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55" w:rsidRDefault="00DC7755" w:rsidP="00DC7755">
      <w:pPr>
        <w:spacing w:line="440" w:lineRule="exact"/>
        <w:jc w:val="center"/>
        <w:rPr>
          <w:rStyle w:val="NormalCharacter"/>
          <w:rFonts w:ascii="黑体" w:eastAsia="黑体" w:hAnsi="宋体"/>
          <w:b/>
          <w:sz w:val="32"/>
          <w:szCs w:val="32"/>
        </w:rPr>
      </w:pPr>
    </w:p>
    <w:p w:rsidR="00DC7755" w:rsidRDefault="00DC7755" w:rsidP="00DC7755">
      <w:pPr>
        <w:spacing w:line="440" w:lineRule="exact"/>
        <w:jc w:val="center"/>
        <w:rPr>
          <w:rStyle w:val="NormalCharacter"/>
          <w:rFonts w:ascii="黑体" w:eastAsia="黑体" w:hAnsi="宋体"/>
          <w:b/>
          <w:sz w:val="32"/>
          <w:szCs w:val="32"/>
        </w:rPr>
      </w:pPr>
      <w:r w:rsidRPr="00F5623B">
        <w:rPr>
          <w:rStyle w:val="NormalCharacter"/>
          <w:rFonts w:ascii="黑体" w:eastAsia="黑体" w:hAnsi="宋体" w:hint="eastAsia"/>
          <w:b/>
          <w:sz w:val="32"/>
          <w:szCs w:val="32"/>
        </w:rPr>
        <w:t>浏阳市人民医院新院生活配套服务场所外包服务项目</w:t>
      </w:r>
    </w:p>
    <w:p w:rsidR="00DC7755" w:rsidRPr="00F5623B" w:rsidRDefault="00DC7755" w:rsidP="00DC7755">
      <w:pPr>
        <w:spacing w:line="440" w:lineRule="exact"/>
        <w:jc w:val="center"/>
        <w:rPr>
          <w:rStyle w:val="NormalCharacter"/>
          <w:rFonts w:ascii="黑体" w:eastAsia="黑体" w:hAnsi="宋体"/>
          <w:b/>
          <w:sz w:val="32"/>
          <w:szCs w:val="32"/>
        </w:rPr>
      </w:pPr>
      <w:r w:rsidRPr="00F5623B">
        <w:rPr>
          <w:rStyle w:val="NormalCharacter"/>
          <w:rFonts w:ascii="黑体" w:eastAsia="黑体" w:hAnsi="宋体" w:hint="eastAsia"/>
          <w:b/>
          <w:sz w:val="32"/>
          <w:szCs w:val="32"/>
        </w:rPr>
        <w:t>（第一批）竞争性</w:t>
      </w:r>
      <w:r w:rsidRPr="00F5623B">
        <w:rPr>
          <w:rStyle w:val="NormalCharacter"/>
          <w:rFonts w:ascii="黑体" w:eastAsia="黑体" w:hAnsi="宋体"/>
          <w:b/>
          <w:sz w:val="32"/>
          <w:szCs w:val="32"/>
        </w:rPr>
        <w:t>磋商</w:t>
      </w:r>
      <w:r w:rsidRPr="00F5623B">
        <w:rPr>
          <w:rStyle w:val="NormalCharacter"/>
          <w:rFonts w:ascii="黑体" w:eastAsia="黑体" w:hAnsi="宋体" w:hint="eastAsia"/>
          <w:b/>
          <w:sz w:val="32"/>
          <w:szCs w:val="32"/>
        </w:rPr>
        <w:t>公告</w:t>
      </w:r>
    </w:p>
    <w:p w:rsidR="00DC7755" w:rsidRDefault="00DC7755" w:rsidP="00DC7755">
      <w:pPr>
        <w:spacing w:line="440" w:lineRule="exact"/>
        <w:ind w:firstLine="60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u w:val="single"/>
        </w:rPr>
        <w:t>湖南中技项目管理有限公司</w:t>
      </w:r>
      <w:r>
        <w:rPr>
          <w:rStyle w:val="NormalCharacter"/>
          <w:rFonts w:asciiTheme="minorEastAsia" w:eastAsiaTheme="minorEastAsia" w:hAnsiTheme="minorEastAsia" w:cstheme="minorEastAsia" w:hint="eastAsia"/>
          <w:kern w:val="0"/>
          <w:sz w:val="24"/>
        </w:rPr>
        <w:t>受</w:t>
      </w:r>
      <w:r>
        <w:rPr>
          <w:rStyle w:val="NormalCharacter"/>
          <w:rFonts w:asciiTheme="minorEastAsia" w:eastAsiaTheme="minorEastAsia" w:hAnsiTheme="minorEastAsia" w:cstheme="minorEastAsia" w:hint="eastAsia"/>
          <w:kern w:val="0"/>
          <w:sz w:val="24"/>
          <w:u w:val="single"/>
        </w:rPr>
        <w:t>浏阳市人民医院</w:t>
      </w:r>
      <w:r>
        <w:rPr>
          <w:rStyle w:val="NormalCharacter"/>
          <w:rFonts w:asciiTheme="minorEastAsia" w:eastAsiaTheme="minorEastAsia" w:hAnsiTheme="minorEastAsia" w:cstheme="minorEastAsia" w:hint="eastAsia"/>
          <w:kern w:val="0"/>
          <w:sz w:val="24"/>
        </w:rPr>
        <w:t>的委托，对</w:t>
      </w:r>
      <w:r>
        <w:rPr>
          <w:rStyle w:val="NormalCharacter"/>
          <w:rFonts w:asciiTheme="minorEastAsia" w:eastAsiaTheme="minorEastAsia" w:hAnsiTheme="minorEastAsia" w:cstheme="minorEastAsia" w:hint="eastAsia"/>
          <w:kern w:val="0"/>
          <w:sz w:val="24"/>
          <w:u w:val="single"/>
        </w:rPr>
        <w:t>浏阳市人民医院新院生活配套服务场所外包服务项目（第一批）</w:t>
      </w:r>
      <w:r>
        <w:rPr>
          <w:rStyle w:val="NormalCharacter"/>
          <w:rFonts w:asciiTheme="minorEastAsia" w:eastAsiaTheme="minorEastAsia" w:hAnsiTheme="minorEastAsia" w:cstheme="minorEastAsia" w:hint="eastAsia"/>
          <w:kern w:val="0"/>
          <w:sz w:val="24"/>
        </w:rPr>
        <w:t>进行竞争性磋商采购，现邀请符合资格条件的供应商参与竞争性磋商采购活动。</w:t>
      </w:r>
    </w:p>
    <w:p w:rsidR="00DC7755" w:rsidRDefault="00DC7755" w:rsidP="00DC7755">
      <w:pPr>
        <w:spacing w:line="440" w:lineRule="exact"/>
        <w:ind w:firstLine="450"/>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一、采购项目基本概况</w:t>
      </w:r>
    </w:p>
    <w:p w:rsidR="00DC7755" w:rsidRDefault="00DC7755" w:rsidP="00DC7755">
      <w:pPr>
        <w:spacing w:line="440" w:lineRule="exact"/>
        <w:ind w:firstLine="60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1、采购项目名称：浏阳市人民医院新院生活配套服务场所外包服务项目（第一批）</w:t>
      </w:r>
    </w:p>
    <w:p w:rsidR="00DC7755" w:rsidRDefault="00DC7755" w:rsidP="00DC7755">
      <w:pPr>
        <w:spacing w:line="440" w:lineRule="exact"/>
        <w:ind w:firstLine="60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2、委托代理编号：</w:t>
      </w:r>
      <w:r>
        <w:rPr>
          <w:rStyle w:val="NormalCharacter"/>
          <w:rFonts w:asciiTheme="minorEastAsia" w:eastAsiaTheme="minorEastAsia" w:hAnsiTheme="minorEastAsia" w:cstheme="minorEastAsia"/>
          <w:kern w:val="0"/>
          <w:sz w:val="24"/>
        </w:rPr>
        <w:t>HNZJC2019-FW(LY)-034</w:t>
      </w:r>
    </w:p>
    <w:p w:rsidR="00DC7755" w:rsidRDefault="00DC7755" w:rsidP="00DC7755">
      <w:pPr>
        <w:spacing w:line="440" w:lineRule="exact"/>
        <w:ind w:firstLine="60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3、采购项目标的、数量及简要规格描述或项目基本概况介绍：详见附件</w:t>
      </w:r>
    </w:p>
    <w:p w:rsidR="00DC7755" w:rsidRDefault="00DC7755" w:rsidP="00DC7755">
      <w:pPr>
        <w:spacing w:line="440" w:lineRule="exact"/>
        <w:ind w:firstLine="450"/>
        <w:jc w:val="left"/>
        <w:rP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二、采购项目预算:</w:t>
      </w:r>
    </w:p>
    <w:tbl>
      <w:tblPr>
        <w:tblW w:w="9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8"/>
        <w:gridCol w:w="1508"/>
        <w:gridCol w:w="2416"/>
        <w:gridCol w:w="2150"/>
        <w:gridCol w:w="1117"/>
        <w:gridCol w:w="1597"/>
      </w:tblGrid>
      <w:tr w:rsidR="00DC7755" w:rsidTr="00DE6796">
        <w:trPr>
          <w:trHeight w:val="781"/>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包号</w:t>
            </w:r>
          </w:p>
        </w:tc>
        <w:tc>
          <w:tcPr>
            <w:tcW w:w="1508"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内容</w:t>
            </w:r>
          </w:p>
        </w:tc>
        <w:tc>
          <w:tcPr>
            <w:tcW w:w="2416"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基本概况</w:t>
            </w:r>
          </w:p>
        </w:tc>
        <w:tc>
          <w:tcPr>
            <w:tcW w:w="2150"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采购下限值</w:t>
            </w:r>
          </w:p>
        </w:tc>
        <w:tc>
          <w:tcPr>
            <w:tcW w:w="1117"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服务期限</w:t>
            </w:r>
          </w:p>
        </w:tc>
        <w:tc>
          <w:tcPr>
            <w:tcW w:w="1597"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备注</w:t>
            </w:r>
          </w:p>
        </w:tc>
      </w:tr>
      <w:tr w:rsidR="00DC7755" w:rsidTr="00DE6796">
        <w:trPr>
          <w:trHeight w:val="781"/>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包</w:t>
            </w:r>
            <w:r>
              <w:rPr>
                <w:rStyle w:val="NormalCharacter"/>
                <w:rFonts w:hint="eastAsia"/>
                <w:kern w:val="0"/>
                <w:sz w:val="24"/>
              </w:rPr>
              <w:t>1</w:t>
            </w:r>
          </w:p>
        </w:tc>
        <w:tc>
          <w:tcPr>
            <w:tcW w:w="1508"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商店</w:t>
            </w:r>
          </w:p>
        </w:tc>
        <w:tc>
          <w:tcPr>
            <w:tcW w:w="2416"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地处门诊大厅负一楼，面积</w:t>
            </w:r>
            <w:r>
              <w:rPr>
                <w:rStyle w:val="NormalCharacter"/>
                <w:rFonts w:hint="eastAsia"/>
                <w:kern w:val="0"/>
                <w:sz w:val="24"/>
              </w:rPr>
              <w:t xml:space="preserve">316 </w:t>
            </w:r>
            <w:r>
              <w:rPr>
                <w:rStyle w:val="NormalCharacter"/>
                <w:rFonts w:hint="eastAsia"/>
                <w:kern w:val="0"/>
                <w:sz w:val="24"/>
              </w:rPr>
              <w:t>㎡</w:t>
            </w:r>
          </w:p>
        </w:tc>
        <w:tc>
          <w:tcPr>
            <w:tcW w:w="2150"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不低于</w:t>
            </w:r>
            <w:r>
              <w:rPr>
                <w:rStyle w:val="NormalCharacter"/>
                <w:rFonts w:hint="eastAsia"/>
                <w:kern w:val="0"/>
                <w:sz w:val="24"/>
              </w:rPr>
              <w:t>1500</w:t>
            </w:r>
            <w:r>
              <w:rPr>
                <w:rStyle w:val="NormalCharacter"/>
                <w:rFonts w:hint="eastAsia"/>
                <w:kern w:val="0"/>
                <w:sz w:val="24"/>
              </w:rPr>
              <w:t>元</w:t>
            </w:r>
            <w:r>
              <w:rPr>
                <w:rStyle w:val="NormalCharacter"/>
                <w:rFonts w:hint="eastAsia"/>
                <w:kern w:val="0"/>
                <w:sz w:val="24"/>
              </w:rPr>
              <w:t>/</w:t>
            </w:r>
            <w:r>
              <w:rPr>
                <w:rStyle w:val="NormalCharacter"/>
                <w:rFonts w:hint="eastAsia"/>
                <w:kern w:val="0"/>
                <w:sz w:val="24"/>
              </w:rPr>
              <w:t>㎡</w:t>
            </w:r>
            <w:r>
              <w:rPr>
                <w:rStyle w:val="NormalCharacter"/>
                <w:rFonts w:hint="eastAsia"/>
                <w:kern w:val="0"/>
                <w:sz w:val="24"/>
              </w:rPr>
              <w:t>/</w:t>
            </w:r>
            <w:r>
              <w:rPr>
                <w:rStyle w:val="NormalCharacter"/>
                <w:rFonts w:hint="eastAsia"/>
                <w:kern w:val="0"/>
                <w:sz w:val="24"/>
              </w:rPr>
              <w:t>年</w:t>
            </w:r>
          </w:p>
        </w:tc>
        <w:tc>
          <w:tcPr>
            <w:tcW w:w="1117"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3</w:t>
            </w:r>
            <w:r>
              <w:rPr>
                <w:rStyle w:val="NormalCharacter"/>
                <w:rFonts w:hint="eastAsia"/>
                <w:kern w:val="0"/>
                <w:sz w:val="24"/>
              </w:rPr>
              <w:t>年</w:t>
            </w:r>
          </w:p>
        </w:tc>
        <w:tc>
          <w:tcPr>
            <w:tcW w:w="1597"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合同一年一签</w:t>
            </w:r>
          </w:p>
        </w:tc>
      </w:tr>
      <w:tr w:rsidR="00DC7755" w:rsidTr="00DE6796">
        <w:trPr>
          <w:trHeight w:val="1100"/>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包</w:t>
            </w:r>
            <w:r>
              <w:rPr>
                <w:rStyle w:val="NormalCharacter"/>
                <w:rFonts w:hint="eastAsia"/>
                <w:kern w:val="0"/>
                <w:sz w:val="24"/>
              </w:rPr>
              <w:t>2</w:t>
            </w:r>
          </w:p>
        </w:tc>
        <w:tc>
          <w:tcPr>
            <w:tcW w:w="1508"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西点坊</w:t>
            </w:r>
          </w:p>
        </w:tc>
        <w:tc>
          <w:tcPr>
            <w:tcW w:w="2416" w:type="dxa"/>
            <w:tcBorders>
              <w:top w:val="single" w:sz="4" w:space="0" w:color="000000"/>
              <w:left w:val="single" w:sz="4" w:space="0" w:color="000000"/>
              <w:bottom w:val="single" w:sz="4" w:space="0" w:color="000000"/>
              <w:right w:val="single" w:sz="4" w:space="0" w:color="000000"/>
            </w:tcBorders>
            <w:vAlign w:val="center"/>
          </w:tcPr>
          <w:p w:rsidR="00DC7755" w:rsidRPr="0022469D" w:rsidRDefault="00DC7755" w:rsidP="0022469D">
            <w:pPr>
              <w:spacing w:line="440" w:lineRule="exact"/>
              <w:rPr>
                <w:kern w:val="0"/>
                <w:sz w:val="24"/>
                <w:szCs w:val="22"/>
              </w:rPr>
            </w:pPr>
            <w:r>
              <w:rPr>
                <w:rStyle w:val="NormalCharacter"/>
                <w:rFonts w:hint="eastAsia"/>
                <w:kern w:val="0"/>
                <w:sz w:val="24"/>
                <w:szCs w:val="22"/>
              </w:rPr>
              <w:t>地处</w:t>
            </w:r>
            <w:bookmarkStart w:id="0" w:name="_GoBack"/>
            <w:bookmarkEnd w:id="0"/>
            <w:r>
              <w:rPr>
                <w:rStyle w:val="NormalCharacter"/>
                <w:rFonts w:hint="eastAsia"/>
                <w:kern w:val="0"/>
                <w:sz w:val="24"/>
                <w:szCs w:val="22"/>
              </w:rPr>
              <w:t>二楼（门诊大厅近</w:t>
            </w:r>
            <w:r>
              <w:rPr>
                <w:rStyle w:val="NormalCharacter"/>
                <w:rFonts w:hint="eastAsia"/>
                <w:kern w:val="0"/>
                <w:sz w:val="24"/>
                <w:szCs w:val="22"/>
              </w:rPr>
              <w:t>B</w:t>
            </w:r>
            <w:r>
              <w:rPr>
                <w:rStyle w:val="NormalCharacter"/>
                <w:rFonts w:hint="eastAsia"/>
                <w:kern w:val="0"/>
                <w:sz w:val="24"/>
                <w:szCs w:val="22"/>
              </w:rPr>
              <w:t>超室），面积</w:t>
            </w:r>
            <w:r>
              <w:rPr>
                <w:rStyle w:val="NormalCharacter"/>
                <w:rFonts w:hint="eastAsia"/>
                <w:kern w:val="0"/>
                <w:sz w:val="24"/>
                <w:szCs w:val="22"/>
              </w:rPr>
              <w:t>120m</w:t>
            </w:r>
            <w:r>
              <w:rPr>
                <w:rFonts w:ascii="宋体" w:hAnsi="宋体" w:hint="eastAsia"/>
                <w:sz w:val="28"/>
                <w:szCs w:val="28"/>
                <w:vertAlign w:val="superscript"/>
              </w:rPr>
              <w:t>2</w:t>
            </w:r>
          </w:p>
        </w:tc>
        <w:tc>
          <w:tcPr>
            <w:tcW w:w="2150"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不低于</w:t>
            </w:r>
            <w:r>
              <w:rPr>
                <w:rStyle w:val="NormalCharacter"/>
                <w:rFonts w:hint="eastAsia"/>
                <w:kern w:val="0"/>
                <w:sz w:val="24"/>
              </w:rPr>
              <w:t>1500</w:t>
            </w:r>
            <w:r>
              <w:rPr>
                <w:rStyle w:val="NormalCharacter"/>
                <w:rFonts w:hint="eastAsia"/>
                <w:kern w:val="0"/>
                <w:sz w:val="24"/>
              </w:rPr>
              <w:t>元</w:t>
            </w:r>
            <w:r>
              <w:rPr>
                <w:rStyle w:val="NormalCharacter"/>
                <w:rFonts w:hint="eastAsia"/>
                <w:kern w:val="0"/>
                <w:sz w:val="24"/>
              </w:rPr>
              <w:t>/</w:t>
            </w:r>
            <w:r>
              <w:rPr>
                <w:rStyle w:val="NormalCharacter"/>
                <w:rFonts w:hint="eastAsia"/>
                <w:kern w:val="0"/>
                <w:sz w:val="24"/>
              </w:rPr>
              <w:t>㎡</w:t>
            </w:r>
            <w:r>
              <w:rPr>
                <w:rStyle w:val="NormalCharacter"/>
                <w:rFonts w:hint="eastAsia"/>
                <w:kern w:val="0"/>
                <w:sz w:val="24"/>
              </w:rPr>
              <w:t>/</w:t>
            </w:r>
            <w:r>
              <w:rPr>
                <w:rStyle w:val="NormalCharacter"/>
                <w:rFonts w:hint="eastAsia"/>
                <w:kern w:val="0"/>
                <w:sz w:val="24"/>
              </w:rPr>
              <w:t>年</w:t>
            </w:r>
          </w:p>
        </w:tc>
        <w:tc>
          <w:tcPr>
            <w:tcW w:w="1117"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3</w:t>
            </w:r>
            <w:r>
              <w:rPr>
                <w:rStyle w:val="NormalCharacter"/>
                <w:rFonts w:hint="eastAsia"/>
                <w:kern w:val="0"/>
                <w:sz w:val="24"/>
              </w:rPr>
              <w:t>年</w:t>
            </w:r>
          </w:p>
        </w:tc>
        <w:tc>
          <w:tcPr>
            <w:tcW w:w="1597" w:type="dxa"/>
            <w:tcBorders>
              <w:top w:val="single" w:sz="4" w:space="0" w:color="000000"/>
              <w:left w:val="single" w:sz="4" w:space="0" w:color="000000"/>
              <w:bottom w:val="single" w:sz="4" w:space="0" w:color="000000"/>
              <w:right w:val="single" w:sz="4" w:space="0" w:color="000000"/>
            </w:tcBorders>
            <w:vAlign w:val="center"/>
          </w:tcPr>
          <w:p w:rsidR="00DC7755" w:rsidRDefault="00DC7755" w:rsidP="00DE6796">
            <w:pPr>
              <w:spacing w:line="440" w:lineRule="exact"/>
              <w:jc w:val="center"/>
              <w:rPr>
                <w:rStyle w:val="NormalCharacter"/>
                <w:kern w:val="0"/>
                <w:sz w:val="24"/>
              </w:rPr>
            </w:pPr>
            <w:r>
              <w:rPr>
                <w:rStyle w:val="NormalCharacter"/>
                <w:rFonts w:hint="eastAsia"/>
                <w:kern w:val="0"/>
                <w:sz w:val="24"/>
              </w:rPr>
              <w:t>合同一年一签</w:t>
            </w:r>
          </w:p>
        </w:tc>
      </w:tr>
    </w:tbl>
    <w:p w:rsidR="00DC7755" w:rsidRDefault="00DC7755" w:rsidP="00DC7755">
      <w:pPr>
        <w:spacing w:line="440" w:lineRule="exact"/>
        <w:ind w:firstLineChars="200" w:firstLine="482"/>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备注：各投标人可多投多中。</w:t>
      </w:r>
    </w:p>
    <w:p w:rsidR="00DC7755" w:rsidRDefault="00DC7755" w:rsidP="00DC7755">
      <w:pPr>
        <w:spacing w:line="440" w:lineRule="exact"/>
        <w:ind w:firstLine="450"/>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三、供应商资格条件：</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1、供应商基本资格条件：</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投标人需提供以下资格证明文件：</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（1）法人或者其他组织的营业执照（或者法人登记证书）等证明文件复印件；</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（2）依法缴纳税收的证明材料，提供下列材料之一：</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①《税务登记证》复印件（实行营业执照、组织机构代码证、税务登记证“三证合一”或者营业执照、组织机构代码证、税务登记证、社会保险登记证和统计登记证“五证合一”登记模式的，可不再提供）；</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②提交近3个月（2019年7月-2019年9月）内任意一个月依法缴纳税收的证明（纳税凭证复印件）；</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lastRenderedPageBreak/>
        <w:t>③委托他人缴纳的委托代办协议和提交近3个月（2019年7月-2019年9月）内任意一个月的缴纳证明（收据复印件）；</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④法定征收机关出具的依法免缴税收的证明原件。</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（3）依法缴纳社会保险费的证明材料，提供下列材料之一：</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①《社会保险登记证》复印件（实行营业执照、组织机构代码证、税务登记证、社会保险登记证和统计登记证“五证合一”登记制度的，可不再提供）；</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②提交近3个月（2019年7月-2019年9月）内任意一个月依法缴纳社会保险的证明（缴费凭证复印件）；</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③委托他人缴纳的委托代办协议和提交近3个月（2019年7月-2019年9月）内任意一个月的缴纳证明（收据复印件）；</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④法定征收机关出具的依法免缴保险费的证明原件。</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（4）法人提交法定代表人身份证明原件（格式见附件1）或者授权委托人提交法定代表人授权委托书原件及附法定代表人身份证明原件（格式见附件1、附件2）。</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（5）法律、行政法规规定的其他条件。</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（6）被“信用中国”网站列入失信被执行人和重大税收违法案件当事人名单的，不得参与本项目的采购活动。</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注：具有实行了“三证合一”登记制度改革的新证，提供其办理“三证合一”手续后的营业执照复印件，视同为持有营业执照、组织机构代码证和税务登记证，符合基本资格条件的相关条款；具有实行了“五证合一”登记制度改革的新证，视同为持有营业执照、组织机构代码证、税务登记证、社会保险登记证和统计登记证，符合基本资格条件的相关条款，如是“五证合一”，请供应商自行说明。</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2、供应商特定资格条件：无。</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3、本次招标不接受联合体投标。</w:t>
      </w:r>
    </w:p>
    <w:p w:rsidR="00DC7755" w:rsidRDefault="00DC7755" w:rsidP="00DC7755">
      <w:pPr>
        <w:spacing w:line="440" w:lineRule="exact"/>
        <w:ind w:firstLine="450"/>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四、获取磋商文件的时间、地点、方式</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1、获取磋商文件的方式：持①企业法人营业执照（或者法人登记证书）复印件加盖公章、②法定代表人身份证明原件或授权委托书原件(附法定代表人身份证明原件)、③个人身份证到湖南中技项目管理有限公司（浏阳市复兴中路18号三楼）领取磋商文件。磋商文件400元/本，售后不退。</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2、获取磋商文件的截止时间：2019年11月 1 日17:00（北京时间）。</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lastRenderedPageBreak/>
        <w:t>3、获取磋商文件的地点：湖南中技项目管理有限公司（浏阳市复兴中路18号三楼）</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4、本磋商文件公告期限为2019年10月 25 日17:00时至2019年10月 30 日17:00时止。</w:t>
      </w:r>
    </w:p>
    <w:p w:rsidR="00DC7755" w:rsidRDefault="00DC7755" w:rsidP="00DC7755">
      <w:pPr>
        <w:spacing w:line="440" w:lineRule="exact"/>
        <w:ind w:firstLine="450"/>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五、响应文件提交的截止时间、开启时间及地点</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 xml:space="preserve">1、提交首次响应文件的截止时间为 2019 年 11月 </w:t>
      </w:r>
      <w:r w:rsidR="004D15B9">
        <w:rPr>
          <w:rStyle w:val="NormalCharacter"/>
          <w:rFonts w:asciiTheme="minorEastAsia" w:eastAsiaTheme="minorEastAsia" w:hAnsiTheme="minorEastAsia" w:cstheme="minorEastAsia" w:hint="eastAsia"/>
          <w:kern w:val="0"/>
          <w:sz w:val="24"/>
        </w:rPr>
        <w:t>7</w:t>
      </w:r>
      <w:r>
        <w:rPr>
          <w:rStyle w:val="NormalCharacter"/>
          <w:rFonts w:asciiTheme="minorEastAsia" w:eastAsiaTheme="minorEastAsia" w:hAnsiTheme="minorEastAsia" w:cstheme="minorEastAsia" w:hint="eastAsia"/>
          <w:kern w:val="0"/>
          <w:sz w:val="24"/>
        </w:rPr>
        <w:t xml:space="preserve"> 日 9时 30 分（北京时间），地点为浏阳市公共资源交易中心（浏阳市市民之家5楼）。在截止时间后送达的响应文件为无效文件，采购人、采购代理机构或者磋商小组应当拒收。</w:t>
      </w:r>
    </w:p>
    <w:p w:rsidR="00DC7755" w:rsidRDefault="00DC7755" w:rsidP="00DC7755">
      <w:pPr>
        <w:spacing w:line="440" w:lineRule="exact"/>
        <w:ind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2、首次响应文件的开启时间及地点与提交首次响应文件的截止时间及地点为同一时间及地点。</w:t>
      </w:r>
    </w:p>
    <w:p w:rsidR="00DC7755" w:rsidRDefault="00DC7755" w:rsidP="00DC7755">
      <w:pPr>
        <w:spacing w:line="440" w:lineRule="exact"/>
        <w:ind w:firstLine="450"/>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六、采购项目联系人姓名和电话</w:t>
      </w:r>
    </w:p>
    <w:p w:rsidR="00DC7755" w:rsidRDefault="00DC7755" w:rsidP="00DC775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采购人：浏阳市人民医院</w:t>
      </w:r>
    </w:p>
    <w:p w:rsidR="00DC7755" w:rsidRDefault="00DC7755" w:rsidP="00DC775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地  址：浏阳市人民中路119号</w:t>
      </w:r>
    </w:p>
    <w:p w:rsidR="00DC7755" w:rsidRDefault="00DC7755" w:rsidP="00DC775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电  话：13975830823</w:t>
      </w:r>
    </w:p>
    <w:p w:rsidR="00DC7755" w:rsidRDefault="00DC7755" w:rsidP="00DC775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联系人：邵女士</w:t>
      </w:r>
    </w:p>
    <w:p w:rsidR="00DC7755" w:rsidRDefault="00DC7755" w:rsidP="00DC775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采购代理机构：湖南中技项目管理有限公司</w:t>
      </w:r>
    </w:p>
    <w:p w:rsidR="00DC7755" w:rsidRDefault="00DC7755" w:rsidP="00DC775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地  址：浏阳市复兴中路18号三楼</w:t>
      </w:r>
    </w:p>
    <w:p w:rsidR="00DC7755" w:rsidRDefault="00DC7755" w:rsidP="00DC775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电  话：13667356383</w:t>
      </w:r>
    </w:p>
    <w:p w:rsidR="00DC7755" w:rsidRDefault="00DC7755" w:rsidP="00DC775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联系人：罗薇薇</w:t>
      </w:r>
    </w:p>
    <w:p w:rsidR="00DC7755" w:rsidRDefault="00DC7755" w:rsidP="00DC7755">
      <w:pPr>
        <w:spacing w:line="440" w:lineRule="exact"/>
        <w:ind w:firstLineChars="200" w:firstLine="482"/>
        <w:jc w:val="left"/>
        <w:rPr>
          <w:rStyle w:val="NormalCharacter"/>
          <w:rFonts w:asciiTheme="minorEastAsia" w:eastAsiaTheme="minorEastAsia" w:hAnsiTheme="minorEastAsia" w:cstheme="minorEastAsia"/>
          <w:b/>
          <w:kern w:val="0"/>
          <w:sz w:val="24"/>
        </w:rPr>
      </w:pPr>
      <w:r>
        <w:rPr>
          <w:rStyle w:val="NormalCharacter"/>
          <w:rFonts w:asciiTheme="minorEastAsia" w:eastAsiaTheme="minorEastAsia" w:hAnsiTheme="minorEastAsia" w:cstheme="minorEastAsia" w:hint="eastAsia"/>
          <w:b/>
          <w:kern w:val="0"/>
          <w:sz w:val="24"/>
        </w:rPr>
        <w:t>七、行政监管</w:t>
      </w:r>
    </w:p>
    <w:p w:rsidR="00DC7755" w:rsidRDefault="00DC7755" w:rsidP="00DC775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 xml:space="preserve">浏阳市卫生健康局 </w:t>
      </w:r>
    </w:p>
    <w:p w:rsidR="00DC7755" w:rsidRDefault="00DC7755" w:rsidP="00DC775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联系人：黄主任</w:t>
      </w:r>
    </w:p>
    <w:p w:rsidR="00DC7755" w:rsidRDefault="00DC7755" w:rsidP="00DC7755">
      <w:pPr>
        <w:spacing w:line="440" w:lineRule="exact"/>
        <w:ind w:firstLineChars="200" w:firstLine="480"/>
        <w:jc w:val="left"/>
        <w:rPr>
          <w:rStyle w:val="NormalCharacter"/>
          <w:rFonts w:asciiTheme="minorEastAsia" w:eastAsiaTheme="minorEastAsia" w:hAnsiTheme="minorEastAsia" w:cstheme="minorEastAsia"/>
          <w:kern w:val="0"/>
          <w:sz w:val="24"/>
        </w:rPr>
      </w:pPr>
      <w:r>
        <w:rPr>
          <w:rStyle w:val="NormalCharacter"/>
          <w:rFonts w:asciiTheme="minorEastAsia" w:eastAsiaTheme="minorEastAsia" w:hAnsiTheme="minorEastAsia" w:cstheme="minorEastAsia" w:hint="eastAsia"/>
          <w:kern w:val="0"/>
          <w:sz w:val="24"/>
        </w:rPr>
        <w:t>电  话：13975194628</w:t>
      </w:r>
    </w:p>
    <w:p w:rsidR="00961DA8" w:rsidRDefault="00961DA8"/>
    <w:sectPr w:rsidR="00961DA8" w:rsidSect="000E39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DB" w:rsidRDefault="004C2FDB" w:rsidP="004D15B9">
      <w:r>
        <w:separator/>
      </w:r>
    </w:p>
  </w:endnote>
  <w:endnote w:type="continuationSeparator" w:id="0">
    <w:p w:rsidR="004C2FDB" w:rsidRDefault="004C2FDB" w:rsidP="004D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DB" w:rsidRDefault="004C2FDB" w:rsidP="004D15B9">
      <w:r>
        <w:separator/>
      </w:r>
    </w:p>
  </w:footnote>
  <w:footnote w:type="continuationSeparator" w:id="0">
    <w:p w:rsidR="004C2FDB" w:rsidRDefault="004C2FDB" w:rsidP="004D1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755"/>
    <w:rsid w:val="000E394E"/>
    <w:rsid w:val="0022469D"/>
    <w:rsid w:val="00257C9C"/>
    <w:rsid w:val="004C2FDB"/>
    <w:rsid w:val="004D15B9"/>
    <w:rsid w:val="00536853"/>
    <w:rsid w:val="005C025F"/>
    <w:rsid w:val="00961DA8"/>
    <w:rsid w:val="00A00440"/>
    <w:rsid w:val="00DB5BE9"/>
    <w:rsid w:val="00DC7755"/>
    <w:rsid w:val="00F60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55"/>
    <w:pPr>
      <w:jc w:val="both"/>
      <w:textAlignment w:val="baseline"/>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DC7755"/>
  </w:style>
  <w:style w:type="paragraph" w:styleId="a3">
    <w:name w:val="header"/>
    <w:basedOn w:val="a"/>
    <w:link w:val="Char"/>
    <w:uiPriority w:val="99"/>
    <w:semiHidden/>
    <w:unhideWhenUsed/>
    <w:rsid w:val="004D15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15B9"/>
    <w:rPr>
      <w:rFonts w:ascii="Calibri" w:eastAsia="宋体" w:hAnsi="Calibri" w:cs="Times New Roman"/>
      <w:sz w:val="18"/>
      <w:szCs w:val="18"/>
    </w:rPr>
  </w:style>
  <w:style w:type="paragraph" w:styleId="a4">
    <w:name w:val="footer"/>
    <w:basedOn w:val="a"/>
    <w:link w:val="Char0"/>
    <w:uiPriority w:val="99"/>
    <w:semiHidden/>
    <w:unhideWhenUsed/>
    <w:rsid w:val="004D15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15B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55"/>
    <w:pPr>
      <w:jc w:val="both"/>
      <w:textAlignment w:val="baseline"/>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DC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41137</dc:creator>
  <cp:lastModifiedBy>41137</cp:lastModifiedBy>
  <cp:revision>4</cp:revision>
  <dcterms:created xsi:type="dcterms:W3CDTF">2019-10-25T05:24:00Z</dcterms:created>
  <dcterms:modified xsi:type="dcterms:W3CDTF">2019-10-25T07:22:00Z</dcterms:modified>
</cp:coreProperties>
</file>