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项目基本情况：放射科使用的多联机系统，不能分开控制制冷或制热，只能在一个模式下运行。现放射科因使用需要，有三间机房要求全年制冷，需对系统进行改造，达到机房要求。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1、采用办法：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（1）根据放射科使用功能调整要求，将要求全年制冷的 3间机房内的5台室内机与原多联机系统切断，重新批配一台制冷量为</w:t>
      </w:r>
      <w:r w:rsidR="00A12566">
        <w:rPr>
          <w:rFonts w:asciiTheme="majorEastAsia" w:eastAsiaTheme="majorEastAsia" w:hAnsiTheme="majorEastAsia" w:hint="eastAsia"/>
          <w:sz w:val="32"/>
          <w:szCs w:val="32"/>
        </w:rPr>
        <w:t>50</w:t>
      </w:r>
      <w:r w:rsidRPr="00A55698">
        <w:rPr>
          <w:rFonts w:asciiTheme="majorEastAsia" w:eastAsiaTheme="majorEastAsia" w:hAnsiTheme="majorEastAsia" w:hint="eastAsia"/>
          <w:sz w:val="32"/>
          <w:szCs w:val="32"/>
        </w:rPr>
        <w:t>KW室外单冷主机带动此5台室内机，以实现这5台主机全年制冷的功能要求，室外机直接放置负一楼走道。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2、项目基本内容如下：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原系统冷媒需排空、焊接、试压抽真空、罐注冷媒冷冻油、重新编码等。新系统需重新安装外机、铜管、保温、电气线缆、编码、抽真空、试压、灌注冷媒、冷冻油。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1、多联机室外单冷主机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2、铜管及分岐管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3、电气线缆及开关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4、保温材料及支吊架五金油漆等</w:t>
      </w:r>
    </w:p>
    <w:p w:rsidR="00A55698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5、冷媒及冷冻油</w:t>
      </w:r>
    </w:p>
    <w:p w:rsidR="00E420F4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6、各投标人应到施工现场了解具体工程量，本项目为交匙工程，含人工、运输、安装、吊装、税金等所有费用。</w:t>
      </w:r>
    </w:p>
    <w:sectPr w:rsidR="00E420F4" w:rsidRPr="00A55698" w:rsidSect="00290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A0" w:rsidRDefault="00B479A0" w:rsidP="00A55698">
      <w:r>
        <w:separator/>
      </w:r>
    </w:p>
  </w:endnote>
  <w:endnote w:type="continuationSeparator" w:id="1">
    <w:p w:rsidR="00B479A0" w:rsidRDefault="00B479A0" w:rsidP="00A5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6" w:rsidRDefault="00A125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6" w:rsidRDefault="00A125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6" w:rsidRDefault="00A125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A0" w:rsidRDefault="00B479A0" w:rsidP="00A55698">
      <w:r>
        <w:separator/>
      </w:r>
    </w:p>
  </w:footnote>
  <w:footnote w:type="continuationSeparator" w:id="1">
    <w:p w:rsidR="00B479A0" w:rsidRDefault="00B479A0" w:rsidP="00A5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6" w:rsidRDefault="00A125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 w:rsidP="00A1256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6" w:rsidRDefault="00A125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698"/>
    <w:rsid w:val="002907D1"/>
    <w:rsid w:val="00A12566"/>
    <w:rsid w:val="00A55698"/>
    <w:rsid w:val="00B479A0"/>
    <w:rsid w:val="00E4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王运初</dc:creator>
  <cp:keywords/>
  <dc:description/>
  <cp:lastModifiedBy>王运初</cp:lastModifiedBy>
  <cp:revision>3</cp:revision>
  <dcterms:created xsi:type="dcterms:W3CDTF">2020-09-23T07:29:00Z</dcterms:created>
  <dcterms:modified xsi:type="dcterms:W3CDTF">2020-10-14T01:20:00Z</dcterms:modified>
</cp:coreProperties>
</file>