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56" w:rsidRDefault="00EC0EF0">
      <w:pPr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污水处理站沉淀池改造招标文件（第</w:t>
      </w:r>
      <w:r w:rsidR="00AD6325">
        <w:rPr>
          <w:rFonts w:ascii="黑体" w:eastAsia="黑体" w:hAnsi="黑体" w:cs="宋体" w:hint="eastAsia"/>
          <w:kern w:val="0"/>
          <w:sz w:val="44"/>
          <w:szCs w:val="44"/>
        </w:rPr>
        <w:t>二</w:t>
      </w:r>
      <w:r>
        <w:rPr>
          <w:rFonts w:ascii="黑体" w:eastAsia="黑体" w:hAnsi="黑体" w:cs="宋体" w:hint="eastAsia"/>
          <w:kern w:val="0"/>
          <w:sz w:val="44"/>
          <w:szCs w:val="44"/>
        </w:rPr>
        <w:t>次）</w:t>
      </w:r>
    </w:p>
    <w:p w:rsidR="00B76156" w:rsidRDefault="00B76156">
      <w:pPr>
        <w:ind w:firstLineChars="100" w:firstLine="240"/>
        <w:rPr>
          <w:sz w:val="24"/>
          <w:szCs w:val="24"/>
        </w:rPr>
      </w:pP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asciiTheme="minorEastAsia" w:hAnsiTheme="minorEastAsia" w:hint="eastAsia"/>
          <w:sz w:val="24"/>
          <w:szCs w:val="24"/>
        </w:rPr>
        <w:t>污水处理站沉淀池改造</w:t>
      </w: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ascii="宋体" w:hAnsi="宋体" w:cs="宋体"/>
          <w:sz w:val="24"/>
        </w:rPr>
        <w:t>98000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/>
      </w:tblPr>
      <w:tblGrid>
        <w:gridCol w:w="840"/>
        <w:gridCol w:w="2803"/>
        <w:gridCol w:w="1830"/>
        <w:gridCol w:w="2764"/>
      </w:tblGrid>
      <w:tr w:rsidR="00B76156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其中：(元)</w:t>
            </w:r>
          </w:p>
        </w:tc>
      </w:tr>
      <w:tr w:rsidR="00B76156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B76156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含绿色施工安全防护</w:t>
            </w:r>
          </w:p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B76156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56" w:rsidRDefault="00EC0EF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污水处理站沉淀池改造</w:t>
            </w:r>
          </w:p>
          <w:p w:rsidR="00B76156" w:rsidRDefault="00B76156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98000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B76156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98000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156" w:rsidRDefault="00EC0EF0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</w:tbl>
    <w:p w:rsidR="00B76156" w:rsidRDefault="00B76156">
      <w:pPr>
        <w:rPr>
          <w:sz w:val="24"/>
          <w:szCs w:val="24"/>
        </w:rPr>
      </w:pPr>
    </w:p>
    <w:p w:rsidR="00B76156" w:rsidRDefault="00EC0E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sz w:val="24"/>
          <w:szCs w:val="24"/>
        </w:rPr>
        <w:t>建设周期：</w:t>
      </w:r>
      <w:r>
        <w:rPr>
          <w:rFonts w:hint="eastAsia"/>
          <w:sz w:val="24"/>
          <w:szCs w:val="24"/>
        </w:rPr>
        <w:t>合同</w:t>
      </w:r>
      <w:r>
        <w:rPr>
          <w:sz w:val="24"/>
          <w:szCs w:val="24"/>
        </w:rPr>
        <w:t>签订后的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日历天内</w:t>
      </w:r>
      <w:r>
        <w:rPr>
          <w:rFonts w:hint="eastAsia"/>
          <w:sz w:val="24"/>
          <w:szCs w:val="24"/>
        </w:rPr>
        <w:t>完成</w:t>
      </w:r>
      <w:r>
        <w:rPr>
          <w:sz w:val="24"/>
          <w:szCs w:val="24"/>
        </w:rPr>
        <w:t>。</w:t>
      </w:r>
    </w:p>
    <w:p w:rsidR="00B76156" w:rsidRDefault="00EC0EF0">
      <w:pPr>
        <w:pStyle w:val="a3"/>
        <w:spacing w:line="360" w:lineRule="auto"/>
        <w:rPr>
          <w:color w:val="000000"/>
        </w:rPr>
      </w:pPr>
      <w:r>
        <w:rPr>
          <w:rFonts w:hint="eastAsia"/>
          <w:color w:val="000000"/>
        </w:rPr>
        <w:t>四、</w:t>
      </w:r>
      <w:r>
        <w:rPr>
          <w:color w:val="000000"/>
        </w:rPr>
        <w:t>施工</w:t>
      </w:r>
      <w:r>
        <w:rPr>
          <w:rFonts w:hint="eastAsia"/>
          <w:color w:val="000000"/>
        </w:rPr>
        <w:t>要求</w:t>
      </w:r>
      <w:r>
        <w:rPr>
          <w:color w:val="000000"/>
        </w:rPr>
        <w:t>、范围</w:t>
      </w:r>
      <w:r>
        <w:rPr>
          <w:rFonts w:hint="eastAsia"/>
          <w:color w:val="000000"/>
        </w:rPr>
        <w:t>及</w:t>
      </w:r>
      <w:r>
        <w:rPr>
          <w:color w:val="000000"/>
        </w:rPr>
        <w:t>内容</w:t>
      </w:r>
      <w:r>
        <w:rPr>
          <w:rFonts w:ascii="MS Mincho" w:eastAsia="MS Mincho" w:hAnsi="MS Mincho" w:cs="MS Mincho" w:hint="eastAsia"/>
          <w:color w:val="000000"/>
        </w:rPr>
        <w:t>‌</w:t>
      </w:r>
      <w:r>
        <w:rPr>
          <w:rFonts w:hint="eastAsia"/>
          <w:color w:val="000000"/>
        </w:rPr>
        <w:t>：</w:t>
      </w:r>
    </w:p>
    <w:p w:rsidR="00B76156" w:rsidRDefault="00EC0EF0">
      <w:pPr>
        <w:pStyle w:val="a3"/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现有沉淀池因斜管填料支架腐蚀严重并部分脱落，斜管上浮导致处理效率降低，出水水质无法稳定达标，需进行维修改造以满足《医疗机构水污染物排放标准》（GB 18466-2005），恢复沉淀池处理能力，提升污泥沉降效率，确保污水处理系统稳定运行。</w:t>
      </w:r>
    </w:p>
    <w:p w:rsidR="00B76156" w:rsidRDefault="00EC0EF0">
      <w:pPr>
        <w:pStyle w:val="a3"/>
        <w:spacing w:line="360" w:lineRule="auto"/>
        <w:rPr>
          <w:bCs/>
        </w:rPr>
      </w:pPr>
      <w:r>
        <w:rPr>
          <w:rFonts w:hint="eastAsia"/>
          <w:bCs/>
          <w:color w:val="000000"/>
        </w:rPr>
        <w:t>1、</w:t>
      </w:r>
      <w:r>
        <w:rPr>
          <w:bCs/>
        </w:rPr>
        <w:t>施工范围</w:t>
      </w:r>
    </w:p>
    <w:p w:rsidR="00B76156" w:rsidRDefault="00EC0EF0">
      <w:pPr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本项目属于维修改造项目，其中包括原沉淀池斜管填料及支架的人工拆除更换、提供污泥沉降效率的专业处理、新增电气化控制等。本项目维修改造范围包括但不限于以下内容：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设施拆除</w:t>
      </w: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val="zh-CN" w:bidi="zh-CN"/>
        </w:rPr>
        <w:t>‌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拆除原沉淀池内的斜管填料及支架；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池底清淤：清除池底污泥，将污泥泵至污泥脱水机进行脱水，干化后污泥转运至医院危废间暂存；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设施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更换</w:t>
      </w: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val="zh-CN" w:bidi="zh-CN"/>
        </w:rPr>
        <w:t>‌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：更换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斜管填料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304不锈钢斜管填料支架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等。</w:t>
      </w:r>
    </w:p>
    <w:p w:rsidR="00B76156" w:rsidRDefault="00EC0EF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新增设施：新增沉淀池排水泵及排水管道、沉淀池水泵提升方形通道、不锈钢出水堰槽、冲泥水泵及冲泥布水管、底部斜坡增高、超声波液位控制器及电气化控制</w:t>
      </w:r>
    </w:p>
    <w:p w:rsidR="00B76156" w:rsidRDefault="00EC0EF0">
      <w:pPr>
        <w:adjustRightInd w:val="0"/>
        <w:snapToGrid w:val="0"/>
        <w:spacing w:line="360" w:lineRule="auto"/>
        <w:rPr>
          <w:bCs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、</w:t>
      </w:r>
      <w:r>
        <w:rPr>
          <w:rFonts w:hint="eastAsia"/>
          <w:bCs/>
        </w:rPr>
        <w:t>技术依据及标准</w:t>
      </w:r>
    </w:p>
    <w:p w:rsidR="00B76156" w:rsidRDefault="00EC0EF0">
      <w:pPr>
        <w:ind w:leftChars="100" w:left="21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《医疗机构水污染物排放标准》（GB 18466-2005）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《医院污水处理工程技术规范》               HJ2029-2013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《钢及钢产品交货一般技术要求》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GB/T 17505-2016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《室外排水设计规范》   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 50014-20062014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年版</w:t>
      </w:r>
    </w:p>
    <w:p w:rsidR="00B76156" w:rsidRDefault="00EC0EF0">
      <w:pPr>
        <w:widowControl/>
        <w:ind w:leftChars="100" w:left="930" w:hangingChars="300" w:hanging="72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 xml:space="preserve">《给水排水工程管道结构设计规范》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  <w:t>GB 50332-2002</w:t>
      </w:r>
    </w:p>
    <w:p w:rsidR="00B76156" w:rsidRDefault="00EC0EF0">
      <w:pPr>
        <w:ind w:leftChars="100" w:left="210"/>
        <w:rPr>
          <w:rFonts w:ascii="宋体" w:eastAsia="宋体" w:hAnsi="宋体" w:cs="宋体"/>
          <w:color w:val="000000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《电气装置安装工程验收规范》（GB 50168-2018）</w:t>
      </w:r>
    </w:p>
    <w:p w:rsidR="00B76156" w:rsidRDefault="00EC0EF0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zh-CN"/>
        </w:rPr>
        <w:t>3、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zh-CN"/>
        </w:rPr>
        <w:t>施工内容</w:t>
      </w:r>
    </w:p>
    <w:tbl>
      <w:tblPr>
        <w:tblW w:w="503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1614"/>
        <w:gridCol w:w="3374"/>
        <w:gridCol w:w="858"/>
        <w:gridCol w:w="976"/>
        <w:gridCol w:w="1045"/>
      </w:tblGrid>
      <w:tr w:rsidR="00B76156">
        <w:trPr>
          <w:trHeight w:val="41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76156">
        <w:trPr>
          <w:trHeight w:val="292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斜管填料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规格：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尺寸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:1m*1m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聚丙烯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六角蜂窝斜管填料，安装角度：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25.08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1070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斜管填料支架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8#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槽钢及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L40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角铁组合件，含上下两层支架，材质：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48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非标制作，组合件，尺寸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200mm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</w:t>
            </w:r>
            <w:bookmarkStart w:id="0" w:name="OLE_LINK1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mm</w:t>
            </w:r>
            <w:bookmarkEnd w:id="0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，材质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出水堰槽支撑架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非标制作，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8#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槽钢组合件，材质：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冲泥布水管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De90*De50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组合件，材质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PE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沉淀池排泥泵过井通道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不锈钢角铁做骨架，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PP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板做档板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沉淀池底部斜斗放坡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斜坡角度加大，一侧高度增加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50cm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，砖混结构，素砼抹灰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混凝土开方孔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出水堰槽开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771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混凝土开圆孔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，用于安装污水管道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沉淀池排水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泵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WQ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转速：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00r/m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功率：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电压：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380V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流量：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/h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扬程：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口径：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含不锈钢链条、不锈钢挂钩及钢丝管</w:t>
            </w: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沉淀池冲泥泵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WQ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转速：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00r/m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功率：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5kw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电压：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380V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流量：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/h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扬程：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口径：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0mm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含不锈钢链条、不锈钢挂钩及钢丝管</w:t>
            </w: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超声波液位计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测量范围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0~10m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，配仪表显示，</w:t>
            </w:r>
          </w:p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4~20mA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模拟输出及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RS485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通讯接口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污水水管道及配件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DN100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、材质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UPVC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6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电线管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De32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电缆线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YJV3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4+1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73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仪表控制线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RVVP2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35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电气控制系统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新增水泵电气元配件及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PLC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液位控制系统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6156">
        <w:trPr>
          <w:trHeight w:val="494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临时排水设施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临时水泵及管道排水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9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污泥清理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用水冲洗沉淀池，污泥做危废处理，用脱水机对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污泥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进行脱水，脱水后装袋，放入医院危废暂存间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旧设施拆除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拆除旧斜管、支架、压条等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3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安装调试施工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488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垃圾清运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坏的线管要在池子上面清洗干净后做固废处理，产生的工业固废进行清运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6156">
        <w:trPr>
          <w:trHeight w:val="415"/>
          <w:jc w:val="center"/>
        </w:trPr>
        <w:tc>
          <w:tcPr>
            <w:tcW w:w="4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施工安全措施</w:t>
            </w:r>
          </w:p>
        </w:tc>
        <w:tc>
          <w:tcPr>
            <w:tcW w:w="19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现场围挡、池体内通风及配置硫化氢报警仪等安全措施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EC0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156" w:rsidRDefault="00B761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6156" w:rsidRPr="001700EE" w:rsidRDefault="00EC0EF0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zh-CN"/>
        </w:rPr>
      </w:pP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备注</w:t>
      </w:r>
      <w:r w:rsidRPr="001700EE">
        <w:rPr>
          <w:rFonts w:ascii="宋体" w:eastAsia="宋体" w:hAnsi="宋体" w:cs="宋体"/>
          <w:kern w:val="0"/>
          <w:sz w:val="24"/>
          <w:szCs w:val="24"/>
          <w:lang w:bidi="zh-CN"/>
        </w:rPr>
        <w:t>：</w:t>
      </w: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投标</w:t>
      </w:r>
      <w:r w:rsidRPr="001700EE">
        <w:rPr>
          <w:rFonts w:ascii="宋体" w:eastAsia="宋体" w:hAnsi="宋体" w:cs="宋体"/>
          <w:kern w:val="0"/>
          <w:sz w:val="24"/>
          <w:szCs w:val="24"/>
          <w:lang w:bidi="zh-CN"/>
        </w:rPr>
        <w:t>文件内</w:t>
      </w: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附安装</w:t>
      </w:r>
      <w:r w:rsidRPr="001700EE">
        <w:rPr>
          <w:rFonts w:ascii="宋体" w:eastAsia="宋体" w:hAnsi="宋体" w:cs="宋体"/>
          <w:kern w:val="0"/>
          <w:sz w:val="24"/>
          <w:szCs w:val="24"/>
          <w:lang w:bidi="zh-CN"/>
        </w:rPr>
        <w:t>施工图</w:t>
      </w:r>
      <w:r w:rsidRPr="001700EE">
        <w:rPr>
          <w:rFonts w:ascii="宋体" w:eastAsia="宋体" w:hAnsi="宋体" w:cs="宋体" w:hint="eastAsia"/>
          <w:kern w:val="0"/>
          <w:sz w:val="24"/>
          <w:szCs w:val="24"/>
          <w:lang w:bidi="zh-CN"/>
        </w:rPr>
        <w:t>、安全施工方案。</w:t>
      </w:r>
    </w:p>
    <w:p w:rsidR="00B76156" w:rsidRPr="001700EE" w:rsidRDefault="00EC0EF0">
      <w:pPr>
        <w:pStyle w:val="a3"/>
        <w:spacing w:line="360" w:lineRule="auto"/>
        <w:rPr>
          <w:lang w:val="en-US"/>
        </w:rPr>
      </w:pPr>
      <w:r w:rsidRPr="001700EE">
        <w:rPr>
          <w:rFonts w:hint="eastAsia"/>
          <w:lang w:val="en-US"/>
        </w:rPr>
        <w:t>4、</w:t>
      </w:r>
      <w:r w:rsidRPr="001700EE">
        <w:rPr>
          <w:lang w:val="en-US"/>
        </w:rPr>
        <w:t>其它资质要求</w:t>
      </w:r>
    </w:p>
    <w:p w:rsidR="00B76156" w:rsidRPr="001700EE" w:rsidRDefault="00EC0EF0">
      <w:pPr>
        <w:pStyle w:val="a3"/>
        <w:spacing w:line="360" w:lineRule="auto"/>
      </w:pPr>
      <w:r w:rsidRPr="001700EE">
        <w:rPr>
          <w:rFonts w:hint="eastAsia"/>
        </w:rPr>
        <w:t>1、符合国家有关建筑工程施工规范、验收标准，并达到合格工程标准。</w:t>
      </w:r>
    </w:p>
    <w:p w:rsidR="00B76156" w:rsidRPr="001700EE" w:rsidRDefault="00EC0EF0">
      <w:pPr>
        <w:pStyle w:val="a3"/>
        <w:spacing w:line="360" w:lineRule="auto"/>
      </w:pPr>
      <w:r w:rsidRPr="001700EE">
        <w:rPr>
          <w:rFonts w:hint="eastAsia"/>
        </w:rPr>
        <w:t>2、质量保修：按建设部 2000 年第 80 号令，保质期为验收合格后1年。</w:t>
      </w:r>
    </w:p>
    <w:p w:rsidR="00B76156" w:rsidRPr="001700EE" w:rsidRDefault="00EC0EF0">
      <w:pPr>
        <w:pStyle w:val="a3"/>
        <w:spacing w:line="360" w:lineRule="auto"/>
      </w:pPr>
      <w:r w:rsidRPr="001700EE">
        <w:rPr>
          <w:rFonts w:hint="eastAsia"/>
        </w:rPr>
        <w:t>3、</w:t>
      </w:r>
      <w:r w:rsidRPr="001700EE">
        <w:t>施工人员需有</w:t>
      </w:r>
      <w:r w:rsidRPr="001700EE">
        <w:rPr>
          <w:rFonts w:hint="eastAsia"/>
        </w:rPr>
        <w:t>有限</w:t>
      </w:r>
      <w:r w:rsidRPr="001700EE">
        <w:t>空间作业证书。</w:t>
      </w:r>
    </w:p>
    <w:p w:rsidR="00B76156" w:rsidRPr="001700EE" w:rsidRDefault="00EC0EF0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 w:rsidRPr="001700EE">
        <w:rPr>
          <w:rFonts w:hint="eastAsia"/>
        </w:rPr>
        <w:t>4、环保工程专业承包叁级及以上资质、安全生产许可证。</w:t>
      </w:r>
    </w:p>
    <w:p w:rsidR="00B76156" w:rsidRDefault="00EC0EF0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付款方式：1、工程验收合格后次月支付合同金额的70%，审计结果出具后付至结算金额的97%，按结算金额提取3%的工程质量保证金，待一年后无工程质量问题1个月内退还（不计息）。</w:t>
      </w:r>
    </w:p>
    <w:p w:rsidR="00B76156" w:rsidRDefault="00EC0EF0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lastRenderedPageBreak/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>
        <w:rPr>
          <w:rFonts w:hAnsi="宋体" w:cs="宋体"/>
          <w:b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、报名</w:t>
      </w:r>
      <w:r>
        <w:rPr>
          <w:rFonts w:hAnsi="宋体" w:cs="宋体"/>
          <w:color w:val="000000"/>
          <w:sz w:val="24"/>
          <w:szCs w:val="24"/>
        </w:rPr>
        <w:t>截止时间</w:t>
      </w:r>
      <w:r>
        <w:rPr>
          <w:rFonts w:hAnsi="宋体" w:cs="宋体" w:hint="eastAsia"/>
          <w:color w:val="000000"/>
          <w:sz w:val="24"/>
          <w:szCs w:val="24"/>
        </w:rPr>
        <w:t>及</w:t>
      </w:r>
      <w:r>
        <w:rPr>
          <w:rFonts w:hAnsi="宋体" w:cs="宋体"/>
          <w:color w:val="000000"/>
          <w:sz w:val="24"/>
          <w:szCs w:val="24"/>
        </w:rPr>
        <w:t>地点：</w:t>
      </w:r>
      <w:r>
        <w:rPr>
          <w:rFonts w:hAnsi="宋体" w:cs="宋体" w:hint="eastAsia"/>
          <w:color w:val="000000"/>
          <w:sz w:val="24"/>
          <w:szCs w:val="24"/>
        </w:rPr>
        <w:t>2025</w:t>
      </w:r>
      <w:r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月</w:t>
      </w:r>
      <w:r w:rsidR="002400BD">
        <w:rPr>
          <w:rFonts w:hAnsi="宋体" w:cs="宋体"/>
          <w:color w:val="000000"/>
          <w:sz w:val="24"/>
          <w:szCs w:val="24"/>
        </w:rPr>
        <w:t>11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15:00</w:t>
      </w:r>
      <w:r>
        <w:rPr>
          <w:rFonts w:hAnsi="宋体" w:cs="宋体" w:hint="eastAsia"/>
          <w:color w:val="000000"/>
          <w:sz w:val="24"/>
          <w:szCs w:val="24"/>
        </w:rPr>
        <w:t>前，</w:t>
      </w:r>
      <w:r>
        <w:rPr>
          <w:rFonts w:hAnsi="宋体" w:cs="宋体"/>
          <w:color w:val="000000"/>
          <w:sz w:val="24"/>
          <w:szCs w:val="24"/>
        </w:rPr>
        <w:t>报名地点：浏阳市人民医院采购办，报名</w:t>
      </w:r>
      <w:r>
        <w:rPr>
          <w:rFonts w:hAnsi="宋体" w:cs="宋体" w:hint="eastAsia"/>
          <w:color w:val="000000"/>
          <w:sz w:val="24"/>
          <w:szCs w:val="24"/>
        </w:rPr>
        <w:t>资料需</w:t>
      </w:r>
      <w:r>
        <w:rPr>
          <w:rFonts w:hAnsi="宋体" w:cs="宋体"/>
          <w:color w:val="000000"/>
          <w:sz w:val="24"/>
          <w:szCs w:val="24"/>
        </w:rPr>
        <w:t>递交：营业执照、</w:t>
      </w:r>
      <w:r>
        <w:rPr>
          <w:rFonts w:hAnsi="宋体" w:cs="宋体" w:hint="eastAsia"/>
          <w:color w:val="000000"/>
          <w:sz w:val="24"/>
          <w:szCs w:val="24"/>
        </w:rPr>
        <w:t>法人代表签字或委托代理人签字，报名资料必须加盖投标单位公章，否则作无效报名</w:t>
      </w:r>
      <w:r>
        <w:rPr>
          <w:rFonts w:hAnsi="宋体" w:cs="宋体"/>
          <w:color w:val="000000"/>
          <w:sz w:val="24"/>
          <w:szCs w:val="24"/>
        </w:rPr>
        <w:t>处理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、投标截止及开标时间：</w:t>
      </w:r>
      <w:r>
        <w:rPr>
          <w:rFonts w:hAnsi="宋体" w:cs="宋体" w:hint="eastAsia"/>
          <w:color w:val="000000"/>
          <w:sz w:val="24"/>
          <w:szCs w:val="24"/>
        </w:rPr>
        <w:t>202</w:t>
      </w:r>
      <w:r>
        <w:rPr>
          <w:rFonts w:hAnsi="宋体" w:cs="宋体"/>
          <w:color w:val="000000"/>
          <w:sz w:val="24"/>
          <w:szCs w:val="24"/>
        </w:rPr>
        <w:t>5</w:t>
      </w:r>
      <w:r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月</w:t>
      </w:r>
      <w:r w:rsidR="002400BD">
        <w:rPr>
          <w:rFonts w:hAnsi="宋体" w:cs="宋体"/>
          <w:color w:val="000000"/>
          <w:sz w:val="24"/>
          <w:szCs w:val="24"/>
        </w:rPr>
        <w:t>13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B76156" w:rsidRDefault="00EC0EF0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B76156" w:rsidRDefault="00EC0EF0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76156" w:rsidRDefault="00EC0EF0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B76156" w:rsidRDefault="00EC0E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联系电话：李女士：0731-83620086 宋先生：0731-83605784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B76156" w:rsidRDefault="00B76156">
      <w:pPr>
        <w:spacing w:line="460" w:lineRule="exact"/>
        <w:rPr>
          <w:sz w:val="24"/>
          <w:szCs w:val="24"/>
        </w:rPr>
      </w:pPr>
    </w:p>
    <w:p w:rsidR="00B76156" w:rsidRDefault="00EC0EF0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76156" w:rsidRDefault="00EC0EF0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2400B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2400BD">
        <w:rPr>
          <w:sz w:val="24"/>
          <w:szCs w:val="24"/>
        </w:rPr>
        <w:t>6</w:t>
      </w:r>
    </w:p>
    <w:p w:rsidR="00B76156" w:rsidRDefault="00B76156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</w:p>
    <w:p w:rsidR="00B76156" w:rsidRDefault="00B76156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  <w:bookmarkStart w:id="1" w:name="_GoBack"/>
      <w:bookmarkEnd w:id="1"/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B76156">
      <w:pPr>
        <w:jc w:val="left"/>
      </w:pPr>
    </w:p>
    <w:p w:rsidR="00B76156" w:rsidRDefault="00EC0EF0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仿宋"/>
          <w:b/>
          <w:sz w:val="28"/>
          <w:szCs w:val="28"/>
        </w:rPr>
        <w:t>1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B76156" w:rsidRDefault="00EC0EF0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B76156" w:rsidRDefault="00EC0EF0" w:rsidP="004E1C6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76156" w:rsidRDefault="00B76156">
      <w:pPr>
        <w:rPr>
          <w:rFonts w:ascii="宋体" w:hAnsi="宋体" w:cs="仿宋"/>
          <w:sz w:val="24"/>
        </w:rPr>
      </w:pPr>
    </w:p>
    <w:p w:rsidR="00B76156" w:rsidRDefault="00B76156">
      <w:pPr>
        <w:rPr>
          <w:rFonts w:ascii="宋体" w:hAnsi="宋体" w:cs="仿宋"/>
          <w:sz w:val="24"/>
        </w:rPr>
      </w:pPr>
    </w:p>
    <w:p w:rsidR="00B76156" w:rsidRDefault="00EC0EF0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76156" w:rsidRDefault="00EC0EF0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B76156" w:rsidRDefault="00B7615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B76156" w:rsidRDefault="00B7615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B76156" w:rsidRDefault="00B7615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B76156" w:rsidRDefault="00EC0EF0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B76156" w:rsidRDefault="00EC0EF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B76156" w:rsidRDefault="00EC0EF0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B76156" w:rsidRDefault="00B7615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B76156" w:rsidRDefault="00EC0EF0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76156" w:rsidRDefault="00EC0EF0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B76156" w:rsidRDefault="00EC0EF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76156" w:rsidRDefault="00B7615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76156" w:rsidRDefault="00B7615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76156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76156" w:rsidRDefault="00B7615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B76156" w:rsidRDefault="00B76156">
      <w:pPr>
        <w:snapToGrid w:val="0"/>
        <w:rPr>
          <w:rFonts w:ascii="宋体" w:hAnsi="宋体" w:cs="仿宋"/>
          <w:sz w:val="24"/>
        </w:rPr>
      </w:pPr>
    </w:p>
    <w:p w:rsidR="00B76156" w:rsidRDefault="00B76156">
      <w:pPr>
        <w:snapToGrid w:val="0"/>
        <w:rPr>
          <w:rFonts w:ascii="宋体" w:hAnsi="宋体" w:cs="仿宋"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B76156" w:rsidRDefault="00B7615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B7615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B76156" w:rsidRDefault="00EC0EF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B76156" w:rsidRDefault="00B7615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76156" w:rsidRDefault="00EC0EF0" w:rsidP="004E1C6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B76156" w:rsidRDefault="00EC0E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76156" w:rsidRDefault="00EC0E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76156" w:rsidRDefault="00EC0EF0" w:rsidP="004E1C65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76156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76156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56" w:rsidRDefault="00EC0EF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76156" w:rsidRDefault="00B7615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76156" w:rsidRDefault="00EC0EF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76156" w:rsidRDefault="00EC0EF0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76156" w:rsidRDefault="00EC0EF0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EC0EF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B76156" w:rsidRDefault="00EC0EF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B76156" w:rsidRDefault="00B7615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B7615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B7615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76156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156" w:rsidRDefault="00EC0EF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76156" w:rsidRDefault="00B7615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6156" w:rsidRDefault="00EC0EF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76156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56" w:rsidRDefault="00EC0E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156" w:rsidRDefault="00B7615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B76156" w:rsidRDefault="00EC0E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B76156" w:rsidRDefault="00B7615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B76156" w:rsidRDefault="00EC0EF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B76156" w:rsidRDefault="00B7615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B76156" w:rsidRDefault="00B7615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/>
    <w:p w:rsidR="00B76156" w:rsidRDefault="00B76156">
      <w:pPr>
        <w:jc w:val="left"/>
      </w:pPr>
    </w:p>
    <w:sectPr w:rsidR="00B76156" w:rsidSect="006B7A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91" w:rsidRDefault="00EB1A91">
      <w:r>
        <w:separator/>
      </w:r>
    </w:p>
  </w:endnote>
  <w:endnote w:type="continuationSeparator" w:id="1">
    <w:p w:rsidR="00EB1A91" w:rsidRDefault="00EB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91" w:rsidRDefault="00EB1A91">
      <w:r>
        <w:separator/>
      </w:r>
    </w:p>
  </w:footnote>
  <w:footnote w:type="continuationSeparator" w:id="1">
    <w:p w:rsidR="00EB1A91" w:rsidRDefault="00EB1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56" w:rsidRDefault="00EC0EF0">
    <w:pPr>
      <w:pStyle w:val="a6"/>
      <w:jc w:val="right"/>
    </w:pPr>
    <w:r>
      <w:rPr>
        <w:rFonts w:hint="eastAsia"/>
      </w:rPr>
      <w:t>档案编号：</w:t>
    </w:r>
    <w:r>
      <w:t>2025-B-1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9882C6"/>
    <w:multiLevelType w:val="multilevel"/>
    <w:tmpl w:val="E69882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314"/>
    <w:rsid w:val="0000254D"/>
    <w:rsid w:val="00022536"/>
    <w:rsid w:val="0002665E"/>
    <w:rsid w:val="00026A84"/>
    <w:rsid w:val="00042C58"/>
    <w:rsid w:val="000530D1"/>
    <w:rsid w:val="00066F53"/>
    <w:rsid w:val="0007195C"/>
    <w:rsid w:val="000932B8"/>
    <w:rsid w:val="000E6716"/>
    <w:rsid w:val="00115EF9"/>
    <w:rsid w:val="001700EE"/>
    <w:rsid w:val="0017751F"/>
    <w:rsid w:val="00184651"/>
    <w:rsid w:val="00195408"/>
    <w:rsid w:val="00211E20"/>
    <w:rsid w:val="00230B29"/>
    <w:rsid w:val="00237720"/>
    <w:rsid w:val="002400BD"/>
    <w:rsid w:val="00243F6C"/>
    <w:rsid w:val="00266901"/>
    <w:rsid w:val="002A4920"/>
    <w:rsid w:val="00306791"/>
    <w:rsid w:val="00307AC9"/>
    <w:rsid w:val="00336075"/>
    <w:rsid w:val="00345314"/>
    <w:rsid w:val="003729E8"/>
    <w:rsid w:val="003749B5"/>
    <w:rsid w:val="00375023"/>
    <w:rsid w:val="00391A7E"/>
    <w:rsid w:val="0039244B"/>
    <w:rsid w:val="0039458D"/>
    <w:rsid w:val="003A30D6"/>
    <w:rsid w:val="003E5FE3"/>
    <w:rsid w:val="003F0A7B"/>
    <w:rsid w:val="004013E6"/>
    <w:rsid w:val="004022A7"/>
    <w:rsid w:val="0042698E"/>
    <w:rsid w:val="0043436E"/>
    <w:rsid w:val="00475F90"/>
    <w:rsid w:val="004C2607"/>
    <w:rsid w:val="004C3ABD"/>
    <w:rsid w:val="004C4BD8"/>
    <w:rsid w:val="004E1C65"/>
    <w:rsid w:val="00513105"/>
    <w:rsid w:val="0054626A"/>
    <w:rsid w:val="00552497"/>
    <w:rsid w:val="00556ADE"/>
    <w:rsid w:val="00577DE0"/>
    <w:rsid w:val="005830BB"/>
    <w:rsid w:val="00585E2E"/>
    <w:rsid w:val="005B3ACD"/>
    <w:rsid w:val="005B4A6B"/>
    <w:rsid w:val="005E4184"/>
    <w:rsid w:val="005F38E3"/>
    <w:rsid w:val="00621016"/>
    <w:rsid w:val="00644404"/>
    <w:rsid w:val="00664493"/>
    <w:rsid w:val="00693F8B"/>
    <w:rsid w:val="006B7AE4"/>
    <w:rsid w:val="00733881"/>
    <w:rsid w:val="00744968"/>
    <w:rsid w:val="0074603E"/>
    <w:rsid w:val="00786752"/>
    <w:rsid w:val="00795495"/>
    <w:rsid w:val="007B4552"/>
    <w:rsid w:val="007D3A1F"/>
    <w:rsid w:val="007E03D6"/>
    <w:rsid w:val="007E3BB7"/>
    <w:rsid w:val="007F743F"/>
    <w:rsid w:val="0084075F"/>
    <w:rsid w:val="00850097"/>
    <w:rsid w:val="008545CA"/>
    <w:rsid w:val="00862364"/>
    <w:rsid w:val="00876586"/>
    <w:rsid w:val="008815DD"/>
    <w:rsid w:val="00896755"/>
    <w:rsid w:val="008A0772"/>
    <w:rsid w:val="008E11FD"/>
    <w:rsid w:val="008E1834"/>
    <w:rsid w:val="00930FA5"/>
    <w:rsid w:val="00953A55"/>
    <w:rsid w:val="00954B06"/>
    <w:rsid w:val="00964F27"/>
    <w:rsid w:val="00974C06"/>
    <w:rsid w:val="009A1C36"/>
    <w:rsid w:val="00A03F4B"/>
    <w:rsid w:val="00A328AA"/>
    <w:rsid w:val="00A60BFC"/>
    <w:rsid w:val="00A635FE"/>
    <w:rsid w:val="00A83761"/>
    <w:rsid w:val="00A865ED"/>
    <w:rsid w:val="00AB4F1B"/>
    <w:rsid w:val="00AD6325"/>
    <w:rsid w:val="00AE3C96"/>
    <w:rsid w:val="00B0710A"/>
    <w:rsid w:val="00B44133"/>
    <w:rsid w:val="00B445EC"/>
    <w:rsid w:val="00B60A0A"/>
    <w:rsid w:val="00B7282B"/>
    <w:rsid w:val="00B76156"/>
    <w:rsid w:val="00B766E9"/>
    <w:rsid w:val="00B931E9"/>
    <w:rsid w:val="00B946DF"/>
    <w:rsid w:val="00BC0B9A"/>
    <w:rsid w:val="00C00C50"/>
    <w:rsid w:val="00C33AA9"/>
    <w:rsid w:val="00C64824"/>
    <w:rsid w:val="00C72118"/>
    <w:rsid w:val="00C856F7"/>
    <w:rsid w:val="00D0174D"/>
    <w:rsid w:val="00D01A9E"/>
    <w:rsid w:val="00D16C9B"/>
    <w:rsid w:val="00DC5D91"/>
    <w:rsid w:val="00EB1A91"/>
    <w:rsid w:val="00EB5ACC"/>
    <w:rsid w:val="00EB6888"/>
    <w:rsid w:val="00EC0EF0"/>
    <w:rsid w:val="00EF1567"/>
    <w:rsid w:val="00EF1E86"/>
    <w:rsid w:val="00F2304E"/>
    <w:rsid w:val="00F46CF3"/>
    <w:rsid w:val="00F86564"/>
    <w:rsid w:val="00F96014"/>
    <w:rsid w:val="00FA0D91"/>
    <w:rsid w:val="00FB5FFB"/>
    <w:rsid w:val="00FC5CC2"/>
    <w:rsid w:val="00FD2ED5"/>
    <w:rsid w:val="00FD6A6D"/>
    <w:rsid w:val="00FF3896"/>
    <w:rsid w:val="02467943"/>
    <w:rsid w:val="0C9C373F"/>
    <w:rsid w:val="0E3F636E"/>
    <w:rsid w:val="0F0D3E53"/>
    <w:rsid w:val="13753078"/>
    <w:rsid w:val="160B0882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68A544A"/>
    <w:rsid w:val="369E4EAA"/>
    <w:rsid w:val="37B833F9"/>
    <w:rsid w:val="389307DD"/>
    <w:rsid w:val="3D4716BF"/>
    <w:rsid w:val="3FB778B9"/>
    <w:rsid w:val="46DF4B55"/>
    <w:rsid w:val="482360E6"/>
    <w:rsid w:val="4877497D"/>
    <w:rsid w:val="4FA57C05"/>
    <w:rsid w:val="522D01E0"/>
    <w:rsid w:val="5AC90A7E"/>
    <w:rsid w:val="5AF9704F"/>
    <w:rsid w:val="5F507ED9"/>
    <w:rsid w:val="62C73B96"/>
    <w:rsid w:val="64CC2606"/>
    <w:rsid w:val="68B60867"/>
    <w:rsid w:val="691F3187"/>
    <w:rsid w:val="6AC65D4A"/>
    <w:rsid w:val="6C2F050B"/>
    <w:rsid w:val="6D5C7C79"/>
    <w:rsid w:val="6E9D2059"/>
    <w:rsid w:val="6FFD4F62"/>
    <w:rsid w:val="74570DEB"/>
    <w:rsid w:val="74D55507"/>
    <w:rsid w:val="756F67BD"/>
    <w:rsid w:val="768D428E"/>
    <w:rsid w:val="78A06277"/>
    <w:rsid w:val="7E820E9B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B7AE4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Plain Text"/>
    <w:basedOn w:val="a"/>
    <w:link w:val="Char0"/>
    <w:qFormat/>
    <w:rsid w:val="006B7AE4"/>
    <w:rPr>
      <w:rFonts w:ascii="宋体" w:eastAsia="仿宋_GB2312" w:hAnsi="Courier New" w:cs="Courier New"/>
      <w:sz w:val="32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6B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B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B7AE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B7AE4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6B7AE4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6B7AE4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微软用户</cp:lastModifiedBy>
  <cp:revision>2</cp:revision>
  <cp:lastPrinted>2025-03-06T06:53:00Z</cp:lastPrinted>
  <dcterms:created xsi:type="dcterms:W3CDTF">2025-03-06T06:53:00Z</dcterms:created>
  <dcterms:modified xsi:type="dcterms:W3CDTF">2025-03-06T06:53:00Z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626D61D1A58C4E218660013BD10CE458</vt:lpwstr>
  </property>
</Properties>
</file>