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161" w:rsidRDefault="00CA4161">
      <w:pPr>
        <w:widowControl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综合</w:t>
      </w:r>
      <w:r w:rsidR="007214C2" w:rsidRPr="007214C2">
        <w:rPr>
          <w:rFonts w:ascii="黑体" w:eastAsia="黑体" w:hAnsi="黑体" w:cs="宋体" w:hint="eastAsia"/>
          <w:kern w:val="0"/>
          <w:sz w:val="44"/>
          <w:szCs w:val="44"/>
        </w:rPr>
        <w:t>物理治疗仪超声单元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</w:p>
    <w:p w:rsidR="00685B42" w:rsidRDefault="00F124F5">
      <w:pPr>
        <w:widowControl/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CA4161">
        <w:rPr>
          <w:rFonts w:hint="eastAsia"/>
          <w:sz w:val="24"/>
          <w:szCs w:val="24"/>
        </w:rPr>
        <w:t>综合</w:t>
      </w:r>
      <w:r w:rsidR="007214C2" w:rsidRPr="007214C2">
        <w:rPr>
          <w:rFonts w:hint="eastAsia"/>
          <w:sz w:val="24"/>
          <w:szCs w:val="24"/>
        </w:rPr>
        <w:t>物理治疗仪超声单元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7214C2">
        <w:rPr>
          <w:sz w:val="24"/>
          <w:szCs w:val="24"/>
        </w:rPr>
        <w:t>8</w:t>
      </w:r>
      <w:r w:rsidR="008F4483">
        <w:rPr>
          <w:sz w:val="24"/>
          <w:szCs w:val="24"/>
        </w:rPr>
        <w:t>0000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976"/>
        <w:gridCol w:w="709"/>
        <w:gridCol w:w="1276"/>
        <w:gridCol w:w="1417"/>
        <w:gridCol w:w="1418"/>
      </w:tblGrid>
      <w:tr w:rsidR="00685B42" w:rsidTr="00CA4161">
        <w:tc>
          <w:tcPr>
            <w:tcW w:w="127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9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CA4161">
        <w:tc>
          <w:tcPr>
            <w:tcW w:w="1277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康复科</w:t>
            </w:r>
          </w:p>
        </w:tc>
        <w:tc>
          <w:tcPr>
            <w:tcW w:w="2976" w:type="dxa"/>
            <w:vAlign w:val="center"/>
          </w:tcPr>
          <w:p w:rsidR="00685B42" w:rsidRPr="00E56A79" w:rsidRDefault="00CA4161" w:rsidP="00E56A79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</w:t>
            </w:r>
            <w:r w:rsidR="007214C2" w:rsidRPr="007214C2">
              <w:rPr>
                <w:rFonts w:hint="eastAsia"/>
                <w:sz w:val="24"/>
                <w:szCs w:val="24"/>
              </w:rPr>
              <w:t>物理治疗仪超声单元</w:t>
            </w:r>
          </w:p>
        </w:tc>
        <w:tc>
          <w:tcPr>
            <w:tcW w:w="709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7214C2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F4483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7214C2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F4483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bookmarkStart w:id="0" w:name="_GoBack"/>
      <w:bookmarkEnd w:id="0"/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9B7627" w:rsidRPr="009B7627" w:rsidRDefault="009B7627" w:rsidP="00F1278A">
      <w:pPr>
        <w:pStyle w:val="2"/>
        <w:numPr>
          <w:ilvl w:val="0"/>
          <w:numId w:val="15"/>
        </w:numPr>
        <w:ind w:leftChars="0" w:firstLineChars="0"/>
        <w:rPr>
          <w:sz w:val="24"/>
          <w:szCs w:val="24"/>
        </w:rPr>
      </w:pPr>
      <w:r w:rsidRPr="009B7627">
        <w:rPr>
          <w:rFonts w:hint="eastAsia"/>
          <w:sz w:val="24"/>
          <w:szCs w:val="24"/>
        </w:rPr>
        <w:t>适用范围：超声疗法：利用温热效应，缓解骨骼及肌肉疼痛、增加局部血液循环、促进组织恢复；设备组成：该产品由主机和治疗头配件组成。不同疗法使用不同治疗头配件</w:t>
      </w:r>
      <w:r w:rsidRPr="009B7627">
        <w:rPr>
          <w:sz w:val="24"/>
          <w:szCs w:val="24"/>
        </w:rPr>
        <w:t>。</w:t>
      </w:r>
    </w:p>
    <w:p w:rsidR="00F1278A" w:rsidRPr="009B7627" w:rsidRDefault="00F1278A" w:rsidP="00F1278A">
      <w:pPr>
        <w:pStyle w:val="2"/>
        <w:numPr>
          <w:ilvl w:val="0"/>
          <w:numId w:val="15"/>
        </w:numPr>
        <w:ind w:leftChars="0" w:firstLineChars="0"/>
        <w:rPr>
          <w:sz w:val="24"/>
          <w:szCs w:val="24"/>
        </w:rPr>
      </w:pPr>
      <w:r w:rsidRPr="009B7627">
        <w:rPr>
          <w:rFonts w:hint="eastAsia"/>
          <w:sz w:val="24"/>
          <w:szCs w:val="24"/>
        </w:rPr>
        <w:t>技术参数要求</w:t>
      </w:r>
      <w:r w:rsidR="00B846B7">
        <w:rPr>
          <w:rFonts w:hint="eastAsia"/>
          <w:sz w:val="24"/>
          <w:szCs w:val="24"/>
        </w:rPr>
        <w:t>:</w:t>
      </w:r>
      <w:r w:rsidR="00B846B7">
        <w:rPr>
          <w:rFonts w:hint="eastAsia"/>
          <w:sz w:val="24"/>
          <w:szCs w:val="24"/>
        </w:rPr>
        <w:t>所投</w:t>
      </w:r>
      <w:r w:rsidR="00B846B7">
        <w:rPr>
          <w:sz w:val="24"/>
          <w:szCs w:val="24"/>
        </w:rPr>
        <w:t>产品需为进口</w:t>
      </w:r>
      <w:r w:rsidR="00B846B7">
        <w:rPr>
          <w:rFonts w:hint="eastAsia"/>
          <w:sz w:val="24"/>
          <w:szCs w:val="24"/>
        </w:rPr>
        <w:t>产品</w:t>
      </w:r>
      <w:r w:rsidR="00B846B7">
        <w:rPr>
          <w:sz w:val="24"/>
          <w:szCs w:val="24"/>
        </w:rPr>
        <w:t>。</w:t>
      </w:r>
    </w:p>
    <w:p w:rsidR="009B7627" w:rsidRPr="009B7627" w:rsidRDefault="009B7627" w:rsidP="009B7627">
      <w:pPr>
        <w:spacing w:line="360" w:lineRule="auto"/>
        <w:rPr>
          <w:sz w:val="24"/>
          <w:szCs w:val="24"/>
        </w:rPr>
      </w:pPr>
      <w:r w:rsidRPr="009B7627">
        <w:rPr>
          <w:rFonts w:hint="eastAsia"/>
          <w:sz w:val="24"/>
          <w:szCs w:val="24"/>
        </w:rPr>
        <w:lastRenderedPageBreak/>
        <w:t>（</w:t>
      </w:r>
      <w:r w:rsidRPr="009B7627">
        <w:rPr>
          <w:rFonts w:hint="eastAsia"/>
          <w:sz w:val="24"/>
          <w:szCs w:val="24"/>
        </w:rPr>
        <w:t>1</w:t>
      </w:r>
      <w:r w:rsidRPr="009B7627">
        <w:rPr>
          <w:rFonts w:hint="eastAsia"/>
          <w:sz w:val="24"/>
          <w:szCs w:val="24"/>
        </w:rPr>
        <w:t>）主机技术参数</w:t>
      </w:r>
      <w:r w:rsidRPr="009B7627">
        <w:rPr>
          <w:sz w:val="24"/>
          <w:szCs w:val="24"/>
        </w:rPr>
        <w:t xml:space="preserve">: 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1</w:t>
      </w:r>
      <w:r w:rsidRPr="009B7627">
        <w:rPr>
          <w:rFonts w:ascii="Calibri" w:hAnsi="Calibri" w:hint="eastAsia"/>
          <w:sz w:val="24"/>
        </w:rPr>
        <w:t>、电压</w:t>
      </w:r>
      <w:r w:rsidRPr="009B7627">
        <w:rPr>
          <w:rFonts w:ascii="Calibri" w:hAnsi="Calibri"/>
          <w:sz w:val="24"/>
        </w:rPr>
        <w:t>：</w:t>
      </w:r>
      <w:r w:rsidRPr="009B7627">
        <w:rPr>
          <w:rFonts w:ascii="Calibri" w:hAnsi="Calibri" w:hint="eastAsia"/>
          <w:sz w:val="24"/>
        </w:rPr>
        <w:t>200</w:t>
      </w:r>
      <w:r w:rsidRPr="009B7627">
        <w:rPr>
          <w:rFonts w:ascii="Calibri" w:hAnsi="Calibri"/>
          <w:sz w:val="24"/>
        </w:rPr>
        <w:t>V</w:t>
      </w:r>
      <w:r w:rsidRPr="009B7627">
        <w:rPr>
          <w:rFonts w:ascii="Calibri" w:hAnsi="Calibri" w:hint="eastAsia"/>
          <w:sz w:val="24"/>
        </w:rPr>
        <w:t>-240V</w:t>
      </w:r>
      <w:r w:rsidRPr="009B7627">
        <w:rPr>
          <w:rFonts w:ascii="Calibri" w:hAnsi="Calibri" w:hint="eastAsia"/>
          <w:sz w:val="24"/>
        </w:rPr>
        <w:t>；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2</w:t>
      </w:r>
      <w:r w:rsidRPr="009B7627">
        <w:rPr>
          <w:rFonts w:ascii="Calibri" w:hAnsi="Calibri" w:hint="eastAsia"/>
          <w:sz w:val="24"/>
        </w:rPr>
        <w:t>、最大输入：</w:t>
      </w:r>
      <w:r w:rsidRPr="009B7627">
        <w:rPr>
          <w:rFonts w:ascii="Calibri" w:hAnsi="Calibri" w:hint="eastAsia"/>
          <w:sz w:val="24"/>
        </w:rPr>
        <w:t>180VA</w:t>
      </w:r>
      <w:r w:rsidRPr="009B7627">
        <w:rPr>
          <w:rFonts w:ascii="Calibri" w:hAnsi="Calibri" w:hint="eastAsia"/>
          <w:sz w:val="24"/>
        </w:rPr>
        <w:t>；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3</w:t>
      </w:r>
      <w:r w:rsidRPr="009B7627">
        <w:rPr>
          <w:rFonts w:ascii="Calibri" w:hAnsi="Calibri" w:hint="eastAsia"/>
          <w:sz w:val="24"/>
        </w:rPr>
        <w:t>、设备防护等级：</w:t>
      </w:r>
      <w:r w:rsidRPr="009B7627">
        <w:rPr>
          <w:rFonts w:ascii="Calibri" w:hAnsi="Calibri" w:hint="eastAsia"/>
          <w:sz w:val="24"/>
        </w:rPr>
        <w:t>II</w:t>
      </w:r>
      <w:r w:rsidRPr="009B7627">
        <w:rPr>
          <w:rFonts w:ascii="Calibri" w:hAnsi="Calibri" w:hint="eastAsia"/>
          <w:sz w:val="24"/>
        </w:rPr>
        <w:t>类设备；</w:t>
      </w:r>
      <w:r w:rsidRPr="009B7627">
        <w:rPr>
          <w:rFonts w:ascii="Calibri" w:hAnsi="Calibri" w:hint="eastAsia"/>
          <w:sz w:val="24"/>
        </w:rPr>
        <w:t>IP 20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4</w:t>
      </w:r>
      <w:r w:rsidRPr="009B7627">
        <w:rPr>
          <w:rFonts w:ascii="Calibri" w:hAnsi="Calibri" w:hint="eastAsia"/>
          <w:sz w:val="24"/>
        </w:rPr>
        <w:t>、重量：设备本身最大</w:t>
      </w:r>
      <w:r w:rsidRPr="009B7627">
        <w:rPr>
          <w:rFonts w:ascii="Calibri" w:hAnsi="Calibri" w:hint="eastAsia"/>
          <w:sz w:val="24"/>
        </w:rPr>
        <w:t>20kg</w:t>
      </w:r>
      <w:r w:rsidRPr="009B7627">
        <w:rPr>
          <w:rFonts w:ascii="Calibri" w:hAnsi="Calibri" w:hint="eastAsia"/>
          <w:sz w:val="24"/>
        </w:rPr>
        <w:t>；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5</w:t>
      </w:r>
      <w:r w:rsidRPr="009B7627">
        <w:rPr>
          <w:rFonts w:ascii="Calibri" w:hAnsi="Calibri" w:hint="eastAsia"/>
          <w:sz w:val="24"/>
        </w:rPr>
        <w:t>、显示屏：彩色</w:t>
      </w:r>
      <w:r w:rsidRPr="009B7627">
        <w:rPr>
          <w:rFonts w:ascii="Calibri" w:hAnsi="Calibri" w:hint="eastAsia"/>
          <w:sz w:val="24"/>
        </w:rPr>
        <w:t>LCD</w:t>
      </w:r>
      <w:r w:rsidRPr="009B7627">
        <w:rPr>
          <w:rFonts w:ascii="Calibri" w:hAnsi="Calibri" w:hint="eastAsia"/>
          <w:sz w:val="24"/>
        </w:rPr>
        <w:t>触摸屏；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6</w:t>
      </w:r>
      <w:r w:rsidRPr="009B7627">
        <w:rPr>
          <w:rFonts w:ascii="Calibri" w:hAnsi="Calibri" w:hint="eastAsia"/>
          <w:sz w:val="24"/>
        </w:rPr>
        <w:t>、计时器精确度：</w:t>
      </w:r>
      <w:r w:rsidRPr="009B7627">
        <w:rPr>
          <w:rFonts w:ascii="Calibri" w:hAnsi="Calibri"/>
          <w:sz w:val="24"/>
        </w:rPr>
        <w:t>≤</w:t>
      </w:r>
      <w:r w:rsidRPr="009B7627">
        <w:rPr>
          <w:rFonts w:ascii="Calibri" w:hAnsi="Calibri" w:hint="eastAsia"/>
          <w:sz w:val="24"/>
        </w:rPr>
        <w:t>10</w:t>
      </w:r>
      <w:r w:rsidRPr="009B7627">
        <w:rPr>
          <w:rFonts w:ascii="Calibri" w:hAnsi="Calibri" w:hint="eastAsia"/>
          <w:sz w:val="24"/>
        </w:rPr>
        <w:t>秒</w:t>
      </w:r>
      <w:r w:rsidRPr="009B7627">
        <w:rPr>
          <w:rFonts w:ascii="Calibri" w:hAnsi="Calibri" w:hint="eastAsia"/>
          <w:sz w:val="24"/>
        </w:rPr>
        <w:t>/</w:t>
      </w:r>
      <w:r w:rsidRPr="009B7627">
        <w:rPr>
          <w:rFonts w:ascii="Calibri" w:hAnsi="Calibri" w:hint="eastAsia"/>
          <w:sz w:val="24"/>
        </w:rPr>
        <w:t>天；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7</w:t>
      </w:r>
      <w:r w:rsidRPr="009B7627">
        <w:rPr>
          <w:rFonts w:ascii="Calibri" w:hAnsi="Calibri" w:hint="eastAsia"/>
          <w:sz w:val="24"/>
        </w:rPr>
        <w:t>、通道数：≧</w:t>
      </w:r>
      <w:r w:rsidRPr="009B7627">
        <w:rPr>
          <w:rFonts w:ascii="Calibri" w:hAnsi="Calibri" w:hint="eastAsia"/>
          <w:sz w:val="24"/>
        </w:rPr>
        <w:t>2</w:t>
      </w:r>
    </w:p>
    <w:p w:rsidR="009B7627" w:rsidRPr="009B7627" w:rsidRDefault="009B7627" w:rsidP="009B7627">
      <w:pPr>
        <w:spacing w:line="360" w:lineRule="auto"/>
        <w:rPr>
          <w:sz w:val="24"/>
          <w:szCs w:val="24"/>
        </w:rPr>
      </w:pPr>
      <w:r w:rsidRPr="009B7627">
        <w:rPr>
          <w:rFonts w:hint="eastAsia"/>
          <w:sz w:val="24"/>
          <w:szCs w:val="24"/>
        </w:rPr>
        <w:t>（</w:t>
      </w:r>
      <w:r w:rsidRPr="009B7627">
        <w:rPr>
          <w:rFonts w:hint="eastAsia"/>
          <w:sz w:val="24"/>
          <w:szCs w:val="24"/>
        </w:rPr>
        <w:t>2</w:t>
      </w:r>
      <w:r w:rsidRPr="009B7627">
        <w:rPr>
          <w:rFonts w:hint="eastAsia"/>
          <w:sz w:val="24"/>
          <w:szCs w:val="24"/>
        </w:rPr>
        <w:t>）超声发生器基本参数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1</w:t>
      </w:r>
      <w:r w:rsidRPr="009B7627">
        <w:rPr>
          <w:rFonts w:ascii="Calibri" w:hAnsi="Calibri" w:hint="eastAsia"/>
          <w:sz w:val="24"/>
        </w:rPr>
        <w:t>、有效强度：连续运行</w:t>
      </w:r>
      <w:r w:rsidRPr="009B7627">
        <w:rPr>
          <w:rFonts w:ascii="Calibri" w:hAnsi="Calibri" w:hint="eastAsia"/>
          <w:sz w:val="24"/>
        </w:rPr>
        <w:t>0.1-2W/cm2</w:t>
      </w:r>
      <w:r w:rsidRPr="009B7627">
        <w:rPr>
          <w:rFonts w:ascii="Calibri" w:hAnsi="Calibri" w:hint="eastAsia"/>
          <w:sz w:val="24"/>
        </w:rPr>
        <w:t>，脉冲运行</w:t>
      </w:r>
      <w:r w:rsidRPr="009B7627">
        <w:rPr>
          <w:rFonts w:ascii="Calibri" w:hAnsi="Calibri" w:hint="eastAsia"/>
          <w:sz w:val="24"/>
        </w:rPr>
        <w:t>0.1-3W/cm2</w:t>
      </w:r>
      <w:r w:rsidRPr="009B7627">
        <w:rPr>
          <w:rFonts w:ascii="Calibri" w:hAnsi="Calibri" w:hint="eastAsia"/>
          <w:sz w:val="24"/>
        </w:rPr>
        <w:t>，步进</w:t>
      </w:r>
      <w:r w:rsidRPr="009B7627">
        <w:rPr>
          <w:rFonts w:ascii="Calibri" w:hAnsi="Calibri" w:hint="eastAsia"/>
          <w:sz w:val="24"/>
        </w:rPr>
        <w:t>0.1W</w:t>
      </w:r>
      <w:r w:rsidRPr="009B7627">
        <w:rPr>
          <w:rFonts w:ascii="Calibri" w:hAnsi="Calibri" w:hint="eastAsia"/>
          <w:sz w:val="24"/>
        </w:rPr>
        <w:t>；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2</w:t>
      </w:r>
      <w:r w:rsidRPr="009B7627">
        <w:rPr>
          <w:rFonts w:ascii="Calibri" w:hAnsi="Calibri" w:hint="eastAsia"/>
          <w:sz w:val="24"/>
        </w:rPr>
        <w:t>、工作频率：</w:t>
      </w:r>
      <w:r w:rsidRPr="009B7627">
        <w:rPr>
          <w:rFonts w:ascii="Calibri" w:hAnsi="Calibri" w:hint="eastAsia"/>
          <w:sz w:val="24"/>
        </w:rPr>
        <w:t>1MHz</w:t>
      </w:r>
      <w:r w:rsidRPr="009B7627">
        <w:rPr>
          <w:rFonts w:ascii="Calibri" w:hAnsi="Calibri" w:hint="eastAsia"/>
          <w:sz w:val="24"/>
        </w:rPr>
        <w:t>±</w:t>
      </w:r>
      <w:r w:rsidRPr="009B7627">
        <w:rPr>
          <w:rFonts w:ascii="Calibri" w:hAnsi="Calibri" w:hint="eastAsia"/>
          <w:sz w:val="24"/>
        </w:rPr>
        <w:t>10%</w:t>
      </w:r>
      <w:r w:rsidRPr="009B7627">
        <w:rPr>
          <w:rFonts w:ascii="Calibri" w:hAnsi="Calibri" w:hint="eastAsia"/>
          <w:sz w:val="24"/>
        </w:rPr>
        <w:t>和</w:t>
      </w:r>
      <w:r w:rsidRPr="009B7627">
        <w:rPr>
          <w:rFonts w:ascii="Calibri" w:hAnsi="Calibri" w:hint="eastAsia"/>
          <w:sz w:val="24"/>
        </w:rPr>
        <w:t>3.2MHz</w:t>
      </w:r>
      <w:r w:rsidRPr="009B7627">
        <w:rPr>
          <w:rFonts w:ascii="Calibri" w:hAnsi="Calibri" w:hint="eastAsia"/>
          <w:sz w:val="24"/>
        </w:rPr>
        <w:t>±</w:t>
      </w:r>
      <w:r w:rsidRPr="009B7627">
        <w:rPr>
          <w:rFonts w:ascii="Calibri" w:hAnsi="Calibri" w:hint="eastAsia"/>
          <w:sz w:val="24"/>
        </w:rPr>
        <w:t>10%</w:t>
      </w:r>
      <w:r w:rsidRPr="009B7627">
        <w:rPr>
          <w:rFonts w:ascii="Calibri" w:hAnsi="Calibri" w:hint="eastAsia"/>
          <w:sz w:val="24"/>
        </w:rPr>
        <w:t>；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3</w:t>
      </w:r>
      <w:r w:rsidRPr="009B7627">
        <w:rPr>
          <w:rFonts w:ascii="Calibri" w:hAnsi="Calibri" w:hint="eastAsia"/>
          <w:sz w:val="24"/>
        </w:rPr>
        <w:t>、调制频率：</w:t>
      </w:r>
      <w:r w:rsidRPr="009B7627">
        <w:rPr>
          <w:rFonts w:ascii="Calibri" w:hAnsi="Calibri" w:hint="eastAsia"/>
          <w:sz w:val="24"/>
        </w:rPr>
        <w:t>10Hz-150Hz</w:t>
      </w:r>
      <w:r w:rsidRPr="009B7627">
        <w:rPr>
          <w:rFonts w:ascii="Calibri" w:hAnsi="Calibri" w:hint="eastAsia"/>
          <w:sz w:val="24"/>
        </w:rPr>
        <w:t>，步进</w:t>
      </w:r>
      <w:r w:rsidRPr="009B7627">
        <w:rPr>
          <w:rFonts w:ascii="Calibri" w:hAnsi="Calibri" w:hint="eastAsia"/>
          <w:sz w:val="24"/>
        </w:rPr>
        <w:t>10Hz</w:t>
      </w:r>
      <w:r w:rsidRPr="009B7627">
        <w:rPr>
          <w:rFonts w:ascii="Calibri" w:hAnsi="Calibri" w:hint="eastAsia"/>
          <w:sz w:val="24"/>
        </w:rPr>
        <w:t>；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4</w:t>
      </w:r>
      <w:r w:rsidRPr="009B7627">
        <w:rPr>
          <w:rFonts w:ascii="Calibri" w:hAnsi="Calibri" w:hint="eastAsia"/>
          <w:sz w:val="24"/>
        </w:rPr>
        <w:t>、占空比：</w:t>
      </w:r>
      <w:r w:rsidRPr="009B7627">
        <w:rPr>
          <w:rFonts w:ascii="Calibri" w:hAnsi="Calibri" w:hint="eastAsia"/>
          <w:sz w:val="24"/>
        </w:rPr>
        <w:t>5-95%</w:t>
      </w:r>
      <w:r w:rsidRPr="009B7627">
        <w:rPr>
          <w:rFonts w:ascii="Calibri" w:hAnsi="Calibri" w:hint="eastAsia"/>
          <w:sz w:val="24"/>
        </w:rPr>
        <w:t>，步进</w:t>
      </w:r>
      <w:r w:rsidRPr="009B7627">
        <w:rPr>
          <w:rFonts w:ascii="Calibri" w:hAnsi="Calibri" w:hint="eastAsia"/>
          <w:sz w:val="24"/>
        </w:rPr>
        <w:t>1%</w:t>
      </w:r>
      <w:r w:rsidRPr="009B7627">
        <w:rPr>
          <w:rFonts w:ascii="Calibri" w:hAnsi="Calibri" w:hint="eastAsia"/>
          <w:sz w:val="24"/>
        </w:rPr>
        <w:t>；占空比：</w:t>
      </w:r>
      <w:r w:rsidRPr="009B7627">
        <w:rPr>
          <w:rFonts w:ascii="Calibri" w:hAnsi="Calibri" w:hint="eastAsia"/>
          <w:sz w:val="24"/>
        </w:rPr>
        <w:t>1:1</w:t>
      </w:r>
      <w:r w:rsidRPr="009B7627">
        <w:rPr>
          <w:rFonts w:ascii="Calibri" w:hAnsi="Calibri" w:hint="eastAsia"/>
          <w:sz w:val="24"/>
        </w:rPr>
        <w:t>；</w:t>
      </w:r>
      <w:r w:rsidRPr="009B7627">
        <w:rPr>
          <w:rFonts w:ascii="Calibri" w:hAnsi="Calibri" w:hint="eastAsia"/>
          <w:sz w:val="24"/>
        </w:rPr>
        <w:t>1:2</w:t>
      </w:r>
      <w:r w:rsidRPr="009B7627">
        <w:rPr>
          <w:rFonts w:ascii="Calibri" w:hAnsi="Calibri" w:hint="eastAsia"/>
          <w:sz w:val="24"/>
        </w:rPr>
        <w:t>；</w:t>
      </w:r>
      <w:r w:rsidRPr="009B7627">
        <w:rPr>
          <w:rFonts w:ascii="Calibri" w:hAnsi="Calibri" w:hint="eastAsia"/>
          <w:sz w:val="24"/>
        </w:rPr>
        <w:t>1:4</w:t>
      </w:r>
      <w:r w:rsidRPr="009B7627">
        <w:rPr>
          <w:rFonts w:ascii="Calibri" w:hAnsi="Calibri" w:hint="eastAsia"/>
          <w:sz w:val="24"/>
        </w:rPr>
        <w:t>；</w:t>
      </w:r>
      <w:r w:rsidRPr="009B7627">
        <w:rPr>
          <w:rFonts w:ascii="Calibri" w:hAnsi="Calibri" w:hint="eastAsia"/>
          <w:sz w:val="24"/>
        </w:rPr>
        <w:t>1:8</w:t>
      </w:r>
      <w:r w:rsidRPr="009B7627">
        <w:rPr>
          <w:rFonts w:ascii="Calibri" w:hAnsi="Calibri" w:hint="eastAsia"/>
          <w:sz w:val="24"/>
        </w:rPr>
        <w:t>；</w:t>
      </w:r>
      <w:r w:rsidRPr="009B7627">
        <w:rPr>
          <w:rFonts w:ascii="Calibri" w:hAnsi="Calibri" w:hint="eastAsia"/>
          <w:sz w:val="24"/>
        </w:rPr>
        <w:t>1:16</w:t>
      </w:r>
      <w:r w:rsidRPr="009B7627">
        <w:rPr>
          <w:rFonts w:ascii="Calibri" w:hAnsi="Calibri" w:hint="eastAsia"/>
          <w:sz w:val="24"/>
        </w:rPr>
        <w:t>；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5</w:t>
      </w:r>
      <w:r w:rsidRPr="009B7627">
        <w:rPr>
          <w:rFonts w:ascii="Calibri" w:hAnsi="Calibri" w:hint="eastAsia"/>
          <w:sz w:val="24"/>
        </w:rPr>
        <w:t>、治疗时间：</w:t>
      </w:r>
      <w:r w:rsidRPr="009B7627">
        <w:rPr>
          <w:rFonts w:ascii="Calibri" w:hAnsi="Calibri" w:hint="eastAsia"/>
          <w:sz w:val="24"/>
        </w:rPr>
        <w:t>0-30</w:t>
      </w:r>
      <w:r w:rsidRPr="009B7627">
        <w:rPr>
          <w:rFonts w:ascii="Calibri" w:hAnsi="Calibri" w:hint="eastAsia"/>
          <w:sz w:val="24"/>
        </w:rPr>
        <w:t>分钟；</w:t>
      </w:r>
      <w:proofErr w:type="gramStart"/>
      <w:r w:rsidRPr="009B7627">
        <w:rPr>
          <w:rFonts w:ascii="Calibri" w:hAnsi="Calibri" w:hint="eastAsia"/>
          <w:sz w:val="24"/>
        </w:rPr>
        <w:t>超声头有效</w:t>
      </w:r>
      <w:proofErr w:type="gramEnd"/>
      <w:r w:rsidRPr="009B7627">
        <w:rPr>
          <w:rFonts w:ascii="Calibri" w:hAnsi="Calibri" w:hint="eastAsia"/>
          <w:sz w:val="24"/>
        </w:rPr>
        <w:t>照射面积：</w:t>
      </w:r>
      <w:r w:rsidRPr="009B7627">
        <w:rPr>
          <w:rFonts w:ascii="Calibri" w:hAnsi="Calibri" w:hint="eastAsia"/>
          <w:sz w:val="24"/>
        </w:rPr>
        <w:t>4.4 cm2</w:t>
      </w:r>
      <w:r w:rsidRPr="009B7627">
        <w:rPr>
          <w:rFonts w:ascii="Calibri" w:hAnsi="Calibri" w:hint="eastAsia"/>
          <w:sz w:val="24"/>
        </w:rPr>
        <w:t>±</w:t>
      </w:r>
      <w:r w:rsidRPr="009B7627">
        <w:rPr>
          <w:rFonts w:ascii="Calibri" w:hAnsi="Calibri" w:hint="eastAsia"/>
          <w:sz w:val="24"/>
        </w:rPr>
        <w:t>20%</w:t>
      </w:r>
      <w:r w:rsidRPr="009B7627">
        <w:rPr>
          <w:rFonts w:ascii="Calibri" w:hAnsi="Calibri" w:hint="eastAsia"/>
          <w:sz w:val="24"/>
        </w:rPr>
        <w:t>；最大声能：</w:t>
      </w:r>
      <w:r w:rsidRPr="009B7627">
        <w:rPr>
          <w:rFonts w:ascii="Calibri" w:hAnsi="Calibri" w:hint="eastAsia"/>
          <w:sz w:val="24"/>
        </w:rPr>
        <w:t>8.8W</w:t>
      </w:r>
      <w:r w:rsidRPr="009B7627">
        <w:rPr>
          <w:rFonts w:ascii="Calibri" w:hAnsi="Calibri" w:hint="eastAsia"/>
          <w:sz w:val="24"/>
        </w:rPr>
        <w:t>±</w:t>
      </w:r>
      <w:r w:rsidRPr="009B7627">
        <w:rPr>
          <w:rFonts w:ascii="Calibri" w:hAnsi="Calibri" w:hint="eastAsia"/>
          <w:sz w:val="24"/>
        </w:rPr>
        <w:t>20%</w:t>
      </w:r>
      <w:r w:rsidRPr="009B7627">
        <w:rPr>
          <w:rFonts w:ascii="Calibri" w:hAnsi="Calibri" w:hint="eastAsia"/>
          <w:sz w:val="24"/>
        </w:rPr>
        <w:t>；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6</w:t>
      </w:r>
      <w:r w:rsidRPr="009B7627">
        <w:rPr>
          <w:rFonts w:ascii="Calibri" w:hAnsi="Calibri" w:hint="eastAsia"/>
          <w:sz w:val="24"/>
        </w:rPr>
        <w:t>、射束类型：准直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7</w:t>
      </w:r>
      <w:r w:rsidRPr="009B7627">
        <w:rPr>
          <w:rFonts w:ascii="Calibri" w:hAnsi="Calibri" w:hint="eastAsia"/>
          <w:sz w:val="24"/>
        </w:rPr>
        <w:t>、波速部均匀比例</w:t>
      </w:r>
      <w:r w:rsidRPr="009B7627">
        <w:rPr>
          <w:rFonts w:ascii="Calibri" w:hAnsi="Calibri"/>
          <w:sz w:val="24"/>
        </w:rPr>
        <w:t>≤</w:t>
      </w:r>
      <w:r w:rsidRPr="009B7627">
        <w:rPr>
          <w:rFonts w:ascii="Calibri" w:hAnsi="Calibri" w:hint="eastAsia"/>
          <w:sz w:val="24"/>
        </w:rPr>
        <w:t>20</w:t>
      </w:r>
      <w:r w:rsidRPr="009B7627">
        <w:rPr>
          <w:rFonts w:ascii="Calibri" w:hAnsi="Calibri" w:hint="eastAsia"/>
          <w:sz w:val="24"/>
        </w:rPr>
        <w:t>；</w:t>
      </w:r>
      <w:proofErr w:type="gramStart"/>
      <w:r w:rsidRPr="009B7627">
        <w:rPr>
          <w:rFonts w:ascii="Calibri" w:hAnsi="Calibri" w:hint="eastAsia"/>
          <w:sz w:val="24"/>
        </w:rPr>
        <w:t>超声头</w:t>
      </w:r>
      <w:proofErr w:type="gramEnd"/>
      <w:r w:rsidRPr="009B7627">
        <w:rPr>
          <w:rFonts w:ascii="Calibri" w:hAnsi="Calibri" w:hint="eastAsia"/>
          <w:sz w:val="24"/>
        </w:rPr>
        <w:t>防水等级：</w:t>
      </w:r>
      <w:r w:rsidRPr="009B7627">
        <w:rPr>
          <w:rFonts w:ascii="Calibri" w:hAnsi="Calibri" w:hint="eastAsia"/>
          <w:sz w:val="24"/>
        </w:rPr>
        <w:t>IP 67</w:t>
      </w:r>
      <w:r w:rsidRPr="009B7627">
        <w:rPr>
          <w:rFonts w:ascii="Calibri" w:hAnsi="Calibri" w:hint="eastAsia"/>
          <w:sz w:val="24"/>
        </w:rPr>
        <w:t>；</w:t>
      </w:r>
    </w:p>
    <w:p w:rsidR="009B7627" w:rsidRPr="009B7627" w:rsidRDefault="009B7627" w:rsidP="009B7627">
      <w:pPr>
        <w:spacing w:line="360" w:lineRule="auto"/>
        <w:rPr>
          <w:sz w:val="24"/>
          <w:szCs w:val="24"/>
        </w:rPr>
      </w:pPr>
      <w:r w:rsidRPr="009B7627">
        <w:rPr>
          <w:rFonts w:hint="eastAsia"/>
          <w:sz w:val="24"/>
          <w:szCs w:val="24"/>
        </w:rPr>
        <w:t>（</w:t>
      </w:r>
      <w:r w:rsidRPr="009B7627">
        <w:rPr>
          <w:rFonts w:hint="eastAsia"/>
          <w:sz w:val="24"/>
          <w:szCs w:val="24"/>
        </w:rPr>
        <w:t>3</w:t>
      </w:r>
      <w:r w:rsidRPr="009B7627">
        <w:rPr>
          <w:rFonts w:hint="eastAsia"/>
          <w:sz w:val="24"/>
          <w:szCs w:val="24"/>
        </w:rPr>
        <w:t>）功能参数：</w:t>
      </w:r>
    </w:p>
    <w:p w:rsidR="009B7627" w:rsidRPr="009B7627" w:rsidRDefault="00C34CE6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1</w:t>
      </w:r>
      <w:r>
        <w:rPr>
          <w:rFonts w:ascii="Calibri" w:hAnsi="Calibri" w:hint="eastAsia"/>
          <w:sz w:val="24"/>
        </w:rPr>
        <w:t>、</w:t>
      </w:r>
      <w:r w:rsidR="009B7627" w:rsidRPr="009B7627">
        <w:rPr>
          <w:rFonts w:ascii="Calibri" w:hAnsi="Calibri" w:hint="eastAsia"/>
          <w:sz w:val="24"/>
        </w:rPr>
        <w:t>图形彩色触摸屏，可切换颜色主题；</w:t>
      </w:r>
    </w:p>
    <w:p w:rsidR="009B7627" w:rsidRPr="009B7627" w:rsidRDefault="009B7627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 w:rsidRPr="009B7627">
        <w:rPr>
          <w:rFonts w:ascii="Calibri" w:hAnsi="Calibri" w:hint="eastAsia"/>
          <w:sz w:val="24"/>
        </w:rPr>
        <w:t>2</w:t>
      </w:r>
      <w:r w:rsidRPr="009B7627">
        <w:rPr>
          <w:rFonts w:ascii="Calibri" w:hAnsi="Calibri" w:hint="eastAsia"/>
          <w:sz w:val="24"/>
        </w:rPr>
        <w:t>、可设置开机密码以防止非授权人士使用设备或保护用户资料；</w:t>
      </w:r>
    </w:p>
    <w:p w:rsidR="009B7627" w:rsidRPr="009B7627" w:rsidRDefault="00C34CE6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3</w:t>
      </w:r>
      <w:r>
        <w:rPr>
          <w:rFonts w:ascii="Calibri" w:hAnsi="Calibri" w:hint="eastAsia"/>
          <w:sz w:val="24"/>
        </w:rPr>
        <w:t>、</w:t>
      </w:r>
      <w:r w:rsidR="009B7627" w:rsidRPr="009B7627">
        <w:rPr>
          <w:rFonts w:ascii="Calibri" w:hAnsi="Calibri" w:hint="eastAsia"/>
          <w:sz w:val="24"/>
        </w:rPr>
        <w:t>满足不同学科疾病治疗处方库（康复科、骨伤科、运动医学、口腔科、妇科、皮肤科、耳鼻喉科、儿科、全科医科等），可根据适应证选择相应的处方，或者输入序列号直达处方，也可手动设置治疗参数并保存；</w:t>
      </w:r>
    </w:p>
    <w:p w:rsidR="009B7627" w:rsidRPr="009B7627" w:rsidRDefault="00C34CE6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4</w:t>
      </w:r>
      <w:r>
        <w:rPr>
          <w:rFonts w:ascii="Calibri" w:hAnsi="Calibri" w:hint="eastAsia"/>
          <w:sz w:val="24"/>
        </w:rPr>
        <w:t>、</w:t>
      </w:r>
      <w:r w:rsidR="009B7627" w:rsidRPr="009B7627">
        <w:rPr>
          <w:rFonts w:ascii="Calibri" w:hAnsi="Calibri" w:hint="eastAsia"/>
          <w:sz w:val="24"/>
        </w:rPr>
        <w:t>可设置处方名称、序列号、治疗参数、治疗方案、解剖图库等治疗所需信息；</w:t>
      </w:r>
    </w:p>
    <w:p w:rsidR="009B7627" w:rsidRPr="009B7627" w:rsidRDefault="00C34CE6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5</w:t>
      </w:r>
      <w:r>
        <w:rPr>
          <w:rFonts w:ascii="Calibri" w:hAnsi="Calibri" w:hint="eastAsia"/>
          <w:sz w:val="24"/>
        </w:rPr>
        <w:t>、</w:t>
      </w:r>
      <w:r w:rsidR="009B7627" w:rsidRPr="009B7627">
        <w:rPr>
          <w:rFonts w:ascii="Calibri" w:hAnsi="Calibri" w:hint="eastAsia"/>
          <w:sz w:val="24"/>
        </w:rPr>
        <w:t>▲具备三种操作模式：人体工程学模式、标准模式、专家模式，不同的模式显示及可调参数会自动改变；</w:t>
      </w:r>
    </w:p>
    <w:p w:rsidR="009B7627" w:rsidRPr="009B7627" w:rsidRDefault="00C34CE6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6</w:t>
      </w:r>
      <w:r>
        <w:rPr>
          <w:rFonts w:ascii="Calibri" w:hAnsi="Calibri" w:hint="eastAsia"/>
          <w:sz w:val="24"/>
        </w:rPr>
        <w:t>、</w:t>
      </w:r>
      <w:r w:rsidR="009B7627" w:rsidRPr="009B7627">
        <w:rPr>
          <w:rFonts w:ascii="Calibri" w:hAnsi="Calibri" w:hint="eastAsia"/>
          <w:sz w:val="24"/>
        </w:rPr>
        <w:t>主机可</w:t>
      </w:r>
      <w:r w:rsidR="009B7627" w:rsidRPr="009B7627">
        <w:rPr>
          <w:rFonts w:ascii="Calibri" w:hAnsi="Calibri"/>
          <w:sz w:val="24"/>
        </w:rPr>
        <w:t>自动测试识别所连接的配件</w:t>
      </w:r>
      <w:r w:rsidR="009B7627" w:rsidRPr="009B7627">
        <w:rPr>
          <w:rFonts w:ascii="Calibri" w:hAnsi="Calibri" w:hint="eastAsia"/>
          <w:sz w:val="24"/>
        </w:rPr>
        <w:t>；</w:t>
      </w:r>
    </w:p>
    <w:p w:rsidR="009B7627" w:rsidRPr="009B7627" w:rsidRDefault="00C34CE6" w:rsidP="009B7627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7</w:t>
      </w:r>
      <w:r>
        <w:rPr>
          <w:rFonts w:ascii="Calibri" w:hAnsi="Calibri" w:hint="eastAsia"/>
          <w:sz w:val="24"/>
        </w:rPr>
        <w:t>、</w:t>
      </w:r>
      <w:r w:rsidR="009B7627" w:rsidRPr="009B7627">
        <w:rPr>
          <w:rFonts w:ascii="Calibri" w:hAnsi="Calibri" w:hint="eastAsia"/>
          <w:sz w:val="24"/>
        </w:rPr>
        <w:t>可编程序列；</w:t>
      </w:r>
    </w:p>
    <w:p w:rsidR="00F1278A" w:rsidRPr="00B93D50" w:rsidRDefault="00C34CE6" w:rsidP="00B93D50">
      <w:pPr>
        <w:pStyle w:val="ac"/>
        <w:spacing w:line="360" w:lineRule="auto"/>
        <w:ind w:left="440" w:firstLineChars="0" w:firstLine="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lastRenderedPageBreak/>
        <w:t>8</w:t>
      </w:r>
      <w:r>
        <w:rPr>
          <w:rFonts w:ascii="Calibri" w:hAnsi="Calibri" w:hint="eastAsia"/>
          <w:sz w:val="24"/>
        </w:rPr>
        <w:t>、</w:t>
      </w:r>
      <w:r w:rsidR="009B7627" w:rsidRPr="009B7627">
        <w:rPr>
          <w:rFonts w:ascii="Calibri" w:hAnsi="Calibri" w:hint="eastAsia"/>
          <w:sz w:val="24"/>
        </w:rPr>
        <w:t>出厂设置为中文，可选择多种其他语言；</w:t>
      </w:r>
    </w:p>
    <w:p w:rsidR="00F1278A" w:rsidRDefault="0019528E" w:rsidP="00F1278A">
      <w:pPr>
        <w:pStyle w:val="2"/>
        <w:numPr>
          <w:ilvl w:val="0"/>
          <w:numId w:val="15"/>
        </w:numPr>
        <w:ind w:leftChars="0" w:firstLineChars="0"/>
      </w:pPr>
      <w:r>
        <w:rPr>
          <w:rFonts w:hint="eastAsia"/>
        </w:rPr>
        <w:t>其它</w:t>
      </w:r>
      <w:r>
        <w:t>要求</w:t>
      </w:r>
    </w:p>
    <w:p w:rsidR="00B93D50" w:rsidRPr="006F1D2B" w:rsidRDefault="00B93D50" w:rsidP="00B93D50">
      <w:pPr>
        <w:spacing w:line="360" w:lineRule="auto"/>
        <w:rPr>
          <w:sz w:val="24"/>
          <w:szCs w:val="24"/>
        </w:rPr>
      </w:pPr>
      <w:r w:rsidRPr="006F1D2B">
        <w:rPr>
          <w:rFonts w:hint="eastAsia"/>
          <w:sz w:val="24"/>
          <w:szCs w:val="24"/>
        </w:rPr>
        <w:t>1</w:t>
      </w:r>
      <w:r w:rsidRPr="006F1D2B">
        <w:rPr>
          <w:rFonts w:hint="eastAsia"/>
          <w:sz w:val="24"/>
          <w:szCs w:val="24"/>
        </w:rPr>
        <w:t>、驻地以上城市具有厂家备件库及售后服务工程师，支持安装、调试及维修。</w:t>
      </w:r>
    </w:p>
    <w:p w:rsidR="00B93D50" w:rsidRPr="006F1D2B" w:rsidRDefault="00B93D50" w:rsidP="00B93D50">
      <w:pPr>
        <w:pStyle w:val="ac"/>
        <w:numPr>
          <w:ilvl w:val="0"/>
          <w:numId w:val="20"/>
        </w:numPr>
        <w:spacing w:line="360" w:lineRule="auto"/>
        <w:ind w:firstLineChars="0"/>
        <w:rPr>
          <w:rFonts w:ascii="Calibri" w:hAnsi="Calibri"/>
          <w:sz w:val="24"/>
        </w:rPr>
      </w:pPr>
      <w:r w:rsidRPr="006F1D2B">
        <w:rPr>
          <w:rFonts w:ascii="Calibri" w:hAnsi="Calibri" w:hint="eastAsia"/>
          <w:sz w:val="24"/>
        </w:rPr>
        <w:t>厂家提供操作人员的外出培训及现场操作培训。</w:t>
      </w:r>
    </w:p>
    <w:p w:rsidR="00B93D50" w:rsidRPr="006F1D2B" w:rsidRDefault="00B93D50" w:rsidP="00B93D50">
      <w:pPr>
        <w:spacing w:line="360" w:lineRule="auto"/>
        <w:rPr>
          <w:sz w:val="24"/>
          <w:szCs w:val="24"/>
        </w:rPr>
      </w:pPr>
      <w:r w:rsidRPr="006F1D2B">
        <w:rPr>
          <w:rFonts w:hint="eastAsia"/>
          <w:sz w:val="24"/>
          <w:szCs w:val="24"/>
        </w:rPr>
        <w:t>3</w:t>
      </w:r>
      <w:r w:rsidRPr="006F1D2B">
        <w:rPr>
          <w:rFonts w:hint="eastAsia"/>
          <w:sz w:val="24"/>
          <w:szCs w:val="24"/>
        </w:rPr>
        <w:t>、本项目要求提供生产日期为</w:t>
      </w:r>
      <w:r w:rsidRPr="006F1D2B">
        <w:rPr>
          <w:rFonts w:hint="eastAsia"/>
          <w:sz w:val="24"/>
          <w:szCs w:val="24"/>
        </w:rPr>
        <w:t>1</w:t>
      </w:r>
      <w:r w:rsidRPr="006F1D2B">
        <w:rPr>
          <w:rFonts w:hint="eastAsia"/>
          <w:sz w:val="24"/>
          <w:szCs w:val="24"/>
        </w:rPr>
        <w:t>年内的设备</w:t>
      </w:r>
      <w:r w:rsidRPr="006F1D2B">
        <w:rPr>
          <w:rFonts w:hint="eastAsia"/>
          <w:sz w:val="24"/>
          <w:szCs w:val="24"/>
        </w:rPr>
        <w:t>,</w:t>
      </w:r>
      <w:r w:rsidRPr="006F1D2B">
        <w:rPr>
          <w:rFonts w:hint="eastAsia"/>
          <w:sz w:val="24"/>
          <w:szCs w:val="24"/>
        </w:rPr>
        <w:t>设备使用年限≥</w:t>
      </w:r>
      <w:r w:rsidRPr="006F1D2B">
        <w:rPr>
          <w:rFonts w:hint="eastAsia"/>
          <w:sz w:val="24"/>
          <w:szCs w:val="24"/>
        </w:rPr>
        <w:t>8</w:t>
      </w:r>
      <w:r w:rsidRPr="006F1D2B">
        <w:rPr>
          <w:rFonts w:hint="eastAsia"/>
          <w:sz w:val="24"/>
          <w:szCs w:val="24"/>
        </w:rPr>
        <w:t>年（提供佐证）。</w:t>
      </w:r>
    </w:p>
    <w:p w:rsidR="00B93D50" w:rsidRPr="006F1D2B" w:rsidRDefault="00B93D50" w:rsidP="00B93D50">
      <w:pPr>
        <w:spacing w:line="360" w:lineRule="auto"/>
        <w:rPr>
          <w:sz w:val="24"/>
          <w:szCs w:val="24"/>
        </w:rPr>
      </w:pPr>
      <w:r w:rsidRPr="006F1D2B">
        <w:rPr>
          <w:rFonts w:hint="eastAsia"/>
          <w:sz w:val="24"/>
          <w:szCs w:val="24"/>
        </w:rPr>
        <w:t>4</w:t>
      </w:r>
      <w:r w:rsidRPr="006F1D2B">
        <w:rPr>
          <w:rFonts w:hint="eastAsia"/>
          <w:sz w:val="24"/>
          <w:szCs w:val="24"/>
        </w:rPr>
        <w:t>、质保期大于或等于</w:t>
      </w:r>
      <w:r w:rsidRPr="006F1D2B">
        <w:rPr>
          <w:rFonts w:hint="eastAsia"/>
          <w:sz w:val="24"/>
          <w:szCs w:val="24"/>
        </w:rPr>
        <w:t>2</w:t>
      </w:r>
      <w:r w:rsidRPr="006F1D2B">
        <w:rPr>
          <w:rFonts w:hint="eastAsia"/>
          <w:sz w:val="24"/>
          <w:szCs w:val="24"/>
        </w:rPr>
        <w:t>年，质保期从验收合格后开始计算。质保期内所有软件维护、升级和设备维护等要求免费上门服务。</w:t>
      </w:r>
    </w:p>
    <w:p w:rsidR="00B93D50" w:rsidRPr="006F1D2B" w:rsidRDefault="00B93D50" w:rsidP="00B93D50">
      <w:pPr>
        <w:spacing w:line="360" w:lineRule="auto"/>
        <w:rPr>
          <w:sz w:val="24"/>
          <w:szCs w:val="24"/>
        </w:rPr>
      </w:pPr>
      <w:r w:rsidRPr="006F1D2B">
        <w:rPr>
          <w:rFonts w:hint="eastAsia"/>
          <w:sz w:val="24"/>
          <w:szCs w:val="24"/>
        </w:rPr>
        <w:t>5</w:t>
      </w:r>
      <w:r w:rsidRPr="006F1D2B">
        <w:rPr>
          <w:rFonts w:hint="eastAsia"/>
          <w:sz w:val="24"/>
          <w:szCs w:val="24"/>
        </w:rPr>
        <w:t>、提供设备标准配置清单，涉及耗材及易损</w:t>
      </w:r>
      <w:proofErr w:type="gramStart"/>
      <w:r w:rsidRPr="006F1D2B">
        <w:rPr>
          <w:rFonts w:hint="eastAsia"/>
          <w:sz w:val="24"/>
          <w:szCs w:val="24"/>
        </w:rPr>
        <w:t>件提供</w:t>
      </w:r>
      <w:proofErr w:type="gramEnd"/>
      <w:r w:rsidRPr="006F1D2B">
        <w:rPr>
          <w:rFonts w:hint="eastAsia"/>
          <w:sz w:val="24"/>
          <w:szCs w:val="24"/>
        </w:rPr>
        <w:t>清单分项报价。</w:t>
      </w:r>
    </w:p>
    <w:p w:rsidR="0019528E" w:rsidRPr="00547650" w:rsidRDefault="00B93D50" w:rsidP="00547650">
      <w:pPr>
        <w:spacing w:line="360" w:lineRule="auto"/>
        <w:rPr>
          <w:sz w:val="24"/>
          <w:szCs w:val="24"/>
        </w:rPr>
      </w:pPr>
      <w:r w:rsidRPr="006F1D2B">
        <w:rPr>
          <w:rFonts w:hint="eastAsia"/>
          <w:sz w:val="24"/>
          <w:szCs w:val="24"/>
        </w:rPr>
        <w:t>6</w:t>
      </w:r>
      <w:r w:rsidRPr="006F1D2B">
        <w:rPr>
          <w:rFonts w:hint="eastAsia"/>
          <w:sz w:val="24"/>
          <w:szCs w:val="24"/>
        </w:rPr>
        <w:t>、★投标供应商所投产品技术参数符合性条款审查，如有一条（及以上）重要（“▲”号）条款明显偏离或普通条款</w:t>
      </w:r>
      <w:r w:rsidRPr="006F1D2B">
        <w:rPr>
          <w:rFonts w:hint="eastAsia"/>
          <w:sz w:val="24"/>
          <w:szCs w:val="24"/>
        </w:rPr>
        <w:t>3</w:t>
      </w:r>
      <w:r w:rsidRPr="006F1D2B">
        <w:rPr>
          <w:rFonts w:hint="eastAsia"/>
          <w:sz w:val="24"/>
          <w:szCs w:val="24"/>
        </w:rPr>
        <w:t>条（及以上）偏离，所投产品将视为不符合使用科室需求，该投标将视为无效投标。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2A3E0F"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2A3E0F">
        <w:rPr>
          <w:sz w:val="24"/>
          <w:szCs w:val="24"/>
        </w:rPr>
        <w:t>10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08" w:rsidRDefault="005A4E08">
      <w:r>
        <w:separator/>
      </w:r>
    </w:p>
  </w:endnote>
  <w:endnote w:type="continuationSeparator" w:id="0">
    <w:p w:rsidR="005A4E08" w:rsidRDefault="005A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08" w:rsidRDefault="005A4E08">
      <w:r>
        <w:separator/>
      </w:r>
    </w:p>
  </w:footnote>
  <w:footnote w:type="continuationSeparator" w:id="0">
    <w:p w:rsidR="005A4E08" w:rsidRDefault="005A4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955F2F">
      <w:t>4</w:t>
    </w:r>
    <w:r w:rsidR="007214C2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7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0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4"/>
  </w:num>
  <w:num w:numId="5">
    <w:abstractNumId w:val="13"/>
  </w:num>
  <w:num w:numId="6">
    <w:abstractNumId w:val="20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17"/>
  </w:num>
  <w:num w:numId="14">
    <w:abstractNumId w:val="16"/>
  </w:num>
  <w:num w:numId="15">
    <w:abstractNumId w:val="6"/>
  </w:num>
  <w:num w:numId="16">
    <w:abstractNumId w:val="7"/>
  </w:num>
  <w:num w:numId="17">
    <w:abstractNumId w:val="18"/>
  </w:num>
  <w:num w:numId="18">
    <w:abstractNumId w:val="19"/>
  </w:num>
  <w:num w:numId="19">
    <w:abstractNumId w:val="11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8417A"/>
    <w:rsid w:val="000A32D2"/>
    <w:rsid w:val="000B47A9"/>
    <w:rsid w:val="000C5233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121FD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D1A8A"/>
    <w:rsid w:val="002E1636"/>
    <w:rsid w:val="002E4AC8"/>
    <w:rsid w:val="003165CD"/>
    <w:rsid w:val="00322E7D"/>
    <w:rsid w:val="003531B6"/>
    <w:rsid w:val="00384C7F"/>
    <w:rsid w:val="003A0A27"/>
    <w:rsid w:val="003A5A5F"/>
    <w:rsid w:val="003A76EC"/>
    <w:rsid w:val="003C2FC8"/>
    <w:rsid w:val="003D09A0"/>
    <w:rsid w:val="003D1991"/>
    <w:rsid w:val="003D4480"/>
    <w:rsid w:val="003D5058"/>
    <w:rsid w:val="003E20BB"/>
    <w:rsid w:val="004009D8"/>
    <w:rsid w:val="00405F5E"/>
    <w:rsid w:val="00422DD1"/>
    <w:rsid w:val="00441CD9"/>
    <w:rsid w:val="00441FA1"/>
    <w:rsid w:val="00455B30"/>
    <w:rsid w:val="004623F3"/>
    <w:rsid w:val="004719D3"/>
    <w:rsid w:val="004A39CE"/>
    <w:rsid w:val="004B0F47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D3504"/>
    <w:rsid w:val="005E090C"/>
    <w:rsid w:val="005E47B5"/>
    <w:rsid w:val="005F565F"/>
    <w:rsid w:val="00601B26"/>
    <w:rsid w:val="00616CB5"/>
    <w:rsid w:val="006214A6"/>
    <w:rsid w:val="00640FCF"/>
    <w:rsid w:val="006837BB"/>
    <w:rsid w:val="00685103"/>
    <w:rsid w:val="00685B42"/>
    <w:rsid w:val="006933E9"/>
    <w:rsid w:val="006B30FD"/>
    <w:rsid w:val="006D0E51"/>
    <w:rsid w:val="006D4F31"/>
    <w:rsid w:val="006D77B9"/>
    <w:rsid w:val="006E2EF6"/>
    <w:rsid w:val="006F0BE4"/>
    <w:rsid w:val="006F1D2B"/>
    <w:rsid w:val="006F71D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7020"/>
    <w:rsid w:val="00772643"/>
    <w:rsid w:val="00776A72"/>
    <w:rsid w:val="00777CCD"/>
    <w:rsid w:val="007863F3"/>
    <w:rsid w:val="00793035"/>
    <w:rsid w:val="007967D3"/>
    <w:rsid w:val="007A787A"/>
    <w:rsid w:val="007C11FC"/>
    <w:rsid w:val="007E172F"/>
    <w:rsid w:val="007F58A9"/>
    <w:rsid w:val="00807A5B"/>
    <w:rsid w:val="00817298"/>
    <w:rsid w:val="00823DE5"/>
    <w:rsid w:val="00826B60"/>
    <w:rsid w:val="00837806"/>
    <w:rsid w:val="00855B8B"/>
    <w:rsid w:val="00862531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60AC8"/>
    <w:rsid w:val="009628FD"/>
    <w:rsid w:val="00970045"/>
    <w:rsid w:val="00997A3E"/>
    <w:rsid w:val="009A033D"/>
    <w:rsid w:val="009A23CD"/>
    <w:rsid w:val="009B7627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B02F29"/>
    <w:rsid w:val="00B415EB"/>
    <w:rsid w:val="00B52C36"/>
    <w:rsid w:val="00B5460B"/>
    <w:rsid w:val="00B57902"/>
    <w:rsid w:val="00B725FF"/>
    <w:rsid w:val="00B735B3"/>
    <w:rsid w:val="00B7406C"/>
    <w:rsid w:val="00B846B7"/>
    <w:rsid w:val="00B872C4"/>
    <w:rsid w:val="00B93D50"/>
    <w:rsid w:val="00B97BAC"/>
    <w:rsid w:val="00BA7957"/>
    <w:rsid w:val="00BB6A5B"/>
    <w:rsid w:val="00BC24BC"/>
    <w:rsid w:val="00BC78E3"/>
    <w:rsid w:val="00BE7EB5"/>
    <w:rsid w:val="00BE7F1C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7290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BB71EA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6F5B-F172-4A74-968C-A3879712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561</Words>
  <Characters>3203</Characters>
  <Application>Microsoft Office Word</Application>
  <DocSecurity>0</DocSecurity>
  <Lines>26</Lines>
  <Paragraphs>7</Paragraphs>
  <ScaleCrop>false</ScaleCrop>
  <Company>微软中国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179</cp:revision>
  <dcterms:created xsi:type="dcterms:W3CDTF">2024-07-18T02:43:00Z</dcterms:created>
  <dcterms:modified xsi:type="dcterms:W3CDTF">2025-10-10T03:31:00Z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