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74" w:rsidRDefault="00F66D74">
      <w:pPr>
        <w:rPr>
          <w:color w:val="000000" w:themeColor="text1"/>
        </w:rPr>
      </w:pPr>
      <w:bookmarkStart w:id="0" w:name="_Hlk77255655"/>
      <w:bookmarkStart w:id="1" w:name="OLE_LINK59"/>
      <w:bookmarkStart w:id="2" w:name="OLE_LINK11"/>
      <w:bookmarkStart w:id="3" w:name="OLE_LINK60"/>
    </w:p>
    <w:p w:rsidR="00F66D74" w:rsidRPr="00A13ECE" w:rsidRDefault="0058285D">
      <w:pPr>
        <w:pStyle w:val="26"/>
        <w:ind w:leftChars="0" w:left="0" w:firstLineChars="0" w:firstLine="0"/>
        <w:jc w:val="center"/>
        <w:rPr>
          <w:color w:val="000000" w:themeColor="text1"/>
        </w:rPr>
      </w:pPr>
      <w:bookmarkStart w:id="4" w:name="OLE_LINK61"/>
      <w:bookmarkStart w:id="5" w:name="OLE_LINK62"/>
      <w:bookmarkEnd w:id="0"/>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w:t>
      </w:r>
    </w:p>
    <w:p w:rsidR="00F66D74" w:rsidRPr="00A13ECE" w:rsidRDefault="0058285D">
      <w:pPr>
        <w:pStyle w:val="26"/>
        <w:ind w:leftChars="0" w:left="0" w:firstLineChars="0" w:firstLine="0"/>
        <w:jc w:val="center"/>
        <w:rPr>
          <w:color w:val="000000" w:themeColor="text1"/>
        </w:rPr>
      </w:pPr>
      <w:bookmarkStart w:id="6" w:name="_GoBack"/>
      <w:bookmarkEnd w:id="6"/>
      <w:r w:rsidRPr="00A13ECE">
        <w:rPr>
          <w:rFonts w:hint="eastAsia"/>
          <w:color w:val="000000" w:themeColor="text1"/>
        </w:rPr>
        <w:t>遴选项目</w:t>
      </w:r>
    </w:p>
    <w:bookmarkEnd w:id="4"/>
    <w:bookmarkEnd w:id="5"/>
    <w:p w:rsidR="00F66D74" w:rsidRPr="00A13ECE" w:rsidRDefault="00F66D74">
      <w:pPr>
        <w:rPr>
          <w:color w:val="000000" w:themeColor="text1"/>
        </w:rPr>
      </w:pPr>
    </w:p>
    <w:p w:rsidR="00F66D74" w:rsidRPr="00A13ECE" w:rsidRDefault="00F66D74">
      <w:pPr>
        <w:pStyle w:val="a0"/>
        <w:rPr>
          <w:color w:val="000000" w:themeColor="text1"/>
        </w:rPr>
      </w:pPr>
    </w:p>
    <w:p w:rsidR="00F66D74" w:rsidRPr="00A13ECE" w:rsidRDefault="00F66D74">
      <w:pPr>
        <w:pStyle w:val="a0"/>
        <w:rPr>
          <w:color w:val="000000" w:themeColor="text1"/>
        </w:rPr>
      </w:pPr>
    </w:p>
    <w:p w:rsidR="00F66D74" w:rsidRPr="00A13ECE" w:rsidRDefault="0058285D">
      <w:pPr>
        <w:ind w:firstLine="880"/>
        <w:jc w:val="center"/>
        <w:rPr>
          <w:color w:val="000000" w:themeColor="text1"/>
          <w:sz w:val="44"/>
          <w:szCs w:val="44"/>
        </w:rPr>
      </w:pPr>
      <w:bookmarkStart w:id="7" w:name="OLE_LINK63"/>
      <w:r w:rsidRPr="00A13ECE">
        <w:rPr>
          <w:rFonts w:hint="eastAsia"/>
          <w:color w:val="000000" w:themeColor="text1"/>
          <w:sz w:val="44"/>
          <w:szCs w:val="44"/>
        </w:rPr>
        <w:t>遴选文件</w:t>
      </w:r>
    </w:p>
    <w:p w:rsidR="00F66D74" w:rsidRPr="00A13ECE" w:rsidRDefault="0058285D">
      <w:pPr>
        <w:ind w:firstLine="880"/>
        <w:jc w:val="center"/>
        <w:rPr>
          <w:color w:val="000000" w:themeColor="text1"/>
          <w:sz w:val="44"/>
          <w:szCs w:val="44"/>
        </w:rPr>
      </w:pPr>
      <w:r w:rsidRPr="00A13ECE">
        <w:rPr>
          <w:rFonts w:hint="eastAsia"/>
          <w:color w:val="000000" w:themeColor="text1"/>
          <w:sz w:val="44"/>
          <w:szCs w:val="44"/>
        </w:rPr>
        <w:t>（项目编号：</w:t>
      </w:r>
      <w:r w:rsidRPr="00A13ECE">
        <w:rPr>
          <w:rFonts w:hint="eastAsia"/>
          <w:color w:val="000000" w:themeColor="text1"/>
          <w:sz w:val="44"/>
          <w:szCs w:val="44"/>
        </w:rPr>
        <w:t>HNZX-2025-034</w:t>
      </w:r>
      <w:r w:rsidRPr="00A13ECE">
        <w:rPr>
          <w:rFonts w:hint="eastAsia"/>
          <w:color w:val="000000" w:themeColor="text1"/>
          <w:sz w:val="44"/>
          <w:szCs w:val="44"/>
        </w:rPr>
        <w:t>）</w:t>
      </w:r>
    </w:p>
    <w:bookmarkEnd w:id="7"/>
    <w:p w:rsidR="00F66D74" w:rsidRPr="00A13ECE" w:rsidRDefault="00F66D74">
      <w:pPr>
        <w:pStyle w:val="ab"/>
        <w:ind w:firstLine="482"/>
        <w:rPr>
          <w:color w:val="000000" w:themeColor="text1"/>
        </w:rPr>
      </w:pPr>
    </w:p>
    <w:p w:rsidR="00F66D74" w:rsidRPr="00A13ECE" w:rsidRDefault="00F66D74">
      <w:pPr>
        <w:rPr>
          <w:color w:val="000000" w:themeColor="text1"/>
        </w:rPr>
      </w:pPr>
    </w:p>
    <w:p w:rsidR="00F66D74" w:rsidRPr="00A13ECE" w:rsidRDefault="00F66D74">
      <w:pPr>
        <w:pStyle w:val="a0"/>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58285D">
      <w:pPr>
        <w:ind w:firstLine="640"/>
        <w:jc w:val="center"/>
        <w:rPr>
          <w:bCs/>
          <w:color w:val="000000" w:themeColor="text1"/>
          <w:position w:val="6"/>
          <w:sz w:val="32"/>
          <w:szCs w:val="32"/>
        </w:rPr>
      </w:pPr>
      <w:bookmarkStart w:id="8" w:name="OLE_LINK64"/>
      <w:bookmarkStart w:id="9" w:name="OLE_LINK65"/>
      <w:bookmarkStart w:id="10" w:name="_Toc270281765"/>
      <w:r w:rsidRPr="00A13ECE">
        <w:rPr>
          <w:rFonts w:cs="仿宋" w:hint="eastAsia"/>
          <w:bCs/>
          <w:color w:val="000000" w:themeColor="text1"/>
          <w:sz w:val="32"/>
          <w:szCs w:val="32"/>
        </w:rPr>
        <w:t>采购单位：</w:t>
      </w:r>
      <w:r w:rsidRPr="00A13ECE">
        <w:rPr>
          <w:rFonts w:hint="eastAsia"/>
          <w:color w:val="000000" w:themeColor="text1"/>
          <w:sz w:val="32"/>
          <w:szCs w:val="32"/>
        </w:rPr>
        <w:t>浏阳市人民医院</w:t>
      </w:r>
    </w:p>
    <w:p w:rsidR="00F66D74" w:rsidRPr="00A13ECE" w:rsidRDefault="0058285D">
      <w:pPr>
        <w:ind w:firstLine="640"/>
        <w:jc w:val="center"/>
        <w:rPr>
          <w:color w:val="000000" w:themeColor="text1"/>
          <w:position w:val="6"/>
          <w:sz w:val="32"/>
          <w:szCs w:val="32"/>
        </w:rPr>
      </w:pPr>
      <w:r w:rsidRPr="00A13ECE">
        <w:rPr>
          <w:rFonts w:hint="eastAsia"/>
          <w:color w:val="000000" w:themeColor="text1"/>
          <w:sz w:val="32"/>
          <w:szCs w:val="32"/>
        </w:rPr>
        <w:t>采购代理机构：湖南中询项目管理有限公司</w:t>
      </w:r>
    </w:p>
    <w:p w:rsidR="00F66D74" w:rsidRPr="00A13ECE" w:rsidRDefault="0058285D">
      <w:pPr>
        <w:ind w:firstLine="640"/>
        <w:jc w:val="center"/>
        <w:rPr>
          <w:color w:val="000000" w:themeColor="text1"/>
          <w:sz w:val="32"/>
          <w:szCs w:val="32"/>
        </w:rPr>
      </w:pPr>
      <w:r w:rsidRPr="00A13ECE">
        <w:rPr>
          <w:rFonts w:hint="eastAsia"/>
          <w:color w:val="000000" w:themeColor="text1"/>
          <w:sz w:val="32"/>
          <w:szCs w:val="32"/>
        </w:rPr>
        <w:t>二○二六年一月</w:t>
      </w:r>
    </w:p>
    <w:bookmarkEnd w:id="8"/>
    <w:bookmarkEnd w:id="9"/>
    <w:p w:rsidR="00F66D74" w:rsidRPr="00A13ECE" w:rsidRDefault="00F66D74">
      <w:pPr>
        <w:rPr>
          <w:color w:val="000000" w:themeColor="text1"/>
        </w:rPr>
        <w:sectPr w:rsidR="00F66D74" w:rsidRPr="00A13ECE">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0" w:footer="754" w:gutter="0"/>
          <w:pgNumType w:start="0"/>
          <w:cols w:space="720"/>
          <w:titlePg/>
          <w:docGrid w:linePitch="312"/>
        </w:sectPr>
      </w:pPr>
    </w:p>
    <w:p w:rsidR="00F66D74" w:rsidRPr="00A13ECE" w:rsidRDefault="0058285D">
      <w:pPr>
        <w:rPr>
          <w:color w:val="000000" w:themeColor="text1"/>
        </w:rPr>
      </w:pPr>
      <w:bookmarkStart w:id="11" w:name="OLE_LINK67"/>
      <w:bookmarkStart w:id="12" w:name="OLE_LINK66"/>
      <w:r w:rsidRPr="00A13ECE">
        <w:rPr>
          <w:rFonts w:hint="eastAsia"/>
          <w:color w:val="000000" w:themeColor="text1"/>
        </w:rPr>
        <w:lastRenderedPageBreak/>
        <w:t>目</w:t>
      </w:r>
      <w:r w:rsidRPr="00A13ECE">
        <w:rPr>
          <w:rFonts w:hint="eastAsia"/>
          <w:color w:val="000000" w:themeColor="text1"/>
        </w:rPr>
        <w:t xml:space="preserve">   </w:t>
      </w:r>
      <w:r w:rsidRPr="00A13ECE">
        <w:rPr>
          <w:rFonts w:hint="eastAsia"/>
          <w:color w:val="000000" w:themeColor="text1"/>
        </w:rPr>
        <w:t>录</w:t>
      </w:r>
    </w:p>
    <w:p w:rsidR="00F66D74" w:rsidRPr="00A13ECE" w:rsidRDefault="0058285D">
      <w:pPr>
        <w:pStyle w:val="12"/>
        <w:rPr>
          <w:color w:val="000000" w:themeColor="text1"/>
        </w:rPr>
      </w:pPr>
      <w:r w:rsidRPr="00A13ECE">
        <w:rPr>
          <w:rFonts w:cs="仿宋"/>
          <w:color w:val="000000" w:themeColor="text1"/>
        </w:rPr>
        <w:fldChar w:fldCharType="begin"/>
      </w:r>
      <w:r w:rsidRPr="00A13ECE">
        <w:rPr>
          <w:rFonts w:cs="仿宋"/>
          <w:color w:val="000000" w:themeColor="text1"/>
        </w:rPr>
        <w:instrText xml:space="preserve"> TOC \o "1-3" \h \z \u </w:instrText>
      </w:r>
      <w:r w:rsidRPr="00A13ECE">
        <w:rPr>
          <w:rFonts w:cs="仿宋"/>
          <w:color w:val="000000" w:themeColor="text1"/>
        </w:rPr>
        <w:fldChar w:fldCharType="separate"/>
      </w:r>
      <w:hyperlink w:anchor="_Toc97834852" w:history="1">
        <w:r w:rsidRPr="00A13ECE">
          <w:rPr>
            <w:rStyle w:val="aff4"/>
            <w:rFonts w:cs="仿宋"/>
            <w:b/>
            <w:bCs/>
            <w:color w:val="000000" w:themeColor="text1"/>
            <w:kern w:val="0"/>
          </w:rPr>
          <w:t>第一章</w:t>
        </w:r>
        <w:r w:rsidRPr="00A13ECE">
          <w:rPr>
            <w:rStyle w:val="aff4"/>
            <w:rFonts w:cs="仿宋"/>
            <w:b/>
            <w:bCs/>
            <w:color w:val="000000" w:themeColor="text1"/>
            <w:kern w:val="0"/>
          </w:rPr>
          <w:t xml:space="preserve"> </w:t>
        </w:r>
        <w:r w:rsidRPr="00A13ECE">
          <w:rPr>
            <w:rStyle w:val="aff4"/>
            <w:rFonts w:cs="仿宋" w:hint="eastAsia"/>
            <w:b/>
            <w:bCs/>
            <w:color w:val="000000" w:themeColor="text1"/>
            <w:kern w:val="0"/>
          </w:rPr>
          <w:t>遴选</w:t>
        </w:r>
        <w:r w:rsidRPr="00A13ECE">
          <w:rPr>
            <w:rStyle w:val="aff4"/>
            <w:rFonts w:cs="仿宋"/>
            <w:b/>
            <w:bCs/>
            <w:color w:val="000000" w:themeColor="text1"/>
            <w:kern w:val="0"/>
          </w:rPr>
          <w:t>公告</w:t>
        </w:r>
        <w:r w:rsidRPr="00A13ECE">
          <w:rPr>
            <w:color w:val="000000" w:themeColor="text1"/>
          </w:rPr>
          <w:tab/>
        </w:r>
      </w:hyperlink>
    </w:p>
    <w:p w:rsidR="00F66D74" w:rsidRPr="00A13ECE" w:rsidRDefault="0058285D">
      <w:pPr>
        <w:pStyle w:val="12"/>
        <w:rPr>
          <w:color w:val="000000" w:themeColor="text1"/>
        </w:rPr>
      </w:pPr>
      <w:hyperlink w:anchor="_Toc97834853" w:history="1">
        <w:r w:rsidRPr="00A13ECE">
          <w:rPr>
            <w:rStyle w:val="aff4"/>
            <w:rFonts w:cs="仿宋"/>
            <w:b/>
            <w:bCs/>
            <w:color w:val="000000" w:themeColor="text1"/>
            <w:kern w:val="0"/>
          </w:rPr>
          <w:t>第二章</w:t>
        </w:r>
        <w:r w:rsidRPr="00A13ECE">
          <w:rPr>
            <w:rStyle w:val="aff4"/>
            <w:rFonts w:cs="仿宋"/>
            <w:b/>
            <w:bCs/>
            <w:color w:val="000000" w:themeColor="text1"/>
            <w:kern w:val="0"/>
          </w:rPr>
          <w:t xml:space="preserve"> </w:t>
        </w:r>
        <w:r w:rsidRPr="00A13ECE">
          <w:rPr>
            <w:rStyle w:val="aff4"/>
            <w:rFonts w:cs="仿宋" w:hint="eastAsia"/>
            <w:b/>
            <w:bCs/>
            <w:color w:val="000000" w:themeColor="text1"/>
            <w:kern w:val="0"/>
          </w:rPr>
          <w:t>采购需求说明</w:t>
        </w:r>
      </w:hyperlink>
    </w:p>
    <w:p w:rsidR="00F66D74" w:rsidRPr="00A13ECE" w:rsidRDefault="0058285D">
      <w:pPr>
        <w:pStyle w:val="12"/>
        <w:rPr>
          <w:b/>
          <w:bCs/>
          <w:color w:val="000000" w:themeColor="text1"/>
        </w:rPr>
      </w:pPr>
      <w:hyperlink w:anchor="_Toc97834854" w:history="1">
        <w:r w:rsidRPr="00A13ECE">
          <w:rPr>
            <w:rStyle w:val="aff4"/>
            <w:rFonts w:cs="仿宋"/>
            <w:b/>
            <w:bCs/>
            <w:color w:val="000000" w:themeColor="text1"/>
            <w:kern w:val="0"/>
          </w:rPr>
          <w:t>第三章</w:t>
        </w:r>
        <w:r w:rsidRPr="00A13ECE">
          <w:rPr>
            <w:rStyle w:val="aff4"/>
            <w:rFonts w:cs="仿宋"/>
            <w:b/>
            <w:bCs/>
            <w:color w:val="000000" w:themeColor="text1"/>
            <w:kern w:val="0"/>
          </w:rPr>
          <w:t xml:space="preserve"> </w:t>
        </w:r>
        <w:r w:rsidRPr="00A13ECE">
          <w:rPr>
            <w:rStyle w:val="aff4"/>
            <w:rFonts w:cs="仿宋"/>
            <w:b/>
            <w:bCs/>
            <w:color w:val="000000" w:themeColor="text1"/>
            <w:kern w:val="0"/>
          </w:rPr>
          <w:t>采购目录</w:t>
        </w:r>
        <w:r w:rsidRPr="00A13ECE">
          <w:rPr>
            <w:b/>
            <w:bCs/>
            <w:color w:val="000000" w:themeColor="text1"/>
          </w:rPr>
          <w:tab/>
        </w:r>
      </w:hyperlink>
    </w:p>
    <w:p w:rsidR="00F66D74" w:rsidRPr="00A13ECE" w:rsidRDefault="0058285D">
      <w:pPr>
        <w:pStyle w:val="12"/>
        <w:rPr>
          <w:b/>
          <w:bCs/>
          <w:color w:val="000000" w:themeColor="text1"/>
        </w:rPr>
      </w:pPr>
      <w:hyperlink w:anchor="_Toc97834855" w:history="1">
        <w:r w:rsidRPr="00A13ECE">
          <w:rPr>
            <w:rStyle w:val="aff4"/>
            <w:rFonts w:cs="仿宋"/>
            <w:b/>
            <w:bCs/>
            <w:color w:val="000000" w:themeColor="text1"/>
            <w:kern w:val="0"/>
          </w:rPr>
          <w:t>第四章</w:t>
        </w:r>
        <w:r w:rsidRPr="00A13ECE">
          <w:rPr>
            <w:rStyle w:val="aff4"/>
            <w:rFonts w:cs="仿宋"/>
            <w:b/>
            <w:bCs/>
            <w:color w:val="000000" w:themeColor="text1"/>
            <w:kern w:val="0"/>
          </w:rPr>
          <w:t xml:space="preserve"> </w:t>
        </w:r>
        <w:r w:rsidRPr="00A13ECE">
          <w:rPr>
            <w:rStyle w:val="aff4"/>
            <w:rFonts w:cs="仿宋" w:hint="eastAsia"/>
            <w:b/>
            <w:bCs/>
            <w:color w:val="000000" w:themeColor="text1"/>
            <w:kern w:val="0"/>
          </w:rPr>
          <w:t>供应商</w:t>
        </w:r>
        <w:r w:rsidRPr="00A13ECE">
          <w:rPr>
            <w:rStyle w:val="aff4"/>
            <w:rFonts w:cs="仿宋"/>
            <w:b/>
            <w:bCs/>
            <w:color w:val="000000" w:themeColor="text1"/>
            <w:kern w:val="0"/>
          </w:rPr>
          <w:t>须知</w:t>
        </w:r>
        <w:r w:rsidRPr="00A13ECE">
          <w:rPr>
            <w:b/>
            <w:bCs/>
            <w:color w:val="000000" w:themeColor="text1"/>
          </w:rPr>
          <w:tab/>
        </w:r>
      </w:hyperlink>
    </w:p>
    <w:p w:rsidR="00F66D74" w:rsidRPr="00A13ECE" w:rsidRDefault="0058285D">
      <w:pPr>
        <w:pStyle w:val="23"/>
        <w:ind w:left="480"/>
        <w:rPr>
          <w:b/>
          <w:bCs/>
          <w:color w:val="000000" w:themeColor="text1"/>
        </w:rPr>
      </w:pPr>
      <w:hyperlink w:anchor="_Toc97834856" w:history="1">
        <w:r w:rsidRPr="00A13ECE">
          <w:rPr>
            <w:rStyle w:val="aff4"/>
            <w:rFonts w:hint="eastAsia"/>
            <w:b/>
            <w:bCs/>
            <w:color w:val="000000" w:themeColor="text1"/>
          </w:rPr>
          <w:t>供应商</w:t>
        </w:r>
        <w:r w:rsidRPr="00A13ECE">
          <w:rPr>
            <w:rStyle w:val="aff4"/>
            <w:b/>
            <w:bCs/>
            <w:color w:val="000000" w:themeColor="text1"/>
          </w:rPr>
          <w:t>须知前附表</w:t>
        </w:r>
        <w:r w:rsidRPr="00A13ECE">
          <w:rPr>
            <w:b/>
            <w:bCs/>
            <w:color w:val="000000" w:themeColor="text1"/>
          </w:rPr>
          <w:tab/>
        </w:r>
      </w:hyperlink>
    </w:p>
    <w:p w:rsidR="00F66D74" w:rsidRPr="00A13ECE" w:rsidRDefault="0058285D">
      <w:pPr>
        <w:pStyle w:val="23"/>
        <w:ind w:left="480"/>
        <w:rPr>
          <w:b/>
          <w:bCs/>
          <w:color w:val="000000" w:themeColor="text1"/>
        </w:rPr>
      </w:pPr>
      <w:hyperlink w:anchor="_Toc97834857" w:history="1">
        <w:r w:rsidRPr="00A13ECE">
          <w:rPr>
            <w:rStyle w:val="aff4"/>
            <w:rFonts w:cs="仿宋"/>
            <w:b/>
            <w:bCs/>
            <w:color w:val="000000" w:themeColor="text1"/>
          </w:rPr>
          <w:t>1</w:t>
        </w:r>
        <w:r w:rsidRPr="00A13ECE">
          <w:rPr>
            <w:rStyle w:val="aff4"/>
            <w:rFonts w:cs="仿宋"/>
            <w:b/>
            <w:bCs/>
            <w:color w:val="000000" w:themeColor="text1"/>
          </w:rPr>
          <w:t>、总则</w:t>
        </w:r>
        <w:r w:rsidRPr="00A13ECE">
          <w:rPr>
            <w:b/>
            <w:bCs/>
            <w:color w:val="000000" w:themeColor="text1"/>
          </w:rPr>
          <w:tab/>
        </w:r>
      </w:hyperlink>
    </w:p>
    <w:p w:rsidR="00F66D74" w:rsidRPr="00A13ECE" w:rsidRDefault="0058285D">
      <w:pPr>
        <w:pStyle w:val="23"/>
        <w:ind w:left="480"/>
        <w:rPr>
          <w:b/>
          <w:bCs/>
          <w:color w:val="000000" w:themeColor="text1"/>
        </w:rPr>
      </w:pPr>
      <w:hyperlink w:anchor="_Toc97834858" w:history="1">
        <w:r w:rsidRPr="00A13ECE">
          <w:rPr>
            <w:rStyle w:val="aff4"/>
            <w:rFonts w:cs="仿宋"/>
            <w:b/>
            <w:bCs/>
            <w:color w:val="000000" w:themeColor="text1"/>
          </w:rPr>
          <w:t>2</w:t>
        </w:r>
        <w:r w:rsidRPr="00A13ECE">
          <w:rPr>
            <w:rStyle w:val="aff4"/>
            <w:rFonts w:cs="仿宋"/>
            <w:b/>
            <w:bCs/>
            <w:color w:val="000000" w:themeColor="text1"/>
          </w:rPr>
          <w:t>、</w:t>
        </w:r>
        <w:r w:rsidRPr="00A13ECE">
          <w:rPr>
            <w:rStyle w:val="aff4"/>
            <w:rFonts w:cs="仿宋" w:hint="eastAsia"/>
            <w:b/>
            <w:bCs/>
            <w:color w:val="000000" w:themeColor="text1"/>
          </w:rPr>
          <w:t>遴选</w:t>
        </w:r>
        <w:r w:rsidRPr="00A13ECE">
          <w:rPr>
            <w:rStyle w:val="aff4"/>
            <w:rFonts w:cs="仿宋"/>
            <w:b/>
            <w:bCs/>
            <w:color w:val="000000" w:themeColor="text1"/>
          </w:rPr>
          <w:t>文件</w:t>
        </w:r>
      </w:hyperlink>
    </w:p>
    <w:p w:rsidR="00F66D74" w:rsidRPr="00A13ECE" w:rsidRDefault="0058285D">
      <w:pPr>
        <w:pStyle w:val="23"/>
        <w:ind w:left="480"/>
        <w:rPr>
          <w:b/>
          <w:bCs/>
          <w:color w:val="000000" w:themeColor="text1"/>
        </w:rPr>
      </w:pPr>
      <w:hyperlink w:anchor="_Toc97834859" w:history="1">
        <w:r w:rsidRPr="00A13ECE">
          <w:rPr>
            <w:rStyle w:val="aff4"/>
            <w:rFonts w:cs="仿宋"/>
            <w:b/>
            <w:bCs/>
            <w:color w:val="000000" w:themeColor="text1"/>
          </w:rPr>
          <w:t>3</w:t>
        </w:r>
        <w:r w:rsidRPr="00A13ECE">
          <w:rPr>
            <w:rStyle w:val="aff4"/>
            <w:rFonts w:cs="仿宋"/>
            <w:b/>
            <w:bCs/>
            <w:color w:val="000000" w:themeColor="text1"/>
          </w:rPr>
          <w:t>、</w:t>
        </w:r>
        <w:r w:rsidRPr="00A13ECE">
          <w:rPr>
            <w:rStyle w:val="aff4"/>
            <w:rFonts w:cs="仿宋" w:hint="eastAsia"/>
            <w:b/>
            <w:bCs/>
            <w:color w:val="000000" w:themeColor="text1"/>
          </w:rPr>
          <w:t>遴选</w:t>
        </w:r>
        <w:r w:rsidRPr="00A13ECE">
          <w:rPr>
            <w:rStyle w:val="aff4"/>
            <w:rFonts w:cs="仿宋"/>
            <w:b/>
            <w:bCs/>
            <w:color w:val="000000" w:themeColor="text1"/>
          </w:rPr>
          <w:t>文件的编制</w:t>
        </w:r>
        <w:r w:rsidRPr="00A13ECE">
          <w:rPr>
            <w:b/>
            <w:bCs/>
            <w:color w:val="000000" w:themeColor="text1"/>
          </w:rPr>
          <w:tab/>
        </w:r>
      </w:hyperlink>
    </w:p>
    <w:p w:rsidR="00F66D74" w:rsidRPr="00A13ECE" w:rsidRDefault="0058285D">
      <w:pPr>
        <w:pStyle w:val="23"/>
        <w:ind w:left="480"/>
        <w:rPr>
          <w:b/>
          <w:bCs/>
          <w:color w:val="000000" w:themeColor="text1"/>
        </w:rPr>
      </w:pPr>
      <w:hyperlink w:anchor="_Toc97834860" w:history="1">
        <w:r w:rsidRPr="00A13ECE">
          <w:rPr>
            <w:rStyle w:val="aff4"/>
            <w:rFonts w:cs="仿宋"/>
            <w:b/>
            <w:bCs/>
            <w:color w:val="000000" w:themeColor="text1"/>
          </w:rPr>
          <w:t>4</w:t>
        </w:r>
        <w:r w:rsidRPr="00A13ECE">
          <w:rPr>
            <w:rStyle w:val="aff4"/>
            <w:rFonts w:cs="仿宋"/>
            <w:b/>
            <w:bCs/>
            <w:color w:val="000000" w:themeColor="text1"/>
          </w:rPr>
          <w:t>、</w:t>
        </w:r>
        <w:r w:rsidRPr="00A13ECE">
          <w:rPr>
            <w:rStyle w:val="aff4"/>
            <w:rFonts w:cs="仿宋" w:hint="eastAsia"/>
            <w:b/>
            <w:bCs/>
            <w:color w:val="000000" w:themeColor="text1"/>
          </w:rPr>
          <w:t>响应文件递交</w:t>
        </w:r>
        <w:r w:rsidRPr="00A13ECE">
          <w:rPr>
            <w:b/>
            <w:bCs/>
            <w:color w:val="000000" w:themeColor="text1"/>
          </w:rPr>
          <w:tab/>
        </w:r>
      </w:hyperlink>
    </w:p>
    <w:p w:rsidR="00F66D74" w:rsidRPr="00A13ECE" w:rsidRDefault="0058285D">
      <w:pPr>
        <w:pStyle w:val="23"/>
        <w:ind w:left="480"/>
        <w:rPr>
          <w:b/>
          <w:bCs/>
          <w:color w:val="000000" w:themeColor="text1"/>
        </w:rPr>
      </w:pPr>
      <w:hyperlink w:anchor="_Toc97834861" w:history="1">
        <w:r w:rsidRPr="00A13ECE">
          <w:rPr>
            <w:rStyle w:val="aff4"/>
            <w:rFonts w:cs="仿宋"/>
            <w:b/>
            <w:bCs/>
            <w:color w:val="000000" w:themeColor="text1"/>
          </w:rPr>
          <w:t>5</w:t>
        </w:r>
        <w:r w:rsidRPr="00A13ECE">
          <w:rPr>
            <w:rStyle w:val="aff4"/>
            <w:rFonts w:cs="仿宋"/>
            <w:b/>
            <w:bCs/>
            <w:color w:val="000000" w:themeColor="text1"/>
          </w:rPr>
          <w:t>、开标和</w:t>
        </w:r>
        <w:r w:rsidRPr="00A13ECE">
          <w:rPr>
            <w:rStyle w:val="aff4"/>
            <w:rFonts w:cs="仿宋" w:hint="eastAsia"/>
            <w:b/>
            <w:bCs/>
            <w:color w:val="000000" w:themeColor="text1"/>
          </w:rPr>
          <w:t>评审</w:t>
        </w:r>
        <w:r w:rsidRPr="00A13ECE">
          <w:rPr>
            <w:b/>
            <w:bCs/>
            <w:color w:val="000000" w:themeColor="text1"/>
          </w:rPr>
          <w:tab/>
        </w:r>
      </w:hyperlink>
    </w:p>
    <w:p w:rsidR="00F66D74" w:rsidRPr="00A13ECE" w:rsidRDefault="0058285D">
      <w:pPr>
        <w:pStyle w:val="23"/>
        <w:ind w:left="480"/>
        <w:rPr>
          <w:b/>
          <w:bCs/>
          <w:color w:val="000000" w:themeColor="text1"/>
        </w:rPr>
      </w:pPr>
      <w:hyperlink w:anchor="_Toc97834862" w:history="1">
        <w:r w:rsidRPr="00A13ECE">
          <w:rPr>
            <w:rStyle w:val="aff4"/>
            <w:rFonts w:cs="仿宋"/>
            <w:b/>
            <w:bCs/>
            <w:color w:val="000000" w:themeColor="text1"/>
          </w:rPr>
          <w:t>6</w:t>
        </w:r>
        <w:r w:rsidRPr="00A13ECE">
          <w:rPr>
            <w:rStyle w:val="aff4"/>
            <w:rFonts w:cs="仿宋"/>
            <w:b/>
            <w:bCs/>
            <w:color w:val="000000" w:themeColor="text1"/>
          </w:rPr>
          <w:t>、授标</w:t>
        </w:r>
        <w:r w:rsidRPr="00A13ECE">
          <w:rPr>
            <w:b/>
            <w:bCs/>
            <w:color w:val="000000" w:themeColor="text1"/>
          </w:rPr>
          <w:tab/>
        </w:r>
      </w:hyperlink>
    </w:p>
    <w:p w:rsidR="00F66D74" w:rsidRPr="00A13ECE" w:rsidRDefault="0058285D">
      <w:pPr>
        <w:pStyle w:val="23"/>
        <w:ind w:left="480"/>
        <w:rPr>
          <w:b/>
          <w:bCs/>
          <w:color w:val="000000" w:themeColor="text1"/>
        </w:rPr>
      </w:pPr>
      <w:hyperlink w:anchor="_Toc97834863" w:history="1">
        <w:r w:rsidRPr="00A13ECE">
          <w:rPr>
            <w:rStyle w:val="aff4"/>
            <w:rFonts w:cs="仿宋"/>
            <w:b/>
            <w:bCs/>
            <w:color w:val="000000" w:themeColor="text1"/>
          </w:rPr>
          <w:t>7</w:t>
        </w:r>
        <w:r w:rsidRPr="00A13ECE">
          <w:rPr>
            <w:rStyle w:val="aff4"/>
            <w:rFonts w:cs="仿宋"/>
            <w:b/>
            <w:bCs/>
            <w:color w:val="000000" w:themeColor="text1"/>
          </w:rPr>
          <w:t>、合同的授予</w:t>
        </w:r>
        <w:r w:rsidRPr="00A13ECE">
          <w:rPr>
            <w:b/>
            <w:bCs/>
            <w:color w:val="000000" w:themeColor="text1"/>
          </w:rPr>
          <w:tab/>
        </w:r>
      </w:hyperlink>
    </w:p>
    <w:p w:rsidR="00F66D74" w:rsidRPr="00A13ECE" w:rsidRDefault="0058285D">
      <w:pPr>
        <w:pStyle w:val="12"/>
        <w:rPr>
          <w:b/>
          <w:bCs/>
          <w:color w:val="000000" w:themeColor="text1"/>
        </w:rPr>
      </w:pPr>
      <w:hyperlink w:anchor="_Toc97834864" w:history="1">
        <w:r w:rsidRPr="00A13ECE">
          <w:rPr>
            <w:rStyle w:val="aff4"/>
            <w:rFonts w:cs="仿宋"/>
            <w:b/>
            <w:bCs/>
            <w:color w:val="000000" w:themeColor="text1"/>
            <w:kern w:val="0"/>
          </w:rPr>
          <w:t>第五章</w:t>
        </w:r>
        <w:r w:rsidRPr="00A13ECE">
          <w:rPr>
            <w:rStyle w:val="aff4"/>
            <w:rFonts w:cs="仿宋"/>
            <w:b/>
            <w:bCs/>
            <w:color w:val="000000" w:themeColor="text1"/>
            <w:kern w:val="0"/>
          </w:rPr>
          <w:t xml:space="preserve"> </w:t>
        </w:r>
        <w:r w:rsidRPr="00A13ECE">
          <w:rPr>
            <w:rStyle w:val="aff4"/>
            <w:rFonts w:cs="仿宋" w:hint="eastAsia"/>
            <w:b/>
            <w:bCs/>
            <w:color w:val="000000" w:themeColor="text1"/>
            <w:kern w:val="0"/>
          </w:rPr>
          <w:t>评审办法</w:t>
        </w:r>
        <w:r w:rsidRPr="00A13ECE">
          <w:rPr>
            <w:b/>
            <w:bCs/>
            <w:color w:val="000000" w:themeColor="text1"/>
          </w:rPr>
          <w:tab/>
        </w:r>
      </w:hyperlink>
    </w:p>
    <w:p w:rsidR="00F66D74" w:rsidRPr="00A13ECE" w:rsidRDefault="0058285D">
      <w:pPr>
        <w:pStyle w:val="12"/>
        <w:rPr>
          <w:b/>
          <w:bCs/>
          <w:color w:val="000000" w:themeColor="text1"/>
        </w:rPr>
      </w:pPr>
      <w:hyperlink w:anchor="_Toc97834866" w:history="1">
        <w:r w:rsidRPr="00A13ECE">
          <w:rPr>
            <w:rStyle w:val="aff4"/>
            <w:rFonts w:cs="仿宋"/>
            <w:b/>
            <w:bCs/>
            <w:color w:val="000000" w:themeColor="text1"/>
            <w:kern w:val="0"/>
          </w:rPr>
          <w:t>第</w:t>
        </w:r>
        <w:r w:rsidRPr="00A13ECE">
          <w:rPr>
            <w:rStyle w:val="aff4"/>
            <w:rFonts w:cs="仿宋" w:hint="eastAsia"/>
            <w:b/>
            <w:bCs/>
            <w:color w:val="000000" w:themeColor="text1"/>
            <w:kern w:val="0"/>
          </w:rPr>
          <w:t>六</w:t>
        </w:r>
        <w:r w:rsidRPr="00A13ECE">
          <w:rPr>
            <w:rStyle w:val="aff4"/>
            <w:rFonts w:cs="仿宋"/>
            <w:b/>
            <w:bCs/>
            <w:color w:val="000000" w:themeColor="text1"/>
            <w:kern w:val="0"/>
          </w:rPr>
          <w:t>章</w:t>
        </w:r>
        <w:r w:rsidRPr="00A13ECE">
          <w:rPr>
            <w:rStyle w:val="aff4"/>
            <w:rFonts w:cs="仿宋"/>
            <w:b/>
            <w:bCs/>
            <w:color w:val="000000" w:themeColor="text1"/>
            <w:kern w:val="0"/>
          </w:rPr>
          <w:t xml:space="preserve"> </w:t>
        </w:r>
        <w:r w:rsidRPr="00A13ECE">
          <w:rPr>
            <w:rStyle w:val="aff4"/>
            <w:rFonts w:cs="仿宋"/>
            <w:b/>
            <w:bCs/>
            <w:color w:val="000000" w:themeColor="text1"/>
            <w:kern w:val="0"/>
          </w:rPr>
          <w:t>合同</w:t>
        </w:r>
        <w:r w:rsidRPr="00A13ECE">
          <w:rPr>
            <w:b/>
            <w:bCs/>
            <w:color w:val="000000" w:themeColor="text1"/>
          </w:rPr>
          <w:tab/>
        </w:r>
      </w:hyperlink>
    </w:p>
    <w:p w:rsidR="00F66D74" w:rsidRPr="00A13ECE" w:rsidRDefault="0058285D">
      <w:pPr>
        <w:pStyle w:val="12"/>
        <w:rPr>
          <w:b/>
          <w:bCs/>
          <w:color w:val="000000" w:themeColor="text1"/>
        </w:rPr>
      </w:pPr>
      <w:hyperlink w:anchor="_Toc97834867" w:history="1">
        <w:r w:rsidRPr="00A13ECE">
          <w:rPr>
            <w:rStyle w:val="aff4"/>
            <w:rFonts w:cs="仿宋"/>
            <w:b/>
            <w:bCs/>
            <w:color w:val="000000" w:themeColor="text1"/>
            <w:kern w:val="0"/>
          </w:rPr>
          <w:t>第</w:t>
        </w:r>
        <w:r w:rsidRPr="00A13ECE">
          <w:rPr>
            <w:rStyle w:val="aff4"/>
            <w:rFonts w:cs="仿宋" w:hint="eastAsia"/>
            <w:b/>
            <w:bCs/>
            <w:color w:val="000000" w:themeColor="text1"/>
            <w:kern w:val="0"/>
          </w:rPr>
          <w:t>七</w:t>
        </w:r>
        <w:r w:rsidRPr="00A13ECE">
          <w:rPr>
            <w:rStyle w:val="aff4"/>
            <w:rFonts w:cs="仿宋"/>
            <w:b/>
            <w:bCs/>
            <w:color w:val="000000" w:themeColor="text1"/>
            <w:kern w:val="0"/>
          </w:rPr>
          <w:t>章</w:t>
        </w:r>
        <w:r w:rsidRPr="00A13ECE">
          <w:rPr>
            <w:rStyle w:val="aff4"/>
            <w:rFonts w:cs="仿宋"/>
            <w:b/>
            <w:bCs/>
            <w:color w:val="000000" w:themeColor="text1"/>
            <w:kern w:val="0"/>
          </w:rPr>
          <w:t xml:space="preserve"> </w:t>
        </w:r>
        <w:r w:rsidRPr="00A13ECE">
          <w:rPr>
            <w:rStyle w:val="aff4"/>
            <w:rFonts w:cs="仿宋" w:hint="eastAsia"/>
            <w:b/>
            <w:bCs/>
            <w:color w:val="000000" w:themeColor="text1"/>
            <w:kern w:val="0"/>
          </w:rPr>
          <w:t>响应文件</w:t>
        </w:r>
        <w:r w:rsidRPr="00A13ECE">
          <w:rPr>
            <w:rStyle w:val="aff4"/>
            <w:rFonts w:cs="仿宋"/>
            <w:b/>
            <w:bCs/>
            <w:color w:val="000000" w:themeColor="text1"/>
            <w:kern w:val="0"/>
          </w:rPr>
          <w:t>格式</w:t>
        </w:r>
        <w:r w:rsidRPr="00A13ECE">
          <w:rPr>
            <w:b/>
            <w:bCs/>
            <w:color w:val="000000" w:themeColor="text1"/>
          </w:rPr>
          <w:tab/>
        </w:r>
      </w:hyperlink>
    </w:p>
    <w:p w:rsidR="00F66D74" w:rsidRPr="00A13ECE" w:rsidRDefault="0058285D">
      <w:pPr>
        <w:rPr>
          <w:color w:val="000000" w:themeColor="text1"/>
        </w:rPr>
      </w:pPr>
      <w:r w:rsidRPr="00A13ECE">
        <w:rPr>
          <w:color w:val="000000" w:themeColor="text1"/>
        </w:rPr>
        <w:fldChar w:fldCharType="end"/>
      </w:r>
      <w:bookmarkEnd w:id="11"/>
      <w:bookmarkEnd w:id="12"/>
    </w:p>
    <w:p w:rsidR="00F66D74" w:rsidRPr="00A13ECE" w:rsidRDefault="00F66D74">
      <w:pPr>
        <w:rPr>
          <w:color w:val="000000" w:themeColor="text1"/>
        </w:rPr>
      </w:pPr>
    </w:p>
    <w:p w:rsidR="00F66D74" w:rsidRPr="00A13ECE" w:rsidRDefault="00F66D74">
      <w:pPr>
        <w:rPr>
          <w:color w:val="000000" w:themeColor="text1"/>
        </w:rPr>
        <w:sectPr w:rsidR="00F66D74" w:rsidRPr="00A13ECE">
          <w:pgSz w:w="11906" w:h="16838"/>
          <w:pgMar w:top="1440" w:right="1080" w:bottom="1440" w:left="1080" w:header="850" w:footer="754" w:gutter="0"/>
          <w:pgNumType w:start="0"/>
          <w:cols w:space="720"/>
          <w:titlePg/>
          <w:docGrid w:linePitch="312"/>
        </w:sectPr>
      </w:pPr>
      <w:bookmarkStart w:id="13" w:name="_Toc97834852"/>
      <w:bookmarkEnd w:id="10"/>
    </w:p>
    <w:p w:rsidR="00F66D74" w:rsidRPr="00A13ECE" w:rsidRDefault="0058285D">
      <w:pPr>
        <w:jc w:val="center"/>
        <w:rPr>
          <w:color w:val="000000" w:themeColor="text1"/>
        </w:rPr>
      </w:pPr>
      <w:bookmarkStart w:id="14" w:name="OLE_LINK68"/>
      <w:bookmarkStart w:id="15" w:name="OLE_LINK69"/>
      <w:r w:rsidRPr="00A13ECE">
        <w:rPr>
          <w:rFonts w:hint="eastAsia"/>
          <w:color w:val="000000" w:themeColor="text1"/>
        </w:rPr>
        <w:lastRenderedPageBreak/>
        <w:t>第一章</w:t>
      </w:r>
      <w:r w:rsidRPr="00A13ECE">
        <w:rPr>
          <w:rFonts w:hint="eastAsia"/>
          <w:color w:val="000000" w:themeColor="text1"/>
        </w:rPr>
        <w:t xml:space="preserve"> </w:t>
      </w:r>
      <w:r w:rsidRPr="00A13ECE">
        <w:rPr>
          <w:rFonts w:hint="eastAsia"/>
          <w:color w:val="000000" w:themeColor="text1"/>
        </w:rPr>
        <w:t>遴选公告</w:t>
      </w:r>
      <w:bookmarkEnd w:id="13"/>
    </w:p>
    <w:p w:rsidR="00F66D74" w:rsidRPr="00A13ECE" w:rsidRDefault="0058285D">
      <w:pPr>
        <w:jc w:val="center"/>
        <w:rPr>
          <w:color w:val="000000" w:themeColor="text1"/>
        </w:rPr>
      </w:pPr>
      <w:bookmarkStart w:id="16" w:name="OLE_LINK20"/>
      <w:bookmarkStart w:id="17" w:name="_Toc270281766"/>
      <w:bookmarkStart w:id="18" w:name="_Toc246213133"/>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bookmarkEnd w:id="16"/>
    <w:p w:rsidR="00F66D74" w:rsidRPr="00A13ECE" w:rsidRDefault="0058285D">
      <w:pPr>
        <w:ind w:firstLine="482"/>
        <w:rPr>
          <w:color w:val="000000" w:themeColor="text1"/>
        </w:rPr>
      </w:pPr>
      <w:r w:rsidRPr="00A13ECE">
        <w:rPr>
          <w:rFonts w:cs="仿宋" w:hint="eastAsia"/>
          <w:b/>
          <w:bCs/>
          <w:color w:val="000000" w:themeColor="text1"/>
        </w:rPr>
        <w:t>湖南中询项目管理有限公司</w:t>
      </w:r>
      <w:r w:rsidRPr="00A13ECE">
        <w:rPr>
          <w:rFonts w:hint="eastAsia"/>
          <w:color w:val="000000" w:themeColor="text1"/>
        </w:rPr>
        <w:t>受浏阳市人民医院委托，对“浏阳市人民医院</w:t>
      </w:r>
      <w:r w:rsidRPr="00A13ECE">
        <w:rPr>
          <w:rFonts w:hint="eastAsia"/>
          <w:color w:val="000000" w:themeColor="text1"/>
        </w:rPr>
        <w:t>2025</w:t>
      </w:r>
      <w:r w:rsidRPr="00A13ECE">
        <w:rPr>
          <w:rFonts w:hint="eastAsia"/>
          <w:color w:val="000000" w:themeColor="text1"/>
        </w:rPr>
        <w:t>年下半年新增耗材遴选项目</w:t>
      </w:r>
      <w:r w:rsidRPr="00A13ECE">
        <w:rPr>
          <w:rFonts w:hint="eastAsia"/>
          <w:color w:val="000000" w:themeColor="text1"/>
        </w:rPr>
        <w:t xml:space="preserve"> </w:t>
      </w:r>
      <w:r w:rsidRPr="00A13ECE">
        <w:rPr>
          <w:rFonts w:hint="eastAsia"/>
          <w:color w:val="000000" w:themeColor="text1"/>
        </w:rPr>
        <w:t>”采取公开遴选，欢迎符合条件的供应商参与申请。</w:t>
      </w:r>
    </w:p>
    <w:p w:rsidR="00F66D74" w:rsidRPr="00A13ECE" w:rsidRDefault="0058285D">
      <w:pPr>
        <w:rPr>
          <w:color w:val="000000" w:themeColor="text1"/>
        </w:rPr>
      </w:pPr>
      <w:r w:rsidRPr="00A13ECE">
        <w:rPr>
          <w:color w:val="000000" w:themeColor="text1"/>
        </w:rPr>
        <w:t>1</w:t>
      </w:r>
      <w:r w:rsidRPr="00A13ECE">
        <w:rPr>
          <w:rFonts w:hint="eastAsia"/>
          <w:color w:val="000000" w:themeColor="text1"/>
        </w:rPr>
        <w:t>.</w:t>
      </w:r>
      <w:r w:rsidRPr="00A13ECE">
        <w:rPr>
          <w:rFonts w:hint="eastAsia"/>
          <w:color w:val="000000" w:themeColor="text1"/>
        </w:rPr>
        <w:t>项目名称及内容：</w:t>
      </w:r>
    </w:p>
    <w:p w:rsidR="00F66D74" w:rsidRPr="00A13ECE" w:rsidRDefault="0058285D">
      <w:pPr>
        <w:rPr>
          <w:color w:val="000000" w:themeColor="text1"/>
        </w:rPr>
      </w:pPr>
      <w:r w:rsidRPr="00A13ECE">
        <w:rPr>
          <w:color w:val="000000" w:themeColor="text1"/>
        </w:rPr>
        <w:t>1.1</w:t>
      </w:r>
      <w:r w:rsidRPr="00A13ECE">
        <w:rPr>
          <w:rFonts w:hint="eastAsia"/>
          <w:color w:val="000000" w:themeColor="text1"/>
        </w:rPr>
        <w:t xml:space="preserve"> </w:t>
      </w:r>
      <w:r w:rsidRPr="00A13ECE">
        <w:rPr>
          <w:rFonts w:hint="eastAsia"/>
          <w:color w:val="000000" w:themeColor="text1"/>
        </w:rPr>
        <w:t>项目名称：浏阳市人民医院</w:t>
      </w:r>
      <w:r w:rsidRPr="00A13ECE">
        <w:rPr>
          <w:rFonts w:hint="eastAsia"/>
          <w:color w:val="000000" w:themeColor="text1"/>
        </w:rPr>
        <w:t>2025</w:t>
      </w:r>
      <w:r w:rsidRPr="00A13ECE">
        <w:rPr>
          <w:rFonts w:hint="eastAsia"/>
          <w:color w:val="000000" w:themeColor="text1"/>
        </w:rPr>
        <w:t>年下半年新增耗材遴选项目</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1</w:t>
      </w:r>
      <w:r w:rsidRPr="00A13ECE">
        <w:rPr>
          <w:color w:val="000000" w:themeColor="text1"/>
        </w:rPr>
        <w:t>.2</w:t>
      </w:r>
      <w:r w:rsidRPr="00A13ECE">
        <w:rPr>
          <w:rFonts w:hint="eastAsia"/>
          <w:color w:val="000000" w:themeColor="text1"/>
        </w:rPr>
        <w:t xml:space="preserve"> </w:t>
      </w:r>
      <w:r w:rsidRPr="00A13ECE">
        <w:rPr>
          <w:rFonts w:hint="eastAsia"/>
          <w:color w:val="000000" w:themeColor="text1"/>
        </w:rPr>
        <w:t>项目编号：</w:t>
      </w:r>
      <w:r w:rsidRPr="00A13ECE">
        <w:rPr>
          <w:rFonts w:hint="eastAsia"/>
          <w:color w:val="000000" w:themeColor="text1"/>
        </w:rPr>
        <w:t>HNZX-2025-034</w:t>
      </w:r>
    </w:p>
    <w:p w:rsidR="00F66D74" w:rsidRPr="00A13ECE" w:rsidRDefault="0058285D">
      <w:pPr>
        <w:rPr>
          <w:color w:val="000000" w:themeColor="text1"/>
        </w:rPr>
      </w:pPr>
      <w:r w:rsidRPr="00A13ECE">
        <w:rPr>
          <w:color w:val="000000" w:themeColor="text1"/>
        </w:rPr>
        <w:t>1.3</w:t>
      </w:r>
      <w:r w:rsidRPr="00A13ECE">
        <w:rPr>
          <w:rFonts w:hint="eastAsia"/>
          <w:color w:val="000000" w:themeColor="text1"/>
        </w:rPr>
        <w:t xml:space="preserve"> </w:t>
      </w:r>
      <w:r w:rsidRPr="00A13ECE">
        <w:rPr>
          <w:rFonts w:hint="eastAsia"/>
          <w:color w:val="000000" w:themeColor="text1"/>
        </w:rPr>
        <w:t>遴选办法</w:t>
      </w:r>
      <w:r w:rsidRPr="00A13ECE">
        <w:rPr>
          <w:rFonts w:hint="eastAsia"/>
          <w:color w:val="000000" w:themeColor="text1"/>
        </w:rPr>
        <w:t>:</w:t>
      </w:r>
      <w:bookmarkStart w:id="19" w:name="OLE_LINK19"/>
      <w:r w:rsidRPr="00A13ECE">
        <w:rPr>
          <w:rFonts w:hint="eastAsia"/>
          <w:color w:val="000000" w:themeColor="text1"/>
        </w:rPr>
        <w:t xml:space="preserve"> </w:t>
      </w:r>
      <w:r w:rsidRPr="00A13ECE">
        <w:rPr>
          <w:rFonts w:hint="eastAsia"/>
          <w:color w:val="000000" w:themeColor="text1"/>
        </w:rPr>
        <w:t>综合评分法</w:t>
      </w:r>
      <w:bookmarkEnd w:id="19"/>
    </w:p>
    <w:p w:rsidR="00F66D74" w:rsidRPr="00A13ECE" w:rsidRDefault="0058285D">
      <w:pPr>
        <w:rPr>
          <w:color w:val="000000" w:themeColor="text1"/>
        </w:rPr>
      </w:pPr>
      <w:r w:rsidRPr="00A13ECE">
        <w:rPr>
          <w:color w:val="000000" w:themeColor="text1"/>
        </w:rPr>
        <w:t>1.4</w:t>
      </w:r>
      <w:r w:rsidRPr="00A13ECE">
        <w:rPr>
          <w:rFonts w:hint="eastAsia"/>
          <w:color w:val="000000" w:themeColor="text1"/>
        </w:rPr>
        <w:t>项目内容：</w:t>
      </w:r>
    </w:p>
    <w:p w:rsidR="00F66D74" w:rsidRPr="00A13ECE" w:rsidRDefault="0058285D">
      <w:pPr>
        <w:rPr>
          <w:color w:val="000000" w:themeColor="text1"/>
        </w:rPr>
      </w:pPr>
      <w:r w:rsidRPr="00A13ECE">
        <w:rPr>
          <w:color w:val="000000" w:themeColor="text1"/>
        </w:rPr>
        <w:t>1.</w:t>
      </w:r>
      <w:r w:rsidRPr="00A13ECE">
        <w:rPr>
          <w:rFonts w:hint="eastAsia"/>
          <w:color w:val="000000" w:themeColor="text1"/>
        </w:rPr>
        <w:t>4</w:t>
      </w:r>
      <w:r w:rsidRPr="00A13ECE">
        <w:rPr>
          <w:color w:val="000000" w:themeColor="text1"/>
        </w:rPr>
        <w:t xml:space="preserve">.1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年下半年新增耗材遴选项目，以</w:t>
      </w:r>
      <w:r w:rsidRPr="00A13ECE">
        <w:rPr>
          <w:rFonts w:hint="eastAsia"/>
          <w:color w:val="000000" w:themeColor="text1"/>
        </w:rPr>
        <w:t>20</w:t>
      </w:r>
      <w:r w:rsidRPr="00A13ECE">
        <w:rPr>
          <w:color w:val="000000" w:themeColor="text1"/>
        </w:rPr>
        <w:t>2</w:t>
      </w:r>
      <w:r w:rsidRPr="00A13ECE">
        <w:rPr>
          <w:rFonts w:hint="eastAsia"/>
          <w:color w:val="000000" w:themeColor="text1"/>
        </w:rPr>
        <w:t>5</w:t>
      </w:r>
      <w:r w:rsidRPr="00A13ECE">
        <w:rPr>
          <w:rFonts w:hint="eastAsia"/>
          <w:color w:val="000000" w:themeColor="text1"/>
        </w:rPr>
        <w:t>年度期医院采购金额为参考，配送目录范围为医用耗材，分为</w:t>
      </w:r>
      <w:r w:rsidRPr="00A13ECE">
        <w:rPr>
          <w:rFonts w:hint="eastAsia"/>
          <w:color w:val="000000" w:themeColor="text1"/>
        </w:rPr>
        <w:t>64</w:t>
      </w:r>
      <w:r w:rsidRPr="00A13ECE">
        <w:rPr>
          <w:rFonts w:hint="eastAsia"/>
          <w:color w:val="000000" w:themeColor="text1"/>
        </w:rPr>
        <w:t>个包，每个包评审入围</w:t>
      </w:r>
      <w:r w:rsidRPr="00A13ECE">
        <w:rPr>
          <w:rFonts w:hint="eastAsia"/>
          <w:color w:val="000000" w:themeColor="text1"/>
          <w:u w:val="single"/>
        </w:rPr>
        <w:t>2</w:t>
      </w:r>
      <w:r w:rsidRPr="00A13ECE">
        <w:rPr>
          <w:rFonts w:hint="eastAsia"/>
          <w:color w:val="000000" w:themeColor="text1"/>
        </w:rPr>
        <w:t>个供应商。</w:t>
      </w:r>
    </w:p>
    <w:p w:rsidR="00F66D74" w:rsidRPr="00A13ECE" w:rsidRDefault="0058285D">
      <w:pPr>
        <w:rPr>
          <w:color w:val="000000" w:themeColor="text1"/>
        </w:rPr>
      </w:pPr>
      <w:r w:rsidRPr="00A13ECE">
        <w:rPr>
          <w:rFonts w:hint="eastAsia"/>
          <w:color w:val="000000" w:themeColor="text1"/>
        </w:rPr>
        <w:t>1</w:t>
      </w:r>
      <w:r w:rsidRPr="00A13ECE">
        <w:rPr>
          <w:color w:val="000000" w:themeColor="text1"/>
        </w:rPr>
        <w:t>.</w:t>
      </w:r>
      <w:r w:rsidRPr="00A13ECE">
        <w:rPr>
          <w:rFonts w:hint="eastAsia"/>
          <w:color w:val="000000" w:themeColor="text1"/>
        </w:rPr>
        <w:t>4</w:t>
      </w:r>
      <w:r w:rsidRPr="00A13ECE">
        <w:rPr>
          <w:color w:val="000000" w:themeColor="text1"/>
        </w:rPr>
        <w:t>.2</w:t>
      </w:r>
      <w:r w:rsidRPr="00A13ECE">
        <w:rPr>
          <w:rFonts w:hint="eastAsia"/>
          <w:color w:val="000000" w:themeColor="text1"/>
        </w:rPr>
        <w:t>采购类别（详见遴选文件采购目录）</w:t>
      </w:r>
    </w:p>
    <w:p w:rsidR="00F66D74" w:rsidRPr="00A13ECE" w:rsidRDefault="0058285D">
      <w:pPr>
        <w:rPr>
          <w:color w:val="000000" w:themeColor="text1"/>
        </w:rPr>
      </w:pPr>
      <w:bookmarkStart w:id="20" w:name="OLE_LINK32"/>
      <w:r w:rsidRPr="00A13ECE">
        <w:rPr>
          <w:rFonts w:hint="eastAsia"/>
          <w:color w:val="000000" w:themeColor="text1"/>
        </w:rPr>
        <w:t>1.4.3</w:t>
      </w:r>
      <w:r w:rsidRPr="00A13ECE">
        <w:rPr>
          <w:rFonts w:hint="eastAsia"/>
          <w:color w:val="000000" w:themeColor="text1"/>
        </w:rPr>
        <w:t>本项目采购</w:t>
      </w:r>
      <w:r w:rsidRPr="00A13ECE">
        <w:rPr>
          <w:rFonts w:hint="eastAsia"/>
          <w:color w:val="000000" w:themeColor="text1"/>
        </w:rPr>
        <w:t>64</w:t>
      </w:r>
      <w:r w:rsidRPr="00A13ECE">
        <w:rPr>
          <w:rFonts w:hint="eastAsia"/>
          <w:color w:val="000000" w:themeColor="text1"/>
        </w:rPr>
        <w:t>个包，供应商可以投一个或同时投多个包。每包分别中标二个单位（配送商），可重复中标。</w:t>
      </w:r>
      <w:bookmarkEnd w:id="20"/>
    </w:p>
    <w:p w:rsidR="00F66D74" w:rsidRPr="00A13ECE" w:rsidRDefault="0058285D">
      <w:pPr>
        <w:rPr>
          <w:color w:val="000000" w:themeColor="text1"/>
        </w:rPr>
      </w:pPr>
      <w:r w:rsidRPr="00A13ECE">
        <w:rPr>
          <w:rFonts w:hint="eastAsia"/>
          <w:color w:val="000000" w:themeColor="text1"/>
        </w:rPr>
        <w:t>1.4.4</w:t>
      </w:r>
      <w:r w:rsidRPr="00A13ECE">
        <w:rPr>
          <w:rFonts w:hint="eastAsia"/>
          <w:color w:val="000000" w:themeColor="text1"/>
        </w:rPr>
        <w:t>供应商在配送期间，如出现一次不能及时按医院要求供货的，医院有权取消其配送资格，从本项目未中标的供应商中择优增补符合医院采购要求的配送企业。</w:t>
      </w:r>
    </w:p>
    <w:p w:rsidR="00F66D74" w:rsidRPr="00A13ECE" w:rsidRDefault="0058285D">
      <w:pPr>
        <w:rPr>
          <w:color w:val="000000" w:themeColor="text1"/>
        </w:rPr>
      </w:pPr>
      <w:r w:rsidRPr="00A13ECE">
        <w:rPr>
          <w:rFonts w:hint="eastAsia"/>
          <w:color w:val="000000" w:themeColor="text1"/>
        </w:rPr>
        <w:t>1.4.5</w:t>
      </w:r>
      <w:r w:rsidRPr="00A13ECE">
        <w:rPr>
          <w:rFonts w:hint="eastAsia"/>
          <w:color w:val="000000" w:themeColor="text1"/>
        </w:rPr>
        <w:t>若在第一次招标时供应商不足三家或评标委员会否决全部投标的，按程序重新发布招标公</w:t>
      </w:r>
      <w:r w:rsidRPr="00A13ECE">
        <w:rPr>
          <w:rFonts w:hint="eastAsia"/>
          <w:color w:val="000000" w:themeColor="text1"/>
        </w:rPr>
        <w:t>告。重新开标后，若只有一家合格供应商，则该供应商为中标候选人；若有两家</w:t>
      </w:r>
      <w:r w:rsidRPr="00A13ECE">
        <w:rPr>
          <w:rFonts w:hint="eastAsia"/>
          <w:color w:val="FF0000"/>
        </w:rPr>
        <w:t>以上</w:t>
      </w:r>
      <w:r w:rsidRPr="00A13ECE">
        <w:rPr>
          <w:rFonts w:hint="eastAsia"/>
          <w:color w:val="000000" w:themeColor="text1"/>
        </w:rPr>
        <w:t>合格供应商，则按照招标文件规定的评标办法确定中标候选人，若项目重新开标后仍无合格供应商，</w:t>
      </w:r>
      <w:r w:rsidRPr="00A13ECE">
        <w:rPr>
          <w:rFonts w:hint="eastAsia"/>
          <w:b/>
          <w:color w:val="000000"/>
        </w:rPr>
        <w:t>则由采购单位推荐一家符合项目要求的单位进行议价</w:t>
      </w:r>
      <w:r w:rsidRPr="00A13ECE">
        <w:rPr>
          <w:rFonts w:hint="eastAsia"/>
          <w:color w:val="000000" w:themeColor="text1"/>
        </w:rPr>
        <w:t>。</w:t>
      </w:r>
    </w:p>
    <w:p w:rsidR="00F66D74" w:rsidRPr="00A13ECE" w:rsidRDefault="0058285D">
      <w:pPr>
        <w:rPr>
          <w:color w:val="000000" w:themeColor="text1"/>
        </w:rPr>
      </w:pPr>
      <w:r w:rsidRPr="00A13ECE">
        <w:rPr>
          <w:rFonts w:hint="eastAsia"/>
          <w:color w:val="000000" w:themeColor="text1"/>
        </w:rPr>
        <w:t>1.4.6</w:t>
      </w:r>
      <w:r w:rsidRPr="00A13ECE">
        <w:rPr>
          <w:rFonts w:hint="eastAsia"/>
          <w:color w:val="000000" w:themeColor="text1"/>
        </w:rPr>
        <w:t>如中标供应商在本项目任意一个包号放弃中标的，则不允许再进行其余所</w:t>
      </w:r>
      <w:r w:rsidRPr="00A13ECE">
        <w:rPr>
          <w:rFonts w:hint="eastAsia"/>
          <w:color w:val="000000" w:themeColor="text1"/>
        </w:rPr>
        <w:t>有包号的投标。</w:t>
      </w:r>
    </w:p>
    <w:p w:rsidR="00F66D74" w:rsidRPr="00A13ECE" w:rsidRDefault="0058285D">
      <w:pPr>
        <w:rPr>
          <w:color w:val="000000" w:themeColor="text1"/>
        </w:rPr>
      </w:pPr>
      <w:r w:rsidRPr="00A13ECE">
        <w:rPr>
          <w:color w:val="000000" w:themeColor="text1"/>
        </w:rPr>
        <w:t>2</w:t>
      </w:r>
      <w:r w:rsidRPr="00A13ECE">
        <w:rPr>
          <w:rFonts w:hint="eastAsia"/>
          <w:color w:val="000000" w:themeColor="text1"/>
        </w:rPr>
        <w:t>.</w:t>
      </w:r>
      <w:r w:rsidRPr="00A13ECE">
        <w:rPr>
          <w:rFonts w:hint="eastAsia"/>
          <w:color w:val="000000" w:themeColor="text1"/>
        </w:rPr>
        <w:t>供应商资格及要求：</w:t>
      </w:r>
    </w:p>
    <w:p w:rsidR="00F66D74" w:rsidRPr="00A13ECE" w:rsidRDefault="0058285D">
      <w:pPr>
        <w:rPr>
          <w:color w:val="000000" w:themeColor="text1"/>
        </w:rPr>
      </w:pPr>
      <w:bookmarkStart w:id="21" w:name="OLE_LINK7"/>
      <w:r w:rsidRPr="00A13ECE">
        <w:rPr>
          <w:color w:val="000000" w:themeColor="text1"/>
        </w:rPr>
        <w:t xml:space="preserve">2.1 </w:t>
      </w:r>
      <w:r w:rsidRPr="00A13ECE">
        <w:rPr>
          <w:rFonts w:hint="eastAsia"/>
          <w:color w:val="000000" w:themeColor="text1"/>
        </w:rPr>
        <w:t>在中华人民共和国境内注册、独立法人资格，具备配送医用耗材相应资质并取得合法经营销售的配送企业，并具有合法有效的</w:t>
      </w:r>
      <w:bookmarkStart w:id="22" w:name="OLE_LINK5"/>
      <w:r w:rsidRPr="00A13ECE">
        <w:rPr>
          <w:rFonts w:hint="eastAsia"/>
          <w:color w:val="000000" w:themeColor="text1"/>
        </w:rPr>
        <w:t>《企业法人营业执照》、</w:t>
      </w:r>
      <w:bookmarkStart w:id="23" w:name="_Hlk61260546"/>
      <w:bookmarkEnd w:id="22"/>
      <w:r w:rsidRPr="00A13ECE">
        <w:rPr>
          <w:rFonts w:hint="eastAsia"/>
          <w:color w:val="000000" w:themeColor="text1"/>
        </w:rPr>
        <w:t>《医疗器械经营许可证》或《第二类医疗器械经营备案凭证》</w:t>
      </w:r>
      <w:bookmarkEnd w:id="23"/>
      <w:r w:rsidRPr="00A13ECE">
        <w:rPr>
          <w:rFonts w:hint="eastAsia"/>
          <w:color w:val="000000" w:themeColor="text1"/>
        </w:rPr>
        <w:t>。</w:t>
      </w:r>
    </w:p>
    <w:p w:rsidR="00F66D74" w:rsidRPr="00A13ECE" w:rsidRDefault="0058285D">
      <w:pPr>
        <w:rPr>
          <w:rFonts w:cs="宋体"/>
          <w:color w:val="000000" w:themeColor="text1"/>
        </w:rPr>
      </w:pPr>
      <w:r w:rsidRPr="00A13ECE">
        <w:rPr>
          <w:color w:val="000000" w:themeColor="text1"/>
        </w:rPr>
        <w:t>2.2</w:t>
      </w:r>
      <w:r w:rsidRPr="00A13ECE">
        <w:rPr>
          <w:rFonts w:hint="eastAsia"/>
          <w:color w:val="000000" w:themeColor="text1"/>
        </w:rPr>
        <w:t>母公司及其控股子公司不能同时参与本项目的申请。如母公司未参与申请，其下属两个及以上控股子公司可分别参与遴选。</w:t>
      </w:r>
    </w:p>
    <w:p w:rsidR="00F66D74" w:rsidRPr="00A13ECE" w:rsidRDefault="0058285D">
      <w:pPr>
        <w:rPr>
          <w:color w:val="000000" w:themeColor="text1"/>
        </w:rPr>
      </w:pPr>
      <w:r w:rsidRPr="00A13ECE">
        <w:rPr>
          <w:rFonts w:hint="eastAsia"/>
          <w:color w:val="000000" w:themeColor="text1"/>
        </w:rPr>
        <w:t>2</w:t>
      </w:r>
      <w:r w:rsidRPr="00A13ECE">
        <w:rPr>
          <w:color w:val="000000" w:themeColor="text1"/>
        </w:rPr>
        <w:t>.</w:t>
      </w:r>
      <w:r w:rsidRPr="00A13ECE">
        <w:rPr>
          <w:rFonts w:hint="eastAsia"/>
          <w:color w:val="000000" w:themeColor="text1"/>
        </w:rPr>
        <w:t>3</w:t>
      </w:r>
      <w:r w:rsidRPr="00A13ECE">
        <w:rPr>
          <w:rFonts w:hint="eastAsia"/>
          <w:color w:val="000000" w:themeColor="text1"/>
        </w:rPr>
        <w:t>商业信用良好，近</w:t>
      </w:r>
      <w:r w:rsidRPr="00A13ECE">
        <w:rPr>
          <w:color w:val="000000" w:themeColor="text1"/>
        </w:rPr>
        <w:t>3</w:t>
      </w:r>
      <w:r w:rsidRPr="00A13ECE">
        <w:rPr>
          <w:rFonts w:hint="eastAsia"/>
          <w:color w:val="000000" w:themeColor="text1"/>
        </w:rPr>
        <w:t>年在经营活</w:t>
      </w:r>
      <w:r w:rsidRPr="00A13ECE">
        <w:rPr>
          <w:rFonts w:hint="eastAsia"/>
          <w:color w:val="000000" w:themeColor="text1"/>
        </w:rPr>
        <w:t>动中无违法违规记录。</w:t>
      </w:r>
    </w:p>
    <w:p w:rsidR="00F66D74" w:rsidRPr="00A13ECE" w:rsidRDefault="0058285D">
      <w:pPr>
        <w:rPr>
          <w:color w:val="000000" w:themeColor="text1"/>
        </w:rPr>
      </w:pPr>
      <w:r w:rsidRPr="00A13ECE">
        <w:rPr>
          <w:color w:val="000000" w:themeColor="text1"/>
        </w:rPr>
        <w:t>2.</w:t>
      </w:r>
      <w:r w:rsidRPr="00A13ECE">
        <w:rPr>
          <w:rFonts w:hint="eastAsia"/>
          <w:color w:val="000000" w:themeColor="text1"/>
        </w:rPr>
        <w:t>4</w:t>
      </w:r>
      <w:r w:rsidRPr="00A13ECE">
        <w:rPr>
          <w:rFonts w:hint="eastAsia"/>
          <w:color w:val="000000" w:themeColor="text1"/>
        </w:rPr>
        <w:t>本项目不接受联合体申请。</w:t>
      </w:r>
    </w:p>
    <w:p w:rsidR="00F66D74" w:rsidRPr="00A13ECE" w:rsidRDefault="0058285D">
      <w:pPr>
        <w:rPr>
          <w:color w:val="000000" w:themeColor="text1"/>
        </w:rPr>
      </w:pPr>
      <w:r w:rsidRPr="00A13ECE">
        <w:rPr>
          <w:rFonts w:hint="eastAsia"/>
          <w:color w:val="000000" w:themeColor="text1"/>
        </w:rPr>
        <w:lastRenderedPageBreak/>
        <w:t>2.5</w:t>
      </w:r>
      <w:r w:rsidRPr="00A13ECE">
        <w:rPr>
          <w:rFonts w:hint="eastAsia"/>
          <w:color w:val="000000" w:themeColor="text1"/>
        </w:rPr>
        <w:t>符合法律、行政法规规定的其他条件</w:t>
      </w:r>
      <w:r w:rsidRPr="00A13ECE">
        <w:rPr>
          <w:rFonts w:cs="宋体" w:hint="eastAsia"/>
          <w:color w:val="000000" w:themeColor="text1"/>
          <w:kern w:val="0"/>
        </w:rPr>
        <w:t>。</w:t>
      </w:r>
      <w:bookmarkEnd w:id="21"/>
    </w:p>
    <w:p w:rsidR="00F66D74" w:rsidRPr="00A13ECE" w:rsidRDefault="0058285D">
      <w:pPr>
        <w:rPr>
          <w:color w:val="000000" w:themeColor="text1"/>
        </w:rPr>
      </w:pPr>
      <w:r w:rsidRPr="00A13ECE">
        <w:rPr>
          <w:color w:val="000000" w:themeColor="text1"/>
        </w:rPr>
        <w:t>3</w:t>
      </w:r>
      <w:r w:rsidRPr="00A13ECE">
        <w:rPr>
          <w:rFonts w:hint="eastAsia"/>
          <w:color w:val="000000" w:themeColor="text1"/>
        </w:rPr>
        <w:t>.</w:t>
      </w:r>
      <w:r w:rsidRPr="00A13ECE">
        <w:rPr>
          <w:rFonts w:hint="eastAsia"/>
          <w:color w:val="000000" w:themeColor="text1"/>
        </w:rPr>
        <w:t>获取遴选文件</w:t>
      </w:r>
    </w:p>
    <w:p w:rsidR="00F66D74" w:rsidRPr="00A13ECE" w:rsidRDefault="0058285D">
      <w:pPr>
        <w:rPr>
          <w:color w:val="000000" w:themeColor="text1"/>
        </w:rPr>
      </w:pPr>
      <w:r w:rsidRPr="00A13ECE">
        <w:rPr>
          <w:color w:val="000000" w:themeColor="text1"/>
        </w:rPr>
        <w:t>3.1</w:t>
      </w:r>
      <w:r w:rsidRPr="00A13ECE">
        <w:rPr>
          <w:rFonts w:hint="eastAsia"/>
          <w:color w:val="000000" w:themeColor="text1"/>
        </w:rPr>
        <w:t>获取时间：</w:t>
      </w:r>
      <w:r w:rsidRPr="00A13ECE">
        <w:rPr>
          <w:rFonts w:hint="eastAsia"/>
          <w:color w:val="000000" w:themeColor="text1"/>
        </w:rPr>
        <w:t>2026</w:t>
      </w:r>
      <w:r w:rsidRPr="00A13ECE">
        <w:rPr>
          <w:rFonts w:hint="eastAsia"/>
          <w:color w:val="000000" w:themeColor="text1"/>
        </w:rPr>
        <w:t>年</w:t>
      </w:r>
      <w:r w:rsidRPr="00A13ECE">
        <w:rPr>
          <w:rFonts w:hint="eastAsia"/>
          <w:color w:val="000000" w:themeColor="text1"/>
        </w:rPr>
        <w:t>1</w:t>
      </w:r>
      <w:r w:rsidRPr="00A13ECE">
        <w:rPr>
          <w:rFonts w:hint="eastAsia"/>
          <w:color w:val="000000" w:themeColor="text1"/>
        </w:rPr>
        <w:t>月</w:t>
      </w:r>
      <w:r w:rsidRPr="00A13ECE">
        <w:rPr>
          <w:rFonts w:hint="eastAsia"/>
          <w:color w:val="000000" w:themeColor="text1"/>
        </w:rPr>
        <w:t>12</w:t>
      </w:r>
      <w:r w:rsidRPr="00A13ECE">
        <w:rPr>
          <w:rFonts w:hint="eastAsia"/>
          <w:color w:val="000000" w:themeColor="text1"/>
        </w:rPr>
        <w:t>日</w:t>
      </w:r>
      <w:r w:rsidRPr="00A13ECE">
        <w:rPr>
          <w:rFonts w:hint="eastAsia"/>
          <w:color w:val="000000" w:themeColor="text1"/>
        </w:rPr>
        <w:t>09</w:t>
      </w:r>
      <w:r w:rsidRPr="00A13ECE">
        <w:rPr>
          <w:rFonts w:hint="eastAsia"/>
          <w:color w:val="000000" w:themeColor="text1"/>
        </w:rPr>
        <w:t>：</w:t>
      </w:r>
      <w:r w:rsidRPr="00A13ECE">
        <w:rPr>
          <w:rFonts w:hint="eastAsia"/>
          <w:color w:val="000000" w:themeColor="text1"/>
        </w:rPr>
        <w:t>0</w:t>
      </w:r>
      <w:r w:rsidRPr="00A13ECE">
        <w:rPr>
          <w:color w:val="000000" w:themeColor="text1"/>
        </w:rPr>
        <w:t>0</w:t>
      </w:r>
      <w:r w:rsidRPr="00A13ECE">
        <w:rPr>
          <w:rFonts w:hint="eastAsia"/>
          <w:color w:val="000000" w:themeColor="text1"/>
        </w:rPr>
        <w:t>至</w:t>
      </w:r>
      <w:r w:rsidRPr="00A13ECE">
        <w:rPr>
          <w:rFonts w:hint="eastAsia"/>
          <w:color w:val="000000" w:themeColor="text1"/>
        </w:rPr>
        <w:t>2026</w:t>
      </w:r>
      <w:r w:rsidRPr="00A13ECE">
        <w:rPr>
          <w:rFonts w:hint="eastAsia"/>
          <w:color w:val="000000" w:themeColor="text1"/>
        </w:rPr>
        <w:t>年</w:t>
      </w:r>
      <w:r w:rsidRPr="00A13ECE">
        <w:rPr>
          <w:rFonts w:hint="eastAsia"/>
          <w:color w:val="000000" w:themeColor="text1"/>
        </w:rPr>
        <w:t>1</w:t>
      </w:r>
      <w:r w:rsidRPr="00A13ECE">
        <w:rPr>
          <w:rFonts w:hint="eastAsia"/>
          <w:color w:val="000000" w:themeColor="text1"/>
        </w:rPr>
        <w:t>月</w:t>
      </w:r>
      <w:r w:rsidRPr="00A13ECE">
        <w:rPr>
          <w:rFonts w:hint="eastAsia"/>
          <w:color w:val="000000" w:themeColor="text1"/>
        </w:rPr>
        <w:t>19</w:t>
      </w:r>
      <w:r w:rsidRPr="00A13ECE">
        <w:rPr>
          <w:rFonts w:hint="eastAsia"/>
          <w:color w:val="000000" w:themeColor="text1"/>
        </w:rPr>
        <w:t>日</w:t>
      </w:r>
      <w:r w:rsidRPr="00A13ECE">
        <w:rPr>
          <w:color w:val="000000" w:themeColor="text1"/>
        </w:rPr>
        <w:t>17</w:t>
      </w:r>
      <w:r w:rsidRPr="00A13ECE">
        <w:rPr>
          <w:rFonts w:hint="eastAsia"/>
          <w:color w:val="000000" w:themeColor="text1"/>
        </w:rPr>
        <w:t>：</w:t>
      </w:r>
      <w:r w:rsidRPr="00A13ECE">
        <w:rPr>
          <w:rFonts w:hint="eastAsia"/>
          <w:color w:val="000000" w:themeColor="text1"/>
        </w:rPr>
        <w:t>0</w:t>
      </w:r>
      <w:r w:rsidRPr="00A13ECE">
        <w:rPr>
          <w:color w:val="000000" w:themeColor="text1"/>
        </w:rPr>
        <w:t>0</w:t>
      </w:r>
      <w:r w:rsidRPr="00A13ECE">
        <w:rPr>
          <w:rFonts w:hint="eastAsia"/>
          <w:color w:val="000000" w:themeColor="text1"/>
        </w:rPr>
        <w:t>（北京时间</w:t>
      </w:r>
      <w:r w:rsidRPr="00A13ECE">
        <w:rPr>
          <w:rFonts w:hint="eastAsia"/>
          <w:color w:val="000000" w:themeColor="text1"/>
        </w:rPr>
        <w:t>,</w:t>
      </w:r>
      <w:r w:rsidRPr="00A13ECE">
        <w:rPr>
          <w:rFonts w:hint="eastAsia"/>
          <w:color w:val="000000" w:themeColor="text1"/>
        </w:rPr>
        <w:t>节假日休息）</w:t>
      </w:r>
    </w:p>
    <w:p w:rsidR="00F66D74" w:rsidRPr="00A13ECE" w:rsidRDefault="0058285D">
      <w:pPr>
        <w:rPr>
          <w:color w:val="000000" w:themeColor="text1"/>
        </w:rPr>
      </w:pPr>
      <w:r w:rsidRPr="00A13ECE">
        <w:rPr>
          <w:color w:val="000000" w:themeColor="text1"/>
        </w:rPr>
        <w:t>3.</w:t>
      </w:r>
      <w:r w:rsidRPr="00A13ECE">
        <w:rPr>
          <w:rFonts w:hint="eastAsia"/>
          <w:color w:val="000000" w:themeColor="text1"/>
        </w:rPr>
        <w:t>2</w:t>
      </w:r>
      <w:r w:rsidRPr="00A13ECE">
        <w:rPr>
          <w:rFonts w:hint="eastAsia"/>
          <w:color w:val="000000" w:themeColor="text1"/>
        </w:rPr>
        <w:t>获取地点：湖南中询项目管理有限公司（浏阳市关口街道办事处复兴中路</w:t>
      </w:r>
      <w:r w:rsidRPr="00A13ECE">
        <w:rPr>
          <w:rFonts w:hint="eastAsia"/>
          <w:color w:val="000000" w:themeColor="text1"/>
        </w:rPr>
        <w:t>18</w:t>
      </w:r>
      <w:r w:rsidRPr="00A13ECE">
        <w:rPr>
          <w:rFonts w:hint="eastAsia"/>
          <w:color w:val="000000" w:themeColor="text1"/>
        </w:rPr>
        <w:t>号</w:t>
      </w:r>
      <w:r w:rsidRPr="00A13ECE">
        <w:rPr>
          <w:rFonts w:hint="eastAsia"/>
          <w:color w:val="000000" w:themeColor="text1"/>
        </w:rPr>
        <w:t>3</w:t>
      </w:r>
      <w:r w:rsidRPr="00A13ECE">
        <w:rPr>
          <w:rFonts w:hint="eastAsia"/>
          <w:color w:val="000000" w:themeColor="text1"/>
        </w:rPr>
        <w:t>楼</w:t>
      </w:r>
      <w:r w:rsidRPr="00A13ECE">
        <w:rPr>
          <w:rFonts w:hint="eastAsia"/>
          <w:color w:val="000000" w:themeColor="text1"/>
        </w:rPr>
        <w:t>302</w:t>
      </w:r>
      <w:r w:rsidRPr="00A13ECE">
        <w:rPr>
          <w:rFonts w:hint="eastAsia"/>
          <w:color w:val="000000" w:themeColor="text1"/>
        </w:rPr>
        <w:t>室）</w:t>
      </w:r>
    </w:p>
    <w:p w:rsidR="00F66D74" w:rsidRPr="00A13ECE" w:rsidRDefault="0058285D">
      <w:pPr>
        <w:rPr>
          <w:color w:val="000000" w:themeColor="text1"/>
        </w:rPr>
      </w:pPr>
      <w:r w:rsidRPr="00A13ECE">
        <w:rPr>
          <w:color w:val="000000" w:themeColor="text1"/>
        </w:rPr>
        <w:t>3.</w:t>
      </w:r>
      <w:r w:rsidRPr="00A13ECE">
        <w:rPr>
          <w:rFonts w:hint="eastAsia"/>
          <w:color w:val="000000" w:themeColor="text1"/>
        </w:rPr>
        <w:t>3</w:t>
      </w:r>
      <w:r w:rsidRPr="00A13ECE">
        <w:rPr>
          <w:rFonts w:hint="eastAsia"/>
          <w:color w:val="000000" w:themeColor="text1"/>
        </w:rPr>
        <w:t>获取方式：凡有意参加遴选的供应商在规定的时间内持加盖单位公章的工商营业执照副本、《医疗器械经营许可证》或《第二类医疗器械经营备案凭证》、法定代表人授权委托书、个人身份证现场领购遴选文件。</w:t>
      </w:r>
    </w:p>
    <w:p w:rsidR="00F66D74" w:rsidRPr="00A13ECE" w:rsidRDefault="0058285D">
      <w:pPr>
        <w:rPr>
          <w:color w:val="000000" w:themeColor="text1"/>
        </w:rPr>
      </w:pPr>
      <w:r w:rsidRPr="00A13ECE">
        <w:rPr>
          <w:rFonts w:hint="eastAsia"/>
          <w:color w:val="000000" w:themeColor="text1"/>
        </w:rPr>
        <w:t>3.4</w:t>
      </w:r>
      <w:r w:rsidRPr="00A13ECE">
        <w:rPr>
          <w:rFonts w:hint="eastAsia"/>
          <w:color w:val="000000" w:themeColor="text1"/>
        </w:rPr>
        <w:t>遴选文件发售方式：遴选文件以电子版本发售</w:t>
      </w:r>
      <w:r w:rsidRPr="00A13ECE">
        <w:rPr>
          <w:rFonts w:hint="eastAsia"/>
          <w:color w:val="000000" w:themeColor="text1"/>
        </w:rPr>
        <w:t>(</w:t>
      </w:r>
      <w:r w:rsidRPr="00A13ECE">
        <w:rPr>
          <w:rFonts w:hint="eastAsia"/>
          <w:color w:val="000000" w:themeColor="text1"/>
        </w:rPr>
        <w:t>人民币</w:t>
      </w:r>
      <w:r w:rsidRPr="00A13ECE">
        <w:rPr>
          <w:rFonts w:hint="eastAsia"/>
          <w:color w:val="000000" w:themeColor="text1"/>
        </w:rPr>
        <w:t>400</w:t>
      </w:r>
      <w:r w:rsidRPr="00A13ECE">
        <w:rPr>
          <w:rFonts w:hint="eastAsia"/>
          <w:color w:val="000000" w:themeColor="text1"/>
        </w:rPr>
        <w:t>元</w:t>
      </w:r>
      <w:r w:rsidRPr="00A13ECE">
        <w:rPr>
          <w:rFonts w:hint="eastAsia"/>
          <w:color w:val="000000" w:themeColor="text1"/>
        </w:rPr>
        <w:t>/</w:t>
      </w:r>
      <w:r w:rsidRPr="00A13ECE">
        <w:rPr>
          <w:rFonts w:hint="eastAsia"/>
          <w:color w:val="000000" w:themeColor="text1"/>
        </w:rPr>
        <w:t>套，售后不退</w:t>
      </w:r>
      <w:r w:rsidRPr="00A13ECE">
        <w:rPr>
          <w:rFonts w:hint="eastAsia"/>
          <w:color w:val="000000" w:themeColor="text1"/>
        </w:rPr>
        <w:t>)</w:t>
      </w:r>
      <w:r w:rsidRPr="00A13ECE">
        <w:rPr>
          <w:rFonts w:hint="eastAsia"/>
          <w:color w:val="000000" w:themeColor="text1"/>
        </w:rPr>
        <w:t>。</w:t>
      </w:r>
    </w:p>
    <w:p w:rsidR="00F66D74" w:rsidRPr="00A13ECE" w:rsidRDefault="0058285D">
      <w:pPr>
        <w:rPr>
          <w:rFonts w:cs="宋体"/>
          <w:color w:val="000000" w:themeColor="text1"/>
          <w:kern w:val="0"/>
        </w:rPr>
      </w:pPr>
      <w:r w:rsidRPr="00A13ECE">
        <w:rPr>
          <w:rFonts w:cs="宋体"/>
          <w:color w:val="000000" w:themeColor="text1"/>
          <w:kern w:val="0"/>
        </w:rPr>
        <w:t>4</w:t>
      </w:r>
      <w:bookmarkStart w:id="24" w:name="_Hlk66187575"/>
      <w:r w:rsidRPr="00A13ECE">
        <w:rPr>
          <w:rFonts w:cs="宋体" w:hint="eastAsia"/>
          <w:color w:val="000000" w:themeColor="text1"/>
          <w:kern w:val="0"/>
        </w:rPr>
        <w:t>.</w:t>
      </w:r>
      <w:bookmarkEnd w:id="24"/>
      <w:r w:rsidRPr="00A13ECE">
        <w:rPr>
          <w:rFonts w:hint="eastAsia"/>
          <w:color w:val="000000" w:themeColor="text1"/>
        </w:rPr>
        <w:t>申报及提交响应文件截止时间、开标时间和地点：</w:t>
      </w:r>
      <w:r w:rsidRPr="00A13ECE">
        <w:rPr>
          <w:rFonts w:cs="宋体"/>
          <w:color w:val="000000" w:themeColor="text1"/>
          <w:kern w:val="0"/>
        </w:rPr>
        <w:t xml:space="preserve"> </w:t>
      </w:r>
    </w:p>
    <w:p w:rsidR="00F66D74" w:rsidRPr="00A13ECE" w:rsidRDefault="0058285D">
      <w:pPr>
        <w:rPr>
          <w:color w:val="000000" w:themeColor="text1"/>
        </w:rPr>
      </w:pPr>
      <w:r w:rsidRPr="00A13ECE">
        <w:rPr>
          <w:rFonts w:hint="eastAsia"/>
          <w:color w:val="000000" w:themeColor="text1"/>
        </w:rPr>
        <w:t>4.1</w:t>
      </w:r>
      <w:r w:rsidRPr="00A13ECE">
        <w:rPr>
          <w:rFonts w:hint="eastAsia"/>
          <w:color w:val="000000" w:themeColor="text1"/>
        </w:rPr>
        <w:t>投标截止：</w:t>
      </w:r>
      <w:r w:rsidRPr="00A13ECE">
        <w:rPr>
          <w:rFonts w:hint="eastAsia"/>
          <w:color w:val="000000" w:themeColor="text1"/>
        </w:rPr>
        <w:t>2026</w:t>
      </w:r>
      <w:r w:rsidRPr="00A13ECE">
        <w:rPr>
          <w:rFonts w:hint="eastAsia"/>
          <w:color w:val="000000" w:themeColor="text1"/>
        </w:rPr>
        <w:t>年</w:t>
      </w:r>
      <w:r w:rsidRPr="00A13ECE">
        <w:rPr>
          <w:rFonts w:hint="eastAsia"/>
          <w:color w:val="000000" w:themeColor="text1"/>
        </w:rPr>
        <w:t>1</w:t>
      </w:r>
      <w:r w:rsidRPr="00A13ECE">
        <w:rPr>
          <w:rFonts w:hint="eastAsia"/>
          <w:color w:val="000000" w:themeColor="text1"/>
        </w:rPr>
        <w:t>月</w:t>
      </w:r>
      <w:r w:rsidRPr="00A13ECE">
        <w:rPr>
          <w:rFonts w:hint="eastAsia"/>
          <w:color w:val="000000" w:themeColor="text1"/>
        </w:rPr>
        <w:t>20</w:t>
      </w:r>
      <w:r w:rsidRPr="00A13ECE">
        <w:rPr>
          <w:rFonts w:hint="eastAsia"/>
          <w:color w:val="000000" w:themeColor="text1"/>
        </w:rPr>
        <w:t>日</w:t>
      </w:r>
      <w:r w:rsidRPr="00A13ECE">
        <w:rPr>
          <w:rFonts w:hint="eastAsia"/>
          <w:color w:val="000000" w:themeColor="text1"/>
        </w:rPr>
        <w:t>9</w:t>
      </w:r>
      <w:r w:rsidRPr="00A13ECE">
        <w:rPr>
          <w:rFonts w:hint="eastAsia"/>
          <w:color w:val="000000" w:themeColor="text1"/>
        </w:rPr>
        <w:t>:00</w:t>
      </w:r>
      <w:r w:rsidRPr="00A13ECE">
        <w:rPr>
          <w:rFonts w:hint="eastAsia"/>
          <w:color w:val="000000" w:themeColor="text1"/>
        </w:rPr>
        <w:t>（北京时间），超过截止时间的投标将被拒绝（★）。</w:t>
      </w:r>
    </w:p>
    <w:p w:rsidR="00F66D74" w:rsidRPr="00A13ECE" w:rsidRDefault="0058285D">
      <w:pPr>
        <w:rPr>
          <w:color w:val="000000" w:themeColor="text1"/>
        </w:rPr>
      </w:pPr>
      <w:r w:rsidRPr="00A13ECE">
        <w:rPr>
          <w:rFonts w:hint="eastAsia"/>
          <w:color w:val="000000" w:themeColor="text1"/>
        </w:rPr>
        <w:t>4.2</w:t>
      </w:r>
      <w:r w:rsidRPr="00A13ECE">
        <w:rPr>
          <w:rFonts w:hint="eastAsia"/>
          <w:color w:val="000000" w:themeColor="text1"/>
        </w:rPr>
        <w:t>开标时间：</w:t>
      </w:r>
      <w:r w:rsidRPr="00A13ECE">
        <w:rPr>
          <w:rFonts w:hint="eastAsia"/>
          <w:color w:val="000000" w:themeColor="text1"/>
        </w:rPr>
        <w:t>2026</w:t>
      </w:r>
      <w:r w:rsidRPr="00A13ECE">
        <w:rPr>
          <w:rFonts w:hint="eastAsia"/>
          <w:color w:val="000000" w:themeColor="text1"/>
        </w:rPr>
        <w:t>年</w:t>
      </w:r>
      <w:r w:rsidRPr="00A13ECE">
        <w:rPr>
          <w:rFonts w:hint="eastAsia"/>
          <w:color w:val="000000" w:themeColor="text1"/>
        </w:rPr>
        <w:t>1</w:t>
      </w:r>
      <w:r w:rsidRPr="00A13ECE">
        <w:rPr>
          <w:rFonts w:hint="eastAsia"/>
          <w:color w:val="000000" w:themeColor="text1"/>
        </w:rPr>
        <w:t>月</w:t>
      </w:r>
      <w:r w:rsidRPr="00A13ECE">
        <w:rPr>
          <w:rFonts w:hint="eastAsia"/>
          <w:color w:val="000000" w:themeColor="text1"/>
        </w:rPr>
        <w:t>20</w:t>
      </w:r>
      <w:r w:rsidRPr="00A13ECE">
        <w:rPr>
          <w:rFonts w:hint="eastAsia"/>
          <w:color w:val="000000" w:themeColor="text1"/>
        </w:rPr>
        <w:t>日</w:t>
      </w:r>
      <w:r w:rsidRPr="00A13ECE">
        <w:rPr>
          <w:rFonts w:hint="eastAsia"/>
          <w:color w:val="000000" w:themeColor="text1"/>
        </w:rPr>
        <w:t>9</w:t>
      </w:r>
      <w:r w:rsidRPr="00A13ECE">
        <w:rPr>
          <w:rFonts w:hint="eastAsia"/>
          <w:color w:val="000000" w:themeColor="text1"/>
        </w:rPr>
        <w:t>:00</w:t>
      </w:r>
      <w:r w:rsidRPr="00A13ECE">
        <w:rPr>
          <w:rFonts w:hint="eastAsia"/>
          <w:color w:val="000000" w:themeColor="text1"/>
        </w:rPr>
        <w:t>（北京时间）。</w:t>
      </w:r>
    </w:p>
    <w:p w:rsidR="00F66D74" w:rsidRPr="00A13ECE" w:rsidRDefault="0058285D">
      <w:pPr>
        <w:rPr>
          <w:color w:val="000000" w:themeColor="text1"/>
        </w:rPr>
      </w:pPr>
      <w:r w:rsidRPr="00A13ECE">
        <w:rPr>
          <w:rFonts w:hint="eastAsia"/>
          <w:color w:val="000000" w:themeColor="text1"/>
        </w:rPr>
        <w:t>4.3</w:t>
      </w:r>
      <w:r w:rsidRPr="00A13ECE">
        <w:rPr>
          <w:rFonts w:hint="eastAsia"/>
          <w:color w:val="000000" w:themeColor="text1"/>
        </w:rPr>
        <w:t>开标地点：浏阳市人民医院中央区</w:t>
      </w:r>
      <w:r w:rsidRPr="00A13ECE">
        <w:rPr>
          <w:color w:val="000000" w:themeColor="text1"/>
        </w:rPr>
        <w:t>四楼二号会议室</w:t>
      </w:r>
      <w:r w:rsidRPr="00A13ECE">
        <w:rPr>
          <w:rFonts w:hint="eastAsia"/>
          <w:color w:val="000000" w:themeColor="text1"/>
        </w:rPr>
        <w:t>。</w:t>
      </w:r>
    </w:p>
    <w:p w:rsidR="00F66D74" w:rsidRPr="00A13ECE" w:rsidRDefault="0058285D">
      <w:pPr>
        <w:rPr>
          <w:color w:val="auto"/>
        </w:rPr>
      </w:pPr>
      <w:r w:rsidRPr="00A13ECE">
        <w:rPr>
          <w:color w:val="auto"/>
        </w:rPr>
        <w:t>5</w:t>
      </w:r>
      <w:r w:rsidRPr="00A13ECE">
        <w:rPr>
          <w:rFonts w:hint="eastAsia"/>
          <w:color w:val="auto"/>
        </w:rPr>
        <w:t>.</w:t>
      </w:r>
      <w:r w:rsidRPr="00A13ECE">
        <w:rPr>
          <w:rFonts w:hint="eastAsia"/>
          <w:color w:val="auto"/>
        </w:rPr>
        <w:t>合作期限：</w:t>
      </w:r>
    </w:p>
    <w:p w:rsidR="00F66D74" w:rsidRPr="00A13ECE" w:rsidRDefault="0058285D">
      <w:pPr>
        <w:rPr>
          <w:color w:val="auto"/>
        </w:rPr>
      </w:pPr>
      <w:r w:rsidRPr="00A13ECE">
        <w:rPr>
          <w:rFonts w:hint="eastAsia"/>
          <w:color w:val="auto"/>
        </w:rPr>
        <w:t>本项目自采购合同签订之日起，合作期限暂定</w:t>
      </w:r>
      <w:r w:rsidRPr="00A13ECE">
        <w:rPr>
          <w:rFonts w:hint="eastAsia"/>
          <w:color w:val="auto"/>
          <w:u w:val="single"/>
        </w:rPr>
        <w:t xml:space="preserve"> 3</w:t>
      </w:r>
      <w:r w:rsidRPr="00A13ECE">
        <w:rPr>
          <w:rFonts w:hint="eastAsia"/>
          <w:color w:val="auto"/>
        </w:rPr>
        <w:t>年。如遇本项工作与国家、省、市新规定不符，则经双方协商一致后作相应调整，协商不成时即终止。采购期内入围品种如因国家、省、市相关政策发生变化，按新的政策执行，由此给入围供应商造成的损失采购人不予补偿。</w:t>
      </w:r>
    </w:p>
    <w:p w:rsidR="00F66D74" w:rsidRPr="00A13ECE" w:rsidRDefault="0058285D">
      <w:pPr>
        <w:rPr>
          <w:color w:val="auto"/>
        </w:rPr>
      </w:pPr>
      <w:r w:rsidRPr="00A13ECE">
        <w:rPr>
          <w:rFonts w:hint="eastAsia"/>
          <w:color w:val="auto"/>
        </w:rPr>
        <w:t>6.</w:t>
      </w:r>
      <w:r w:rsidRPr="00A13ECE">
        <w:rPr>
          <w:rFonts w:hint="eastAsia"/>
          <w:color w:val="auto"/>
        </w:rPr>
        <w:t>遴选保证金：无</w:t>
      </w:r>
    </w:p>
    <w:p w:rsidR="00F66D74" w:rsidRPr="00A13ECE" w:rsidRDefault="0058285D">
      <w:pPr>
        <w:rPr>
          <w:color w:val="000000" w:themeColor="text1"/>
        </w:rPr>
      </w:pPr>
      <w:r w:rsidRPr="00A13ECE">
        <w:rPr>
          <w:rFonts w:hint="eastAsia"/>
          <w:color w:val="000000" w:themeColor="text1"/>
        </w:rPr>
        <w:t>7.</w:t>
      </w:r>
      <w:r w:rsidRPr="00A13ECE">
        <w:rPr>
          <w:rFonts w:hint="eastAsia"/>
          <w:color w:val="000000" w:themeColor="text1"/>
        </w:rPr>
        <w:t>发布公告的媒介：</w:t>
      </w:r>
    </w:p>
    <w:p w:rsidR="00F66D74" w:rsidRPr="00A13ECE" w:rsidRDefault="0058285D">
      <w:pPr>
        <w:rPr>
          <w:color w:val="000000" w:themeColor="text1"/>
        </w:rPr>
      </w:pPr>
      <w:r w:rsidRPr="00A13ECE">
        <w:rPr>
          <w:rFonts w:hint="eastAsia"/>
          <w:color w:val="000000" w:themeColor="text1"/>
        </w:rPr>
        <w:t>本次招标公告在浏阳市人民医院官网上发布，我公司对其他网站或媒体转载的公告及公告内容不承担任何责任。</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8.</w:t>
      </w:r>
      <w:r w:rsidRPr="00A13ECE">
        <w:rPr>
          <w:rFonts w:hint="eastAsia"/>
          <w:color w:val="000000" w:themeColor="text1"/>
        </w:rPr>
        <w:t>监督：</w:t>
      </w:r>
    </w:p>
    <w:p w:rsidR="00F66D74" w:rsidRPr="00A13ECE" w:rsidRDefault="0058285D">
      <w:pPr>
        <w:rPr>
          <w:b/>
          <w:bCs/>
          <w:color w:val="000000" w:themeColor="text1"/>
        </w:rPr>
      </w:pPr>
      <w:r w:rsidRPr="00A13ECE">
        <w:rPr>
          <w:rFonts w:hint="eastAsia"/>
          <w:color w:val="000000" w:themeColor="text1"/>
        </w:rPr>
        <w:t>浏阳市人民医院纪检监察部门全程监督。</w:t>
      </w:r>
    </w:p>
    <w:p w:rsidR="00F66D74" w:rsidRPr="00A13ECE" w:rsidRDefault="0058285D">
      <w:pPr>
        <w:rPr>
          <w:color w:val="000000" w:themeColor="text1"/>
        </w:rPr>
      </w:pPr>
      <w:r w:rsidRPr="00A13ECE">
        <w:rPr>
          <w:rFonts w:hint="eastAsia"/>
          <w:color w:val="000000" w:themeColor="text1"/>
        </w:rPr>
        <w:t>9.</w:t>
      </w:r>
      <w:r w:rsidRPr="00A13ECE">
        <w:rPr>
          <w:rFonts w:hint="eastAsia"/>
          <w:color w:val="000000" w:themeColor="text1"/>
        </w:rPr>
        <w:t>联系方式</w:t>
      </w:r>
    </w:p>
    <w:p w:rsidR="00F66D74" w:rsidRPr="00A13ECE" w:rsidRDefault="0058285D">
      <w:pPr>
        <w:rPr>
          <w:color w:val="000000"/>
        </w:rPr>
      </w:pPr>
      <w:bookmarkStart w:id="25" w:name="_Hlk70256003"/>
      <w:bookmarkEnd w:id="14"/>
      <w:bookmarkEnd w:id="15"/>
      <w:r w:rsidRPr="00A13ECE">
        <w:rPr>
          <w:rFonts w:hint="eastAsia"/>
          <w:color w:val="000000"/>
        </w:rPr>
        <w:t>采</w:t>
      </w:r>
      <w:r w:rsidRPr="00A13ECE">
        <w:rPr>
          <w:rFonts w:hint="eastAsia"/>
          <w:color w:val="000000"/>
        </w:rPr>
        <w:t> </w:t>
      </w:r>
      <w:r w:rsidRPr="00A13ECE">
        <w:rPr>
          <w:rFonts w:hint="eastAsia"/>
          <w:color w:val="000000"/>
        </w:rPr>
        <w:t>购</w:t>
      </w:r>
      <w:r w:rsidRPr="00A13ECE">
        <w:rPr>
          <w:rFonts w:hint="eastAsia"/>
          <w:color w:val="000000"/>
        </w:rPr>
        <w:t> </w:t>
      </w:r>
      <w:r w:rsidRPr="00A13ECE">
        <w:rPr>
          <w:rFonts w:hint="eastAsia"/>
          <w:color w:val="000000"/>
        </w:rPr>
        <w:t>人：浏阳市人民医院</w:t>
      </w:r>
    </w:p>
    <w:p w:rsidR="00F66D74" w:rsidRPr="00A13ECE" w:rsidRDefault="0058285D">
      <w:pPr>
        <w:rPr>
          <w:color w:val="000000"/>
        </w:rPr>
      </w:pPr>
      <w:r w:rsidRPr="00A13ECE">
        <w:rPr>
          <w:rFonts w:hint="eastAsia"/>
          <w:color w:val="000000"/>
        </w:rPr>
        <w:t>联</w:t>
      </w:r>
      <w:r w:rsidRPr="00A13ECE">
        <w:rPr>
          <w:rFonts w:hint="eastAsia"/>
          <w:color w:val="000000"/>
        </w:rPr>
        <w:t> </w:t>
      </w:r>
      <w:r w:rsidRPr="00A13ECE">
        <w:rPr>
          <w:rFonts w:hint="eastAsia"/>
          <w:color w:val="000000"/>
        </w:rPr>
        <w:t>系</w:t>
      </w:r>
      <w:r w:rsidRPr="00A13ECE">
        <w:rPr>
          <w:rFonts w:hint="eastAsia"/>
          <w:color w:val="000000"/>
        </w:rPr>
        <w:t> </w:t>
      </w:r>
      <w:r w:rsidRPr="00A13ECE">
        <w:rPr>
          <w:rFonts w:hint="eastAsia"/>
          <w:color w:val="000000"/>
        </w:rPr>
        <w:t>人：张女士</w:t>
      </w:r>
    </w:p>
    <w:p w:rsidR="00F66D74" w:rsidRPr="00A13ECE" w:rsidRDefault="0058285D">
      <w:pPr>
        <w:rPr>
          <w:color w:val="000000"/>
        </w:rPr>
      </w:pPr>
      <w:r w:rsidRPr="00A13ECE">
        <w:rPr>
          <w:rFonts w:hint="eastAsia"/>
          <w:color w:val="000000"/>
        </w:rPr>
        <w:t>电</w:t>
      </w:r>
      <w:r w:rsidRPr="00A13ECE">
        <w:rPr>
          <w:rFonts w:hint="eastAsia"/>
          <w:color w:val="000000"/>
        </w:rPr>
        <w:t>    </w:t>
      </w:r>
      <w:r w:rsidRPr="00A13ECE">
        <w:rPr>
          <w:rFonts w:hint="eastAsia"/>
          <w:color w:val="000000"/>
        </w:rPr>
        <w:t>话：</w:t>
      </w:r>
      <w:r w:rsidRPr="00A13ECE">
        <w:rPr>
          <w:rFonts w:hint="eastAsia"/>
          <w:color w:val="000000"/>
        </w:rPr>
        <w:t>13907313914</w:t>
      </w:r>
    </w:p>
    <w:p w:rsidR="00F66D74" w:rsidRPr="00A13ECE" w:rsidRDefault="0058285D">
      <w:pPr>
        <w:rPr>
          <w:color w:val="000000"/>
        </w:rPr>
      </w:pPr>
      <w:r w:rsidRPr="00A13ECE">
        <w:rPr>
          <w:rFonts w:hint="eastAsia"/>
          <w:color w:val="000000"/>
        </w:rPr>
        <w:lastRenderedPageBreak/>
        <w:t>地</w:t>
      </w:r>
      <w:r w:rsidRPr="00A13ECE">
        <w:rPr>
          <w:rFonts w:hint="eastAsia"/>
          <w:color w:val="000000"/>
        </w:rPr>
        <w:t>    </w:t>
      </w:r>
      <w:r w:rsidRPr="00A13ECE">
        <w:rPr>
          <w:rFonts w:hint="eastAsia"/>
          <w:color w:val="000000"/>
        </w:rPr>
        <w:t>址：湖南</w:t>
      </w:r>
      <w:r w:rsidRPr="00A13ECE">
        <w:rPr>
          <w:rFonts w:hint="eastAsia"/>
          <w:color w:val="000000"/>
        </w:rPr>
        <w:t>省浏阳市道吾山西路</w:t>
      </w:r>
      <w:r w:rsidRPr="00A13ECE">
        <w:rPr>
          <w:rFonts w:hint="eastAsia"/>
          <w:color w:val="000000"/>
        </w:rPr>
        <w:t>452</w:t>
      </w:r>
      <w:r w:rsidRPr="00A13ECE">
        <w:rPr>
          <w:rFonts w:hint="eastAsia"/>
          <w:color w:val="000000"/>
        </w:rPr>
        <w:t>号</w:t>
      </w:r>
    </w:p>
    <w:p w:rsidR="00F66D74" w:rsidRPr="00A13ECE" w:rsidRDefault="0058285D">
      <w:pPr>
        <w:rPr>
          <w:color w:val="000000"/>
        </w:rPr>
      </w:pPr>
      <w:r w:rsidRPr="00A13ECE">
        <w:rPr>
          <w:rFonts w:hint="eastAsia"/>
          <w:color w:val="000000"/>
        </w:rPr>
        <w:t>代理机构：湖南中询项目管理有限公司</w:t>
      </w:r>
    </w:p>
    <w:p w:rsidR="00F66D74" w:rsidRPr="00A13ECE" w:rsidRDefault="0058285D">
      <w:pPr>
        <w:rPr>
          <w:color w:val="000000"/>
        </w:rPr>
      </w:pPr>
      <w:r w:rsidRPr="00A13ECE">
        <w:rPr>
          <w:rFonts w:hint="eastAsia"/>
          <w:color w:val="000000"/>
        </w:rPr>
        <w:t>联</w:t>
      </w:r>
      <w:r w:rsidRPr="00A13ECE">
        <w:rPr>
          <w:rFonts w:hint="eastAsia"/>
          <w:color w:val="000000"/>
        </w:rPr>
        <w:t> </w:t>
      </w:r>
      <w:r w:rsidRPr="00A13ECE">
        <w:rPr>
          <w:rFonts w:hint="eastAsia"/>
          <w:color w:val="000000"/>
        </w:rPr>
        <w:t>系</w:t>
      </w:r>
      <w:r w:rsidRPr="00A13ECE">
        <w:rPr>
          <w:rFonts w:hint="eastAsia"/>
          <w:color w:val="000000"/>
        </w:rPr>
        <w:t> </w:t>
      </w:r>
      <w:r w:rsidRPr="00A13ECE">
        <w:rPr>
          <w:rFonts w:hint="eastAsia"/>
          <w:color w:val="000000"/>
        </w:rPr>
        <w:t>人：李灵芝、罗薇薇</w:t>
      </w:r>
    </w:p>
    <w:p w:rsidR="00F66D74" w:rsidRPr="00A13ECE" w:rsidRDefault="0058285D">
      <w:pPr>
        <w:rPr>
          <w:color w:val="000000"/>
        </w:rPr>
      </w:pPr>
      <w:r w:rsidRPr="00A13ECE">
        <w:rPr>
          <w:rFonts w:hint="eastAsia"/>
          <w:color w:val="000000"/>
        </w:rPr>
        <w:t>电</w:t>
      </w:r>
      <w:r w:rsidRPr="00A13ECE">
        <w:rPr>
          <w:rFonts w:hint="eastAsia"/>
          <w:color w:val="000000"/>
        </w:rPr>
        <w:t>    </w:t>
      </w:r>
      <w:r w:rsidRPr="00A13ECE">
        <w:rPr>
          <w:rFonts w:hint="eastAsia"/>
          <w:color w:val="000000"/>
        </w:rPr>
        <w:t>话：</w:t>
      </w:r>
      <w:r w:rsidRPr="00A13ECE">
        <w:rPr>
          <w:rFonts w:hint="eastAsia"/>
          <w:color w:val="000000"/>
        </w:rPr>
        <w:t>15388090797</w:t>
      </w:r>
      <w:r w:rsidRPr="00A13ECE">
        <w:rPr>
          <w:rFonts w:hint="eastAsia"/>
          <w:color w:val="000000"/>
        </w:rPr>
        <w:t>、</w:t>
      </w:r>
      <w:r w:rsidRPr="00A13ECE">
        <w:rPr>
          <w:rFonts w:hint="eastAsia"/>
          <w:color w:val="000000"/>
        </w:rPr>
        <w:t>13667356383</w:t>
      </w:r>
    </w:p>
    <w:p w:rsidR="00F66D74" w:rsidRPr="00A13ECE" w:rsidRDefault="0058285D">
      <w:pPr>
        <w:rPr>
          <w:color w:val="000000"/>
        </w:rPr>
      </w:pPr>
      <w:r w:rsidRPr="00A13ECE">
        <w:rPr>
          <w:rFonts w:hint="eastAsia"/>
          <w:color w:val="000000"/>
        </w:rPr>
        <w:t>地</w:t>
      </w:r>
      <w:r w:rsidRPr="00A13ECE">
        <w:rPr>
          <w:rFonts w:hint="eastAsia"/>
          <w:color w:val="000000"/>
        </w:rPr>
        <w:t>    </w:t>
      </w:r>
      <w:r w:rsidRPr="00A13ECE">
        <w:rPr>
          <w:rFonts w:hint="eastAsia"/>
          <w:color w:val="000000"/>
        </w:rPr>
        <w:t>址：浏阳市关口街道办事处复兴中路</w:t>
      </w:r>
      <w:r w:rsidRPr="00A13ECE">
        <w:rPr>
          <w:rFonts w:hint="eastAsia"/>
          <w:color w:val="000000"/>
        </w:rPr>
        <w:t>18</w:t>
      </w:r>
      <w:r w:rsidRPr="00A13ECE">
        <w:rPr>
          <w:rFonts w:hint="eastAsia"/>
          <w:color w:val="000000"/>
        </w:rPr>
        <w:t>号</w:t>
      </w:r>
      <w:r w:rsidRPr="00A13ECE">
        <w:rPr>
          <w:rFonts w:hint="eastAsia"/>
          <w:color w:val="000000"/>
        </w:rPr>
        <w:t>3</w:t>
      </w:r>
      <w:r w:rsidRPr="00A13ECE">
        <w:rPr>
          <w:rFonts w:hint="eastAsia"/>
          <w:color w:val="000000"/>
        </w:rPr>
        <w:t>楼</w:t>
      </w:r>
      <w:r w:rsidRPr="00A13ECE">
        <w:rPr>
          <w:rFonts w:hint="eastAsia"/>
          <w:color w:val="000000"/>
        </w:rPr>
        <w:t>302</w:t>
      </w:r>
      <w:r w:rsidRPr="00A13ECE">
        <w:rPr>
          <w:rFonts w:hint="eastAsia"/>
          <w:color w:val="000000"/>
        </w:rPr>
        <w:t>室</w:t>
      </w:r>
    </w:p>
    <w:p w:rsidR="00F66D74" w:rsidRPr="00A13ECE" w:rsidRDefault="0058285D">
      <w:pPr>
        <w:rPr>
          <w:color w:val="000000" w:themeColor="text1"/>
        </w:rPr>
      </w:pPr>
      <w:r w:rsidRPr="00A13ECE">
        <w:rPr>
          <w:color w:val="000000" w:themeColor="text1"/>
        </w:rPr>
        <w:br w:type="page"/>
      </w:r>
    </w:p>
    <w:p w:rsidR="00F66D74" w:rsidRPr="00A13ECE" w:rsidRDefault="0058285D">
      <w:pPr>
        <w:ind w:firstLineChars="1600" w:firstLine="3840"/>
        <w:rPr>
          <w:color w:val="000000" w:themeColor="text1"/>
        </w:rPr>
      </w:pPr>
      <w:bookmarkStart w:id="26" w:name="_Toc97834853"/>
      <w:bookmarkStart w:id="27" w:name="OLE_LINK71"/>
      <w:bookmarkStart w:id="28" w:name="OLE_LINK70"/>
      <w:bookmarkEnd w:id="25"/>
      <w:r w:rsidRPr="00A13ECE">
        <w:rPr>
          <w:rFonts w:hint="eastAsia"/>
          <w:color w:val="000000" w:themeColor="text1"/>
        </w:rPr>
        <w:lastRenderedPageBreak/>
        <w:t>第二章</w:t>
      </w:r>
      <w:r w:rsidRPr="00A13ECE">
        <w:rPr>
          <w:rFonts w:hint="eastAsia"/>
          <w:color w:val="000000" w:themeColor="text1"/>
        </w:rPr>
        <w:t xml:space="preserve"> </w:t>
      </w:r>
      <w:bookmarkEnd w:id="26"/>
      <w:r w:rsidRPr="00A13ECE">
        <w:rPr>
          <w:rFonts w:hint="eastAsia"/>
          <w:color w:val="000000" w:themeColor="text1"/>
        </w:rPr>
        <w:t>采购需求说明</w:t>
      </w:r>
    </w:p>
    <w:p w:rsidR="00F66D74" w:rsidRPr="00A13ECE" w:rsidRDefault="0058285D">
      <w:pPr>
        <w:rPr>
          <w:color w:val="000000" w:themeColor="text1"/>
        </w:rPr>
      </w:pPr>
      <w:r w:rsidRPr="00A13ECE">
        <w:rPr>
          <w:rFonts w:hint="eastAsia"/>
          <w:color w:val="000000" w:themeColor="text1"/>
        </w:rPr>
        <w:t>为了更好地完成本次浏阳市人民医院</w:t>
      </w:r>
      <w:r w:rsidRPr="00A13ECE">
        <w:rPr>
          <w:rFonts w:hint="eastAsia"/>
          <w:color w:val="000000" w:themeColor="text1"/>
        </w:rPr>
        <w:t>2025</w:t>
      </w:r>
      <w:r w:rsidRPr="00A13ECE">
        <w:rPr>
          <w:rFonts w:hint="eastAsia"/>
          <w:color w:val="000000" w:themeColor="text1"/>
        </w:rPr>
        <w:t>年下半年新增耗材遴选项目工作，请各供应商注意以下事项：</w:t>
      </w:r>
    </w:p>
    <w:p w:rsidR="00F66D74" w:rsidRPr="00A13ECE" w:rsidRDefault="0058285D">
      <w:pPr>
        <w:rPr>
          <w:color w:val="000000" w:themeColor="text1"/>
        </w:rPr>
      </w:pPr>
      <w:r w:rsidRPr="00A13ECE">
        <w:rPr>
          <w:rFonts w:hint="eastAsia"/>
          <w:color w:val="000000" w:themeColor="text1"/>
        </w:rPr>
        <w:t>一、本项目以采购人最近年度在用产品为参考目录。本项目按“包号”确定入围供应商</w:t>
      </w:r>
      <w:bookmarkStart w:id="29" w:name="_Hlk131667535"/>
      <w:r w:rsidRPr="00A13ECE">
        <w:rPr>
          <w:rFonts w:hint="eastAsia"/>
          <w:color w:val="000000" w:themeColor="text1"/>
        </w:rPr>
        <w:t>，根据遴选规则评审入围</w:t>
      </w:r>
      <w:r w:rsidRPr="00A13ECE">
        <w:rPr>
          <w:rFonts w:hint="eastAsia"/>
          <w:color w:val="000000" w:themeColor="text1"/>
        </w:rPr>
        <w:t>2</w:t>
      </w:r>
      <w:r w:rsidRPr="00A13ECE">
        <w:rPr>
          <w:rFonts w:hint="eastAsia"/>
          <w:color w:val="000000" w:themeColor="text1"/>
        </w:rPr>
        <w:t>家</w:t>
      </w:r>
      <w:bookmarkEnd w:id="29"/>
      <w:r w:rsidRPr="00A13ECE">
        <w:rPr>
          <w:rFonts w:hint="eastAsia"/>
          <w:color w:val="000000" w:themeColor="text1"/>
        </w:rPr>
        <w:t>供应商。</w:t>
      </w:r>
    </w:p>
    <w:p w:rsidR="00F66D74" w:rsidRPr="00A13ECE" w:rsidRDefault="0058285D">
      <w:pPr>
        <w:rPr>
          <w:color w:val="000000" w:themeColor="text1"/>
        </w:rPr>
      </w:pPr>
      <w:r w:rsidRPr="00A13ECE">
        <w:rPr>
          <w:rFonts w:hint="eastAsia"/>
          <w:color w:val="000000" w:themeColor="text1"/>
        </w:rPr>
        <w:t>二、申报截止后每个包供应商不足</w:t>
      </w:r>
      <w:r w:rsidRPr="00A13ECE">
        <w:rPr>
          <w:rFonts w:hint="eastAsia"/>
          <w:color w:val="000000" w:themeColor="text1"/>
        </w:rPr>
        <w:t>3</w:t>
      </w:r>
      <w:r w:rsidRPr="00A13ECE">
        <w:rPr>
          <w:rFonts w:hint="eastAsia"/>
          <w:color w:val="000000" w:themeColor="text1"/>
        </w:rPr>
        <w:t>家或者通过资格审查及符合性审查</w:t>
      </w:r>
      <w:r w:rsidRPr="00A13ECE">
        <w:rPr>
          <w:rFonts w:hint="eastAsia"/>
          <w:color w:val="000000" w:themeColor="text1"/>
        </w:rPr>
        <w:t>的供应商不足</w:t>
      </w:r>
      <w:r w:rsidRPr="00A13ECE">
        <w:rPr>
          <w:rFonts w:hint="eastAsia"/>
          <w:color w:val="000000" w:themeColor="text1"/>
        </w:rPr>
        <w:t>3</w:t>
      </w:r>
      <w:r w:rsidRPr="00A13ECE">
        <w:rPr>
          <w:rFonts w:hint="eastAsia"/>
          <w:color w:val="000000" w:themeColor="text1"/>
        </w:rPr>
        <w:t>家的，作废标处理。</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三、响应文件的组成：</w:t>
      </w:r>
      <w:bookmarkStart w:id="30" w:name="_Hlk66193489"/>
      <w:r w:rsidRPr="00A13ECE">
        <w:rPr>
          <w:rFonts w:hint="eastAsia"/>
          <w:color w:val="000000" w:themeColor="text1"/>
        </w:rPr>
        <w:t>纸质响应文件伍份（正本壹份，副本肆份），电子响应文件一份（</w:t>
      </w:r>
      <w:r w:rsidRPr="00A13ECE">
        <w:rPr>
          <w:rFonts w:hint="eastAsia"/>
          <w:color w:val="000000" w:themeColor="text1"/>
        </w:rPr>
        <w:t>U</w:t>
      </w:r>
      <w:r w:rsidRPr="00A13ECE">
        <w:rPr>
          <w:rFonts w:hint="eastAsia"/>
          <w:color w:val="000000" w:themeColor="text1"/>
        </w:rPr>
        <w:t>盘）；</w:t>
      </w:r>
    </w:p>
    <w:bookmarkEnd w:id="30"/>
    <w:p w:rsidR="00F66D74" w:rsidRPr="00A13ECE" w:rsidRDefault="0058285D">
      <w:pPr>
        <w:rPr>
          <w:color w:val="000000" w:themeColor="text1"/>
        </w:rPr>
      </w:pPr>
      <w:r w:rsidRPr="00A13ECE">
        <w:rPr>
          <w:rFonts w:hint="eastAsia"/>
          <w:color w:val="000000" w:themeColor="text1"/>
        </w:rPr>
        <w:t>四、申报产品须符合省市医用耗材集中采购政策，否则不能参与遴选。</w:t>
      </w:r>
    </w:p>
    <w:p w:rsidR="00F66D74" w:rsidRPr="00A13ECE" w:rsidRDefault="0058285D">
      <w:pPr>
        <w:rPr>
          <w:color w:val="000000" w:themeColor="text1"/>
        </w:rPr>
      </w:pPr>
      <w:r w:rsidRPr="00A13ECE">
        <w:rPr>
          <w:rFonts w:hint="eastAsia"/>
          <w:color w:val="000000" w:themeColor="text1"/>
        </w:rPr>
        <w:t>五、对供应商的要求</w:t>
      </w:r>
    </w:p>
    <w:p w:rsidR="00F66D74" w:rsidRPr="00A13ECE" w:rsidRDefault="0058285D">
      <w:pPr>
        <w:rPr>
          <w:color w:val="000000" w:themeColor="text1"/>
        </w:rPr>
      </w:pPr>
      <w:r w:rsidRPr="00A13ECE">
        <w:rPr>
          <w:rFonts w:hint="eastAsia"/>
          <w:color w:val="000000" w:themeColor="text1"/>
        </w:rPr>
        <w:t>1</w:t>
      </w:r>
      <w:r w:rsidRPr="00A13ECE">
        <w:rPr>
          <w:rFonts w:hint="eastAsia"/>
          <w:color w:val="000000" w:themeColor="text1"/>
        </w:rPr>
        <w:t>、依据相关文件精神，建立“量价挂钩，集中配送”工作机制，入围供应商配送产品的供应价应在采购目录限价的基础上再降低价格，以实现让利于民。</w:t>
      </w:r>
    </w:p>
    <w:p w:rsidR="00F66D74" w:rsidRPr="00A13ECE" w:rsidRDefault="0058285D">
      <w:pPr>
        <w:rPr>
          <w:color w:val="000000" w:themeColor="text1"/>
        </w:rPr>
      </w:pPr>
      <w:r w:rsidRPr="00A13ECE">
        <w:rPr>
          <w:rFonts w:hint="eastAsia"/>
          <w:color w:val="000000" w:themeColor="text1"/>
        </w:rPr>
        <w:t>2</w:t>
      </w:r>
      <w:r w:rsidRPr="00A13ECE">
        <w:rPr>
          <w:rFonts w:hint="eastAsia"/>
          <w:color w:val="000000" w:themeColor="text1"/>
        </w:rPr>
        <w:t>、</w:t>
      </w:r>
      <w:bookmarkStart w:id="31" w:name="_Hlk113105193"/>
      <w:r w:rsidRPr="00A13ECE">
        <w:rPr>
          <w:rFonts w:hint="eastAsia"/>
          <w:color w:val="000000" w:themeColor="text1"/>
        </w:rPr>
        <w:t>供应商参与遴选时，同一包号内产品目录须全部响应，申报须满足产品目录名称、响应品牌数、规格及功能及用途简要说明等要求，申报品牌的产品质量、性能参数等不能低于采购人在用品牌。</w:t>
      </w:r>
    </w:p>
    <w:p w:rsidR="00F66D74" w:rsidRPr="00A13ECE" w:rsidRDefault="0058285D">
      <w:pPr>
        <w:rPr>
          <w:color w:val="000000" w:themeColor="text1"/>
        </w:rPr>
      </w:pPr>
      <w:r w:rsidRPr="00A13ECE">
        <w:rPr>
          <w:rFonts w:cs="仿宋_GB2312" w:hint="eastAsia"/>
          <w:color w:val="000000" w:themeColor="text1"/>
          <w:kern w:val="0"/>
        </w:rPr>
        <w:t>3</w:t>
      </w:r>
      <w:r w:rsidRPr="00A13ECE">
        <w:rPr>
          <w:rFonts w:cs="仿宋_GB2312" w:hint="eastAsia"/>
          <w:color w:val="000000" w:themeColor="text1"/>
          <w:kern w:val="0"/>
        </w:rPr>
        <w:t>、</w:t>
      </w:r>
      <w:r w:rsidRPr="00A13ECE">
        <w:rPr>
          <w:rFonts w:hint="eastAsia"/>
          <w:color w:val="000000" w:themeColor="text1"/>
        </w:rPr>
        <w:t>申报产品若纳入中华人民共和国医疗器械监督管理的，供应商必须提供药品监督管理部门颁发的相对应的医疗器械注册证（适用于第二类、第三类）或医疗器械备案凭证（适用于第一类），且在有效期内；未列入医疗器械监督管理的，需提供相关行政监督管理部门出具的相应分类界定证明。未提供的视为响应无效。</w:t>
      </w:r>
    </w:p>
    <w:p w:rsidR="00F66D74" w:rsidRPr="00A13ECE" w:rsidRDefault="0058285D">
      <w:pPr>
        <w:rPr>
          <w:rFonts w:cs="仿宋_GB2312"/>
          <w:color w:val="000000" w:themeColor="text1"/>
          <w:kern w:val="0"/>
        </w:rPr>
      </w:pPr>
      <w:r w:rsidRPr="00A13ECE">
        <w:rPr>
          <w:rFonts w:hint="eastAsia"/>
          <w:color w:val="000000" w:themeColor="text1"/>
        </w:rPr>
        <w:t>4</w:t>
      </w:r>
      <w:r w:rsidRPr="00A13ECE">
        <w:rPr>
          <w:rFonts w:hint="eastAsia"/>
          <w:color w:val="000000" w:themeColor="text1"/>
        </w:rPr>
        <w:t>、申报产品若纳入中华人民共和国消毒产品监督管理的，供应</w:t>
      </w:r>
      <w:r w:rsidRPr="00A13ECE">
        <w:rPr>
          <w:rFonts w:hint="eastAsia"/>
          <w:color w:val="000000" w:themeColor="text1"/>
        </w:rPr>
        <w:t>商必须提供所投耗材消毒产品卫生安全评价报告。未提供的视为响应无效。</w:t>
      </w:r>
    </w:p>
    <w:p w:rsidR="00F66D74" w:rsidRPr="00A13ECE" w:rsidRDefault="0058285D">
      <w:pPr>
        <w:rPr>
          <w:color w:val="000000" w:themeColor="text1"/>
        </w:rPr>
      </w:pPr>
      <w:r w:rsidRPr="00A13ECE">
        <w:rPr>
          <w:rFonts w:hint="eastAsia"/>
          <w:color w:val="000000" w:themeColor="text1"/>
        </w:rPr>
        <w:t>5</w:t>
      </w:r>
      <w:r w:rsidRPr="00A13ECE">
        <w:rPr>
          <w:rFonts w:hint="eastAsia"/>
          <w:color w:val="000000" w:themeColor="text1"/>
        </w:rPr>
        <w:t>、所投产品属于危险化学品类的须提供（</w:t>
      </w:r>
      <w:r w:rsidRPr="00A13ECE">
        <w:rPr>
          <w:rFonts w:cs="宋体" w:hint="eastAsia"/>
          <w:color w:val="000000" w:themeColor="text1"/>
        </w:rPr>
        <w:t>未提供的视为</w:t>
      </w:r>
      <w:r w:rsidRPr="00A13ECE">
        <w:rPr>
          <w:rFonts w:hint="eastAsia"/>
          <w:color w:val="000000" w:themeColor="text1"/>
        </w:rPr>
        <w:t>响应无效）：危险品经营许可证、危险化学品安全生产许可证、危险化学品安全生产许可证、危险品运输从业人员所需证件：</w:t>
      </w:r>
    </w:p>
    <w:p w:rsidR="00F66D74" w:rsidRPr="00A13ECE" w:rsidRDefault="0058285D">
      <w:pPr>
        <w:rPr>
          <w:color w:val="000000" w:themeColor="text1"/>
        </w:rPr>
      </w:pPr>
      <w:r w:rsidRPr="00A13ECE">
        <w:rPr>
          <w:rFonts w:hint="eastAsia"/>
          <w:color w:val="000000" w:themeColor="text1"/>
        </w:rPr>
        <w:t>①、驾驶人员要有公安部门颁发的驾驶证；交通部门核发的营业性道路运输从业资格证。②、押运员持有交通部门核发的道路危险货物操作证（押运员证）。</w:t>
      </w:r>
    </w:p>
    <w:p w:rsidR="00F66D74" w:rsidRPr="00A13ECE" w:rsidRDefault="0058285D">
      <w:pPr>
        <w:rPr>
          <w:rFonts w:cs="仿宋_GB2312"/>
          <w:color w:val="000000" w:themeColor="text1"/>
          <w:kern w:val="0"/>
        </w:rPr>
      </w:pPr>
      <w:r w:rsidRPr="00A13ECE">
        <w:rPr>
          <w:rFonts w:cs="仿宋_GB2312" w:hint="eastAsia"/>
          <w:color w:val="000000" w:themeColor="text1"/>
          <w:kern w:val="0"/>
        </w:rPr>
        <w:t>6</w:t>
      </w:r>
      <w:r w:rsidRPr="00A13ECE">
        <w:rPr>
          <w:rFonts w:cs="仿宋_GB2312" w:hint="eastAsia"/>
          <w:color w:val="000000" w:themeColor="text1"/>
          <w:kern w:val="0"/>
        </w:rPr>
        <w:t>、</w:t>
      </w:r>
      <w:bookmarkEnd w:id="31"/>
      <w:r w:rsidRPr="00A13ECE">
        <w:rPr>
          <w:rFonts w:hint="eastAsia"/>
          <w:color w:val="000000" w:themeColor="text1"/>
        </w:rPr>
        <w:t>对于入围供应商产品目录内不同型号规格的产品，采购人可以选择临床需要的产品签订合同。</w:t>
      </w:r>
    </w:p>
    <w:p w:rsidR="00F66D74" w:rsidRPr="00A13ECE" w:rsidRDefault="0058285D">
      <w:pPr>
        <w:rPr>
          <w:rFonts w:cs="仿宋_GB2312"/>
          <w:color w:val="000000" w:themeColor="text1"/>
          <w:kern w:val="0"/>
        </w:rPr>
      </w:pPr>
      <w:bookmarkStart w:id="32" w:name="OLE_LINK12"/>
      <w:bookmarkStart w:id="33" w:name="OLE_LINK13"/>
      <w:r w:rsidRPr="00A13ECE">
        <w:rPr>
          <w:rFonts w:hint="eastAsia"/>
          <w:color w:val="000000" w:themeColor="text1"/>
        </w:rPr>
        <w:lastRenderedPageBreak/>
        <w:t>7</w:t>
      </w:r>
      <w:r w:rsidRPr="00A13ECE">
        <w:rPr>
          <w:rFonts w:hint="eastAsia"/>
          <w:color w:val="000000" w:themeColor="text1"/>
        </w:rPr>
        <w:t>、采购人可以根据需要邀请入围供应商就其入围品种进行价</w:t>
      </w:r>
      <w:r w:rsidRPr="00A13ECE">
        <w:rPr>
          <w:rFonts w:hint="eastAsia"/>
          <w:color w:val="000000" w:themeColor="text1"/>
        </w:rPr>
        <w:t>格谈判，谈判成功后的产品价格为最终成交供应价格，</w:t>
      </w:r>
      <w:r w:rsidRPr="00A13ECE">
        <w:rPr>
          <w:rFonts w:cs="仿宋_GB2312" w:hint="eastAsia"/>
          <w:color w:val="000000" w:themeColor="text1"/>
          <w:kern w:val="0"/>
        </w:rPr>
        <w:t>如入围供应商</w:t>
      </w:r>
      <w:r w:rsidRPr="00A13ECE">
        <w:rPr>
          <w:rFonts w:hint="eastAsia"/>
          <w:color w:val="000000" w:themeColor="text1"/>
        </w:rPr>
        <w:t>拒绝价格谈判或价格谈判不成功的产品</w:t>
      </w:r>
      <w:r w:rsidRPr="00A13ECE">
        <w:rPr>
          <w:rFonts w:cs="仿宋_GB2312" w:hint="eastAsia"/>
          <w:color w:val="000000" w:themeColor="text1"/>
          <w:kern w:val="0"/>
        </w:rPr>
        <w:t>，</w:t>
      </w:r>
      <w:r w:rsidRPr="00A13ECE">
        <w:rPr>
          <w:rFonts w:hint="eastAsia"/>
          <w:color w:val="000000" w:themeColor="text1"/>
        </w:rPr>
        <w:t>采购人保留不与其签订合同的权利</w:t>
      </w:r>
      <w:r w:rsidRPr="00A13ECE">
        <w:rPr>
          <w:rFonts w:cs="仿宋_GB2312" w:hint="eastAsia"/>
          <w:color w:val="000000" w:themeColor="text1"/>
          <w:kern w:val="0"/>
        </w:rPr>
        <w:t>。</w:t>
      </w:r>
    </w:p>
    <w:bookmarkEnd w:id="32"/>
    <w:bookmarkEnd w:id="33"/>
    <w:p w:rsidR="00F66D74" w:rsidRPr="00A13ECE" w:rsidRDefault="0058285D">
      <w:pPr>
        <w:rPr>
          <w:b/>
          <w:bCs/>
          <w:color w:val="000000" w:themeColor="text1"/>
        </w:rPr>
      </w:pPr>
      <w:r w:rsidRPr="00A13ECE">
        <w:rPr>
          <w:rFonts w:hint="eastAsia"/>
          <w:color w:val="000000" w:themeColor="text1"/>
        </w:rPr>
        <w:t>8</w:t>
      </w:r>
      <w:r w:rsidRPr="00A13ECE">
        <w:rPr>
          <w:rFonts w:hint="eastAsia"/>
          <w:color w:val="000000" w:themeColor="text1"/>
        </w:rPr>
        <w:t>、采购合同期内医院新增耗材引进依据医院相关采购管理制度和省市相关政策进行公开遴选。</w:t>
      </w:r>
    </w:p>
    <w:p w:rsidR="00F66D74" w:rsidRPr="00A13ECE" w:rsidRDefault="0058285D">
      <w:pPr>
        <w:rPr>
          <w:color w:val="000000" w:themeColor="text1"/>
        </w:rPr>
      </w:pPr>
      <w:r w:rsidRPr="00A13ECE">
        <w:rPr>
          <w:rFonts w:hint="eastAsia"/>
          <w:color w:val="000000" w:themeColor="text1"/>
        </w:rPr>
        <w:t>9</w:t>
      </w:r>
      <w:r w:rsidRPr="00A13ECE">
        <w:rPr>
          <w:rFonts w:hint="eastAsia"/>
          <w:color w:val="000000" w:themeColor="text1"/>
        </w:rPr>
        <w:t>、入围后供应商应提供以下伴随服务：（</w:t>
      </w:r>
      <w:r w:rsidRPr="00A13ECE">
        <w:rPr>
          <w:rFonts w:hint="eastAsia"/>
          <w:color w:val="000000" w:themeColor="text1"/>
        </w:rPr>
        <w:t>1</w:t>
      </w:r>
      <w:r w:rsidRPr="00A13ECE">
        <w:rPr>
          <w:rFonts w:hint="eastAsia"/>
          <w:color w:val="000000" w:themeColor="text1"/>
        </w:rPr>
        <w:t>）入围供应商应根据医院的需要配置专职人员进行日常工作和售后服务；（</w:t>
      </w:r>
      <w:r w:rsidRPr="00A13ECE">
        <w:rPr>
          <w:rFonts w:hint="eastAsia"/>
          <w:color w:val="000000" w:themeColor="text1"/>
        </w:rPr>
        <w:t>2</w:t>
      </w:r>
      <w:r w:rsidRPr="00A13ECE">
        <w:rPr>
          <w:rFonts w:hint="eastAsia"/>
          <w:color w:val="000000" w:themeColor="text1"/>
        </w:rPr>
        <w:t>）入围供应商应保证在合同期内配送产品的生产标准达到产品执行标准，并承担全部质量责任；保证授权品牌提供充足货源并及时供货。如有违反，依法承担违约责任；（</w:t>
      </w:r>
      <w:r w:rsidRPr="00A13ECE">
        <w:rPr>
          <w:rFonts w:hint="eastAsia"/>
          <w:color w:val="000000" w:themeColor="text1"/>
        </w:rPr>
        <w:t>3</w:t>
      </w:r>
      <w:r w:rsidRPr="00A13ECE">
        <w:rPr>
          <w:rFonts w:hint="eastAsia"/>
          <w:color w:val="000000" w:themeColor="text1"/>
        </w:rPr>
        <w:t>）耗材的现场搬运或协助入库。</w:t>
      </w:r>
    </w:p>
    <w:p w:rsidR="00F66D74" w:rsidRPr="00A13ECE" w:rsidRDefault="0058285D">
      <w:pPr>
        <w:rPr>
          <w:color w:val="000000" w:themeColor="text1"/>
        </w:rPr>
      </w:pPr>
      <w:r w:rsidRPr="00A13ECE">
        <w:rPr>
          <w:rFonts w:hint="eastAsia"/>
          <w:color w:val="000000" w:themeColor="text1"/>
        </w:rPr>
        <w:t>六、采</w:t>
      </w:r>
      <w:r w:rsidRPr="00A13ECE">
        <w:rPr>
          <w:rFonts w:hint="eastAsia"/>
          <w:color w:val="000000" w:themeColor="text1"/>
        </w:rPr>
        <w:t>购期内入围品种如因国家、省、市相关政策发生变化，按新的政策执行，由此给入围供应商造成的损失采购人不予补偿。</w:t>
      </w:r>
    </w:p>
    <w:p w:rsidR="00F66D74" w:rsidRPr="00A13ECE" w:rsidRDefault="0058285D">
      <w:pPr>
        <w:rPr>
          <w:color w:val="000000" w:themeColor="text1"/>
        </w:rPr>
      </w:pPr>
      <w:r w:rsidRPr="00A13ECE">
        <w:rPr>
          <w:rFonts w:hint="eastAsia"/>
          <w:color w:val="000000" w:themeColor="text1"/>
        </w:rPr>
        <w:t>七、如医院从整体业务发展全局考虑，需要优化或改变医用耗材管理模式，强化医院医用耗材管理的全程监管，则入围供应商应自愿服从医院统筹管理。</w:t>
      </w:r>
    </w:p>
    <w:p w:rsidR="00F66D74" w:rsidRPr="00A13ECE" w:rsidRDefault="0058285D">
      <w:pPr>
        <w:rPr>
          <w:color w:val="000000" w:themeColor="text1"/>
        </w:rPr>
      </w:pPr>
      <w:r w:rsidRPr="00A13ECE">
        <w:rPr>
          <w:rFonts w:hint="eastAsia"/>
          <w:color w:val="000000" w:themeColor="text1"/>
        </w:rPr>
        <w:t>八、如遇公共卫生突发事件，入围供应商应无条件服从医院统筹安排，并优先给予技术、物资等支持。</w:t>
      </w:r>
    </w:p>
    <w:p w:rsidR="00F66D74" w:rsidRPr="00A13ECE" w:rsidRDefault="0058285D">
      <w:pPr>
        <w:rPr>
          <w:color w:val="000000" w:themeColor="text1"/>
        </w:rPr>
      </w:pPr>
      <w:r w:rsidRPr="00A13ECE">
        <w:rPr>
          <w:rFonts w:hint="eastAsia"/>
          <w:color w:val="000000" w:themeColor="text1"/>
        </w:rPr>
        <w:t>九、入围供应商不能履行合同的，</w:t>
      </w:r>
      <w:bookmarkStart w:id="34" w:name="_Hlk80786383"/>
      <w:r w:rsidRPr="00A13ECE">
        <w:rPr>
          <w:rFonts w:hint="eastAsia"/>
          <w:color w:val="000000" w:themeColor="text1"/>
        </w:rPr>
        <w:t>重新遴选或者从本项目遴选未入围的企业中按综合评分高低排序依次递补</w:t>
      </w:r>
      <w:bookmarkEnd w:id="34"/>
      <w:r w:rsidRPr="00A13ECE">
        <w:rPr>
          <w:rFonts w:hint="eastAsia"/>
          <w:color w:val="000000" w:themeColor="text1"/>
        </w:rPr>
        <w:t>。</w:t>
      </w:r>
    </w:p>
    <w:p w:rsidR="00F66D74" w:rsidRPr="00A13ECE" w:rsidRDefault="0058285D">
      <w:pPr>
        <w:rPr>
          <w:color w:val="000000" w:themeColor="text1"/>
        </w:rPr>
      </w:pPr>
      <w:r w:rsidRPr="00A13ECE">
        <w:rPr>
          <w:rFonts w:hint="eastAsia"/>
          <w:color w:val="000000" w:themeColor="text1"/>
        </w:rPr>
        <w:t>十、遴选事项或时间如发生变动，以在</w:t>
      </w:r>
      <w:bookmarkStart w:id="35" w:name="OLE_LINK29"/>
      <w:r w:rsidRPr="00A13ECE">
        <w:rPr>
          <w:rFonts w:hint="eastAsia"/>
          <w:color w:val="000000" w:themeColor="text1"/>
        </w:rPr>
        <w:t>浏阳市人民医院官网</w:t>
      </w:r>
      <w:bookmarkEnd w:id="35"/>
      <w:r w:rsidRPr="00A13ECE">
        <w:rPr>
          <w:rFonts w:hint="eastAsia"/>
          <w:color w:val="000000" w:themeColor="text1"/>
        </w:rPr>
        <w:t>上发布的通知为准。项目期间</w:t>
      </w:r>
      <w:r w:rsidRPr="00A13ECE">
        <w:rPr>
          <w:rFonts w:hint="eastAsia"/>
          <w:color w:val="000000" w:themeColor="text1"/>
        </w:rPr>
        <w:t>请供应商关注浏阳市人民医院官网上发布的最新信息，并保持通讯畅通。</w:t>
      </w:r>
    </w:p>
    <w:bookmarkEnd w:id="27"/>
    <w:bookmarkEnd w:id="28"/>
    <w:p w:rsidR="00F66D74" w:rsidRPr="00A13ECE" w:rsidRDefault="0058285D">
      <w:pPr>
        <w:rPr>
          <w:color w:val="000000" w:themeColor="text1"/>
        </w:rPr>
      </w:pPr>
      <w:r w:rsidRPr="00A13ECE">
        <w:rPr>
          <w:color w:val="000000" w:themeColor="text1"/>
        </w:rPr>
        <w:br w:type="page"/>
      </w:r>
    </w:p>
    <w:p w:rsidR="00F66D74" w:rsidRPr="00A13ECE" w:rsidRDefault="00F66D74">
      <w:pPr>
        <w:rPr>
          <w:color w:val="000000" w:themeColor="text1"/>
        </w:rPr>
        <w:sectPr w:rsidR="00F66D74" w:rsidRPr="00A13ECE">
          <w:footerReference w:type="default" r:id="rId15"/>
          <w:footerReference w:type="first" r:id="rId16"/>
          <w:pgSz w:w="11906" w:h="16838"/>
          <w:pgMar w:top="1440" w:right="1080" w:bottom="1440" w:left="1080" w:header="850" w:footer="754" w:gutter="0"/>
          <w:pgNumType w:start="1"/>
          <w:cols w:space="720"/>
          <w:titlePg/>
          <w:docGrid w:linePitch="312"/>
        </w:sectPr>
      </w:pPr>
      <w:bookmarkStart w:id="36" w:name="_Toc97834854"/>
    </w:p>
    <w:p w:rsidR="00F66D74" w:rsidRPr="00A13ECE" w:rsidRDefault="0058285D">
      <w:pPr>
        <w:ind w:firstLineChars="2800" w:firstLine="6720"/>
        <w:rPr>
          <w:color w:val="000000" w:themeColor="text1"/>
        </w:rPr>
      </w:pPr>
      <w:r w:rsidRPr="00A13ECE">
        <w:rPr>
          <w:rFonts w:hint="eastAsia"/>
          <w:color w:val="000000" w:themeColor="text1"/>
        </w:rPr>
        <w:lastRenderedPageBreak/>
        <w:t>第三章</w:t>
      </w:r>
      <w:r w:rsidRPr="00A13ECE">
        <w:rPr>
          <w:rFonts w:hint="eastAsia"/>
          <w:color w:val="000000" w:themeColor="text1"/>
        </w:rPr>
        <w:t xml:space="preserve"> </w:t>
      </w:r>
      <w:r w:rsidRPr="00A13ECE">
        <w:rPr>
          <w:rFonts w:hint="eastAsia"/>
          <w:color w:val="000000" w:themeColor="text1"/>
        </w:rPr>
        <w:t>采购目录</w:t>
      </w:r>
    </w:p>
    <w:p w:rsidR="00F66D74" w:rsidRPr="00A13ECE" w:rsidRDefault="0058285D">
      <w:pPr>
        <w:rPr>
          <w:color w:val="000000" w:themeColor="text1"/>
        </w:rPr>
      </w:pPr>
      <w:r w:rsidRPr="00A13ECE">
        <w:rPr>
          <w:rFonts w:hint="eastAsia"/>
          <w:color w:val="000000" w:themeColor="text1"/>
        </w:rPr>
        <w:t>一、目录说明：</w:t>
      </w:r>
    </w:p>
    <w:p w:rsidR="00F66D74" w:rsidRPr="00A13ECE" w:rsidRDefault="0058285D">
      <w:pPr>
        <w:rPr>
          <w:color w:val="000000" w:themeColor="text1"/>
        </w:rPr>
      </w:pPr>
      <w:r w:rsidRPr="00A13ECE">
        <w:rPr>
          <w:rFonts w:hint="eastAsia"/>
          <w:color w:val="000000" w:themeColor="text1"/>
        </w:rPr>
        <w:t>1</w:t>
      </w:r>
      <w:r w:rsidRPr="00A13ECE">
        <w:rPr>
          <w:rFonts w:hint="eastAsia"/>
          <w:color w:val="000000" w:themeColor="text1"/>
        </w:rPr>
        <w:t>、包号内产品目录须全部响应，且须满足产品目录名称、规格、功能及用途简要说明等采购要求，否则申报无效；</w:t>
      </w:r>
    </w:p>
    <w:p w:rsidR="00F66D74" w:rsidRPr="00A13ECE" w:rsidRDefault="0058285D">
      <w:r w:rsidRPr="00A13ECE">
        <w:rPr>
          <w:rFonts w:hint="eastAsia"/>
          <w:color w:val="000000" w:themeColor="text1"/>
        </w:rPr>
        <w:t>2</w:t>
      </w:r>
      <w:r w:rsidRPr="00A13ECE">
        <w:rPr>
          <w:rFonts w:hint="eastAsia"/>
          <w:color w:val="000000" w:themeColor="text1"/>
        </w:rPr>
        <w:t>、同一包号内同一产品目录不同规格型号报价不同的须分开申报。</w:t>
      </w:r>
    </w:p>
    <w:tbl>
      <w:tblPr>
        <w:tblW w:w="15183" w:type="dxa"/>
        <w:jc w:val="center"/>
        <w:tblLayout w:type="fixed"/>
        <w:tblLook w:val="04A0" w:firstRow="1" w:lastRow="0" w:firstColumn="1" w:lastColumn="0" w:noHBand="0" w:noVBand="1"/>
      </w:tblPr>
      <w:tblGrid>
        <w:gridCol w:w="441"/>
        <w:gridCol w:w="793"/>
        <w:gridCol w:w="850"/>
        <w:gridCol w:w="1134"/>
        <w:gridCol w:w="709"/>
        <w:gridCol w:w="910"/>
        <w:gridCol w:w="2690"/>
        <w:gridCol w:w="2029"/>
        <w:gridCol w:w="850"/>
        <w:gridCol w:w="1276"/>
        <w:gridCol w:w="992"/>
        <w:gridCol w:w="710"/>
        <w:gridCol w:w="708"/>
        <w:gridCol w:w="665"/>
        <w:gridCol w:w="426"/>
      </w:tblGrid>
      <w:tr w:rsidR="00F66D74" w:rsidRPr="00A13ECE">
        <w:trPr>
          <w:trHeight w:val="762"/>
          <w:jc w:val="center"/>
        </w:trPr>
        <w:tc>
          <w:tcPr>
            <w:tcW w:w="1518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562"/>
              <w:jc w:val="center"/>
              <w:rPr>
                <w:rFonts w:cs="宋体"/>
                <w:b/>
                <w:bCs/>
                <w:color w:val="auto"/>
                <w:kern w:val="0"/>
                <w:sz w:val="28"/>
                <w:szCs w:val="28"/>
              </w:rPr>
            </w:pPr>
            <w:bookmarkStart w:id="37" w:name="OLE_LINK30"/>
            <w:bookmarkStart w:id="38" w:name="OLE_LINK31"/>
            <w:r w:rsidRPr="00A13ECE">
              <w:rPr>
                <w:rFonts w:cs="宋体" w:hint="eastAsia"/>
                <w:b/>
                <w:bCs/>
                <w:color w:val="auto"/>
                <w:kern w:val="0"/>
                <w:sz w:val="28"/>
                <w:szCs w:val="28"/>
              </w:rPr>
              <w:t>2025</w:t>
            </w:r>
            <w:r w:rsidRPr="00A13ECE">
              <w:rPr>
                <w:rFonts w:cs="宋体" w:hint="eastAsia"/>
                <w:b/>
                <w:bCs/>
                <w:color w:val="auto"/>
                <w:kern w:val="0"/>
                <w:sz w:val="28"/>
                <w:szCs w:val="28"/>
              </w:rPr>
              <w:t>年下半年新增耗材参数汇总表【</w:t>
            </w:r>
            <w:r w:rsidRPr="00A13ECE">
              <w:rPr>
                <w:rFonts w:cs="宋体" w:hint="eastAsia"/>
                <w:b/>
                <w:bCs/>
                <w:color w:val="auto"/>
                <w:kern w:val="0"/>
                <w:sz w:val="28"/>
                <w:szCs w:val="28"/>
              </w:rPr>
              <w:t>64</w:t>
            </w:r>
            <w:r w:rsidRPr="00A13ECE">
              <w:rPr>
                <w:rFonts w:cs="宋体" w:hint="eastAsia"/>
                <w:b/>
                <w:bCs/>
                <w:color w:val="auto"/>
                <w:kern w:val="0"/>
                <w:sz w:val="28"/>
                <w:szCs w:val="28"/>
              </w:rPr>
              <w:t>项】</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包号</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科室名称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耗材名称</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单位</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采购预算（元）</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功能参数</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技术参数</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年用量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耗材接触患者何部位（体表</w:t>
            </w:r>
            <w:r w:rsidRPr="00A13ECE">
              <w:rPr>
                <w:rFonts w:cs="宋体" w:hint="eastAsia"/>
                <w:color w:val="auto"/>
                <w:kern w:val="0"/>
                <w:sz w:val="20"/>
                <w:szCs w:val="20"/>
              </w:rPr>
              <w:t>/</w:t>
            </w:r>
            <w:r w:rsidRPr="00A13ECE">
              <w:rPr>
                <w:rFonts w:cs="宋体" w:hint="eastAsia"/>
                <w:color w:val="auto"/>
                <w:kern w:val="0"/>
                <w:sz w:val="20"/>
                <w:szCs w:val="20"/>
              </w:rPr>
              <w:t>内脏器官</w:t>
            </w:r>
            <w:r w:rsidRPr="00A13ECE">
              <w:rPr>
                <w:rFonts w:cs="宋体" w:hint="eastAsia"/>
                <w:color w:val="auto"/>
                <w:kern w:val="0"/>
                <w:sz w:val="20"/>
                <w:szCs w:val="20"/>
              </w:rPr>
              <w:t>/</w:t>
            </w:r>
            <w:r w:rsidRPr="00A13ECE">
              <w:rPr>
                <w:rFonts w:cs="宋体" w:hint="eastAsia"/>
                <w:color w:val="auto"/>
                <w:kern w:val="0"/>
                <w:sz w:val="20"/>
                <w:szCs w:val="20"/>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耗材类型（一类</w:t>
            </w:r>
            <w:r w:rsidRPr="00A13ECE">
              <w:rPr>
                <w:rFonts w:cs="宋体" w:hint="eastAsia"/>
                <w:color w:val="auto"/>
                <w:kern w:val="0"/>
                <w:sz w:val="20"/>
                <w:szCs w:val="20"/>
              </w:rPr>
              <w:t>/</w:t>
            </w:r>
            <w:r w:rsidRPr="00A13ECE">
              <w:rPr>
                <w:rFonts w:cs="宋体" w:hint="eastAsia"/>
                <w:color w:val="auto"/>
                <w:kern w:val="0"/>
                <w:sz w:val="20"/>
                <w:szCs w:val="20"/>
              </w:rPr>
              <w:t>（二</w:t>
            </w:r>
            <w:r w:rsidRPr="00A13ECE">
              <w:rPr>
                <w:rFonts w:cs="宋体" w:hint="eastAsia"/>
                <w:color w:val="auto"/>
                <w:kern w:val="0"/>
                <w:sz w:val="20"/>
                <w:szCs w:val="20"/>
              </w:rPr>
              <w:t>/</w:t>
            </w:r>
            <w:r w:rsidRPr="00A13ECE">
              <w:rPr>
                <w:rFonts w:cs="宋体" w:hint="eastAsia"/>
                <w:color w:val="auto"/>
                <w:kern w:val="0"/>
                <w:sz w:val="20"/>
                <w:szCs w:val="20"/>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是否为专机专用耗材</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耗材类别</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备注（其他要求）</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入围家数</w:t>
            </w:r>
          </w:p>
        </w:tc>
      </w:tr>
      <w:tr w:rsidR="00F66D74" w:rsidRPr="00A13ECE">
        <w:trPr>
          <w:trHeight w:val="97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病理科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病理包埋纸</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40*50</w:t>
            </w:r>
            <w:r w:rsidRPr="00A13ECE">
              <w:rPr>
                <w:rFonts w:cs="宋体" w:hint="eastAsia"/>
                <w:color w:val="auto"/>
                <w:kern w:val="0"/>
                <w:sz w:val="20"/>
                <w:szCs w:val="20"/>
                <w:lang w:bidi="ar"/>
              </w:rPr>
              <w:t>毫米</w:t>
            </w:r>
            <w:r w:rsidRPr="00A13ECE">
              <w:rPr>
                <w:rFonts w:cs="宋体" w:hint="eastAsia"/>
                <w:color w:val="auto"/>
                <w:kern w:val="0"/>
                <w:sz w:val="20"/>
                <w:szCs w:val="20"/>
                <w:lang w:bidi="ar"/>
              </w:rPr>
              <w:t>500</w:t>
            </w:r>
            <w:r w:rsidRPr="00A13ECE">
              <w:rPr>
                <w:rFonts w:cs="宋体" w:hint="eastAsia"/>
                <w:color w:val="auto"/>
                <w:kern w:val="0"/>
                <w:sz w:val="20"/>
                <w:szCs w:val="20"/>
                <w:lang w:bidi="ar"/>
              </w:rPr>
              <w:t>张</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66</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用于细小活检组织包埋，防止组织脱水过程中丢失。</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30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不接触患者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非医疗</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98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病理科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病理包埋纸</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70*80</w:t>
            </w:r>
            <w:r w:rsidRPr="00A13ECE">
              <w:rPr>
                <w:rFonts w:cs="宋体" w:hint="eastAsia"/>
                <w:color w:val="auto"/>
                <w:kern w:val="0"/>
                <w:sz w:val="20"/>
                <w:szCs w:val="20"/>
                <w:lang w:bidi="ar"/>
              </w:rPr>
              <w:t>毫米</w:t>
            </w:r>
            <w:r w:rsidRPr="00A13ECE">
              <w:rPr>
                <w:rFonts w:cs="宋体" w:hint="eastAsia"/>
                <w:color w:val="auto"/>
                <w:kern w:val="0"/>
                <w:sz w:val="20"/>
                <w:szCs w:val="20"/>
                <w:lang w:bidi="ar"/>
              </w:rPr>
              <w:t>500</w:t>
            </w:r>
            <w:r w:rsidRPr="00A13ECE">
              <w:rPr>
                <w:rFonts w:cs="宋体" w:hint="eastAsia"/>
                <w:color w:val="auto"/>
                <w:kern w:val="0"/>
                <w:sz w:val="20"/>
                <w:szCs w:val="20"/>
                <w:lang w:bidi="ar"/>
              </w:rPr>
              <w:t>张</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78</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用于细小活检组织包埋，防止组织脱水过程中丢失。</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5</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不接触患者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非医疗</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产科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产后止血球囊</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硅胶材质</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2700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适用范围：用于产后出保守性治疗时，进行宫腔填塞，临时控制或减少产后出血。</w:t>
            </w:r>
            <w:r w:rsidRPr="00A13ECE">
              <w:rPr>
                <w:rFonts w:cs="宋体" w:hint="eastAsia"/>
                <w:color w:val="auto"/>
                <w:kern w:val="0"/>
                <w:sz w:val="20"/>
                <w:szCs w:val="20"/>
                <w:lang w:bidi="ar"/>
              </w:rPr>
              <w:br/>
            </w:r>
            <w:r w:rsidRPr="00A13ECE">
              <w:rPr>
                <w:rFonts w:cs="宋体" w:hint="eastAsia"/>
                <w:color w:val="auto"/>
                <w:kern w:val="0"/>
                <w:sz w:val="20"/>
                <w:szCs w:val="20"/>
                <w:lang w:bidi="ar"/>
              </w:rPr>
              <w:t>工作原理：球囊置入宫腔内，注入生理盐水，球囊压力大于子宫动脉压可有效进行止血。</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由球囊导管、球囊（硅胶）、充盈接头（聚丙烯或聚碳酸酯）、止回阀、一个注射器及快熟灌输组件组成。</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2</w:t>
            </w:r>
            <w:r w:rsidRPr="00A13ECE">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子宫腔</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产科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真空胎头吸引器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软硅胶海绵吸杯</w:t>
            </w:r>
            <w:r w:rsidRPr="00A13ECE">
              <w:rPr>
                <w:rFonts w:cs="宋体" w:hint="eastAsia"/>
                <w:color w:val="auto"/>
                <w:kern w:val="0"/>
                <w:sz w:val="20"/>
                <w:szCs w:val="20"/>
                <w:lang w:bidi="ar"/>
              </w:rPr>
              <w:t>+</w:t>
            </w:r>
            <w:r w:rsidRPr="00A13ECE">
              <w:rPr>
                <w:rFonts w:cs="宋体" w:hint="eastAsia"/>
                <w:color w:val="auto"/>
                <w:kern w:val="0"/>
                <w:sz w:val="20"/>
                <w:szCs w:val="20"/>
                <w:lang w:bidi="ar"/>
              </w:rPr>
              <w:t>手动真空泵手柄</w:t>
            </w:r>
            <w:r w:rsidRPr="00A13ECE">
              <w:rPr>
                <w:rFonts w:cs="宋体" w:hint="eastAsia"/>
                <w:color w:val="auto"/>
                <w:kern w:val="0"/>
                <w:sz w:val="20"/>
                <w:szCs w:val="20"/>
                <w:lang w:bidi="ar"/>
              </w:rPr>
              <w:t>+</w:t>
            </w:r>
            <w:r w:rsidRPr="00A13ECE">
              <w:rPr>
                <w:rFonts w:cs="宋体" w:hint="eastAsia"/>
                <w:color w:val="auto"/>
                <w:kern w:val="0"/>
                <w:sz w:val="20"/>
                <w:szCs w:val="20"/>
                <w:lang w:bidi="ar"/>
              </w:rPr>
              <w:t>牵引力指示器</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1000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通过可控的真空负压吸附胎头，辅助胎头从阴道娩出通过可控的真空负压吸附胎头，辅助胎头从阴道娩出</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由真空手掌泵、真空压力指示杆、牵引力指示器、压力释放按钮、胎头吸杯、钢丝外套橡胶导管组成</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20-30</w:t>
            </w:r>
            <w:r w:rsidRPr="00A13ECE">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胎头</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03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肌腱防粘连膜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20*20mm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1800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覆盖肌腱预防肌腱术后粘连</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20*20mm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10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肌腱</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02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6</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肌腱防粘连膜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43*30mm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2600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覆盖肌腱预防肌腱术后粘连</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43*30mm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肌腱</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77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7</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肌腱防粘连膜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50*50mm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3500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覆盖肌腱预防肌腱术后粘连</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50*50mm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肌腱</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8</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肝胆胰脾外科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消融电极（多功能手术解剖器）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900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用于组织的切割和凝血（腔镜手术）</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可调折弯电钩</w:t>
            </w:r>
            <w:r w:rsidRPr="00A13ECE">
              <w:rPr>
                <w:rFonts w:cs="宋体" w:hint="eastAsia"/>
                <w:color w:val="auto"/>
                <w:kern w:val="0"/>
                <w:sz w:val="20"/>
                <w:szCs w:val="20"/>
                <w:lang w:bidi="ar"/>
              </w:rPr>
              <w:t>300-350mm</w:t>
            </w:r>
            <w:r w:rsidRPr="00A13ECE">
              <w:rPr>
                <w:rFonts w:cs="宋体" w:hint="eastAsia"/>
                <w:color w:val="auto"/>
                <w:kern w:val="0"/>
                <w:sz w:val="20"/>
                <w:szCs w:val="20"/>
                <w:lang w:bidi="ar"/>
              </w:rPr>
              <w:t>长，供钩型、棒型、铲型三种形态；前端</w:t>
            </w:r>
            <w:r w:rsidRPr="00A13ECE">
              <w:rPr>
                <w:rFonts w:cs="宋体" w:hint="eastAsia"/>
                <w:color w:val="auto"/>
                <w:kern w:val="0"/>
                <w:sz w:val="20"/>
                <w:szCs w:val="20"/>
                <w:lang w:bidi="ar"/>
              </w:rPr>
              <w:t>0-70</w:t>
            </w:r>
            <w:r w:rsidRPr="00A13ECE">
              <w:rPr>
                <w:rFonts w:cs="宋体" w:hint="eastAsia"/>
                <w:color w:val="auto"/>
                <w:kern w:val="0"/>
                <w:sz w:val="20"/>
                <w:szCs w:val="20"/>
                <w:lang w:bidi="ar"/>
              </w:rPr>
              <w:t>°角度旋钮调节，电极杆可通过调节旋钮</w:t>
            </w:r>
            <w:r w:rsidRPr="00A13ECE">
              <w:rPr>
                <w:rFonts w:cs="宋体" w:hint="eastAsia"/>
                <w:color w:val="auto"/>
                <w:kern w:val="0"/>
                <w:sz w:val="20"/>
                <w:szCs w:val="20"/>
                <w:lang w:bidi="ar"/>
              </w:rPr>
              <w:t>360</w:t>
            </w:r>
            <w:r w:rsidRPr="00A13ECE">
              <w:rPr>
                <w:rFonts w:cs="宋体" w:hint="eastAsia"/>
                <w:color w:val="auto"/>
                <w:kern w:val="0"/>
                <w:sz w:val="20"/>
                <w:szCs w:val="20"/>
                <w:lang w:bidi="ar"/>
              </w:rPr>
              <w:t>°旋转，支持脚踏、按钮双操作。</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lastRenderedPageBreak/>
              <w:t>2.</w:t>
            </w:r>
            <w:r w:rsidRPr="00A13ECE">
              <w:rPr>
                <w:rFonts w:cs="宋体" w:hint="eastAsia"/>
                <w:color w:val="auto"/>
                <w:kern w:val="0"/>
                <w:sz w:val="20"/>
                <w:szCs w:val="20"/>
                <w:lang w:bidi="ar"/>
              </w:rPr>
              <w:t>吸烟电钩手柄末端配吸引控制装置，可打开和旋闭吸引控制</w:t>
            </w:r>
            <w:r w:rsidRPr="00A13ECE">
              <w:rPr>
                <w:rFonts w:cs="宋体" w:hint="eastAsia"/>
                <w:color w:val="auto"/>
                <w:kern w:val="0"/>
                <w:sz w:val="20"/>
                <w:szCs w:val="20"/>
                <w:lang w:bidi="ar"/>
              </w:rPr>
              <w:br/>
              <w:t xml:space="preserve"> 3.</w:t>
            </w:r>
            <w:r w:rsidRPr="00A13ECE">
              <w:rPr>
                <w:rFonts w:cs="宋体" w:hint="eastAsia"/>
                <w:color w:val="auto"/>
                <w:kern w:val="0"/>
                <w:sz w:val="20"/>
                <w:szCs w:val="20"/>
                <w:lang w:bidi="ar"/>
              </w:rPr>
              <w:t>剪刀、抓钳工作长度</w:t>
            </w:r>
            <w:r w:rsidRPr="00A13ECE">
              <w:rPr>
                <w:rFonts w:cs="宋体" w:hint="eastAsia"/>
                <w:color w:val="auto"/>
                <w:kern w:val="0"/>
                <w:sz w:val="20"/>
                <w:szCs w:val="20"/>
                <w:lang w:bidi="ar"/>
              </w:rPr>
              <w:t>300-350mmm,</w:t>
            </w:r>
            <w:r w:rsidRPr="00A13ECE">
              <w:rPr>
                <w:rFonts w:cs="宋体" w:hint="eastAsia"/>
                <w:color w:val="auto"/>
                <w:kern w:val="0"/>
                <w:sz w:val="20"/>
                <w:szCs w:val="20"/>
                <w:lang w:bidi="ar"/>
              </w:rPr>
              <w:t>通过直径</w:t>
            </w:r>
            <w:r w:rsidRPr="00A13ECE">
              <w:rPr>
                <w:rFonts w:cs="宋体" w:hint="eastAsia"/>
                <w:color w:val="auto"/>
                <w:kern w:val="0"/>
                <w:sz w:val="20"/>
                <w:szCs w:val="20"/>
                <w:lang w:bidi="ar"/>
              </w:rPr>
              <w:t>4-7mm.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100</w:t>
            </w:r>
            <w:r w:rsidRPr="00A13ECE">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278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9</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肝胆胰脾外科、胃肠外二科、胃肠一</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连发结扎夹及施夹钳</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把</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1119</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用于手术中血管和组织的结扎</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300</w:t>
            </w:r>
            <w:r w:rsidRPr="00A13ECE">
              <w:rPr>
                <w:rFonts w:cs="宋体" w:hint="eastAsia"/>
                <w:color w:val="auto"/>
                <w:kern w:val="0"/>
                <w:sz w:val="20"/>
                <w:szCs w:val="20"/>
                <w:lang w:bidi="ar"/>
              </w:rPr>
              <w:t>把</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集采耗材</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10</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骨一科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一次性使用富血小板血浆制备用套装</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大于等于</w:t>
            </w:r>
            <w:r w:rsidRPr="00A13ECE">
              <w:rPr>
                <w:rFonts w:cs="宋体" w:hint="eastAsia"/>
                <w:color w:val="auto"/>
                <w:kern w:val="0"/>
                <w:sz w:val="20"/>
                <w:szCs w:val="20"/>
                <w:lang w:bidi="ar"/>
              </w:rPr>
              <w:t>9ml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ml</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83</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制作</w:t>
            </w:r>
            <w:r w:rsidRPr="00A13ECE">
              <w:rPr>
                <w:rFonts w:cs="宋体" w:hint="eastAsia"/>
                <w:color w:val="auto"/>
                <w:kern w:val="0"/>
                <w:sz w:val="20"/>
                <w:szCs w:val="20"/>
                <w:lang w:bidi="ar"/>
              </w:rPr>
              <w:t>PRP,</w:t>
            </w:r>
            <w:r w:rsidRPr="00A13ECE">
              <w:rPr>
                <w:rFonts w:cs="宋体" w:hint="eastAsia"/>
                <w:color w:val="auto"/>
                <w:kern w:val="0"/>
                <w:sz w:val="20"/>
                <w:szCs w:val="20"/>
                <w:lang w:bidi="ar"/>
              </w:rPr>
              <w:t>用于骨关节炎、韧带肩袖修复，骨不连，创面修复</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大于等于</w:t>
            </w:r>
            <w:r w:rsidRPr="00A13ECE">
              <w:rPr>
                <w:rFonts w:cs="宋体" w:hint="eastAsia"/>
                <w:color w:val="auto"/>
                <w:kern w:val="0"/>
                <w:sz w:val="20"/>
                <w:szCs w:val="20"/>
                <w:lang w:bidi="ar"/>
              </w:rPr>
              <w:t>9ml</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1440ml</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四肢、关节</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是</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呼吸内科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理疗电极片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直径：</w:t>
            </w:r>
            <w:r w:rsidRPr="00A13ECE">
              <w:rPr>
                <w:rFonts w:cs="宋体" w:hint="eastAsia"/>
                <w:color w:val="auto"/>
                <w:kern w:val="0"/>
                <w:sz w:val="20"/>
                <w:szCs w:val="20"/>
                <w:lang w:bidi="ar"/>
              </w:rPr>
              <w:t>3.6cm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用于膈肌起搏治疗仪，通过连接理疗电极片刺激膈神经引起膈肌收缩，达到训练呼</w:t>
            </w:r>
            <w:r w:rsidRPr="00A13ECE">
              <w:rPr>
                <w:rFonts w:cs="宋体" w:hint="eastAsia"/>
                <w:color w:val="auto"/>
                <w:kern w:val="0"/>
                <w:sz w:val="20"/>
                <w:szCs w:val="20"/>
                <w:lang w:bidi="ar"/>
              </w:rPr>
              <w:lastRenderedPageBreak/>
              <w:t>吸功能作用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直径：</w:t>
            </w:r>
            <w:r w:rsidRPr="00A13ECE">
              <w:rPr>
                <w:rFonts w:cs="宋体" w:hint="eastAsia"/>
                <w:color w:val="auto"/>
                <w:kern w:val="0"/>
                <w:sz w:val="20"/>
                <w:szCs w:val="20"/>
                <w:lang w:bidi="ar"/>
              </w:rPr>
              <w:t>3.6cm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适用于优势康</w:t>
            </w:r>
            <w:r w:rsidRPr="00A13ECE">
              <w:rPr>
                <w:rFonts w:cs="宋体" w:hint="eastAsia"/>
                <w:color w:val="auto"/>
                <w:kern w:val="0"/>
                <w:sz w:val="20"/>
                <w:szCs w:val="20"/>
                <w:lang w:bidi="ar"/>
              </w:rPr>
              <w:lastRenderedPageBreak/>
              <w:t>健</w:t>
            </w:r>
            <w:r w:rsidRPr="00A13ECE">
              <w:rPr>
                <w:rFonts w:cs="宋体" w:hint="eastAsia"/>
                <w:color w:val="auto"/>
                <w:kern w:val="0"/>
                <w:sz w:val="20"/>
                <w:szCs w:val="20"/>
                <w:lang w:bidi="ar"/>
              </w:rPr>
              <w:t>DiaHealth-J</w:t>
            </w:r>
            <w:r w:rsidRPr="00A13ECE">
              <w:rPr>
                <w:rFonts w:cs="宋体" w:hint="eastAsia"/>
                <w:color w:val="auto"/>
                <w:kern w:val="0"/>
                <w:sz w:val="20"/>
                <w:szCs w:val="20"/>
                <w:lang w:bidi="ar"/>
              </w:rPr>
              <w:t>的体外膈肌起搏器</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12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呼吸内科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理疗电极片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4x4cm+5x5cm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用于膈肌起搏治疗仪，通过连接理疗电极片刺激膈神经引起膈肌收缩，达到训练呼吸功能作用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具备</w:t>
            </w:r>
            <w:r w:rsidRPr="00A13ECE">
              <w:rPr>
                <w:rFonts w:cs="宋体" w:hint="eastAsia"/>
                <w:color w:val="auto"/>
                <w:kern w:val="0"/>
                <w:sz w:val="20"/>
                <w:szCs w:val="20"/>
                <w:lang w:bidi="ar"/>
              </w:rPr>
              <w:t>4x4cm</w:t>
            </w:r>
            <w:r w:rsidRPr="00A13ECE">
              <w:rPr>
                <w:rFonts w:cs="宋体" w:hint="eastAsia"/>
                <w:color w:val="auto"/>
                <w:kern w:val="0"/>
                <w:sz w:val="20"/>
                <w:szCs w:val="20"/>
                <w:lang w:bidi="ar"/>
              </w:rPr>
              <w:t>和</w:t>
            </w:r>
            <w:r w:rsidRPr="00A13ECE">
              <w:rPr>
                <w:rFonts w:cs="宋体" w:hint="eastAsia"/>
                <w:color w:val="auto"/>
                <w:kern w:val="0"/>
                <w:sz w:val="20"/>
                <w:szCs w:val="20"/>
                <w:lang w:bidi="ar"/>
              </w:rPr>
              <w:t>5x5cm</w:t>
            </w:r>
            <w:r w:rsidRPr="00A13ECE">
              <w:rPr>
                <w:rFonts w:cs="宋体" w:hint="eastAsia"/>
                <w:color w:val="auto"/>
                <w:kern w:val="0"/>
                <w:sz w:val="20"/>
                <w:szCs w:val="20"/>
                <w:lang w:bidi="ar"/>
              </w:rPr>
              <w:t>两种电极片</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适用于格美医疗</w:t>
            </w:r>
            <w:r w:rsidRPr="00A13ECE">
              <w:rPr>
                <w:rFonts w:cs="宋体" w:hint="eastAsia"/>
                <w:color w:val="auto"/>
                <w:kern w:val="0"/>
                <w:sz w:val="20"/>
                <w:szCs w:val="20"/>
                <w:lang w:bidi="ar"/>
              </w:rPr>
              <w:t>GM-40</w:t>
            </w:r>
            <w:r w:rsidRPr="00A13ECE">
              <w:rPr>
                <w:rFonts w:cs="宋体" w:hint="eastAsia"/>
                <w:color w:val="auto"/>
                <w:kern w:val="0"/>
                <w:sz w:val="20"/>
                <w:szCs w:val="20"/>
                <w:lang w:bidi="ar"/>
              </w:rPr>
              <w:t>的体外膈肌起搏仪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13</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介入血管科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冷冻消融针</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氩氦冷冻</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是</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14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介入血管科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血栓去除导管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8F</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31280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清除动静脉急性血栓</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血管内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是</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15</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介入血管科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一次性使用外周斑块切除装置</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6F</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28928</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动脉斑块清除</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血管内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16</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介入血管科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栓塞保护器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0.014</w:t>
            </w:r>
            <w:r w:rsidRPr="00A13ECE">
              <w:rPr>
                <w:rFonts w:cs="宋体" w:hint="eastAsia"/>
                <w:color w:val="auto"/>
                <w:kern w:val="0"/>
                <w:sz w:val="20"/>
                <w:szCs w:val="20"/>
                <w:lang w:bidi="ar"/>
              </w:rPr>
              <w:t>英寸</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14000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血管内保护装置</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血管内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17</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可吸收外科缝线</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4-0</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w:t>
            </w:r>
            <w:r w:rsidRPr="00A13ECE">
              <w:rPr>
                <w:rFonts w:cs="宋体" w:hint="eastAsia"/>
                <w:color w:val="auto"/>
                <w:kern w:val="0"/>
                <w:sz w:val="20"/>
                <w:szCs w:val="20"/>
                <w:lang w:bidi="ar"/>
              </w:rPr>
              <w:t>.</w:t>
            </w:r>
            <w:r w:rsidRPr="00A13ECE">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开展新技术埋线疗法用线</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4-0</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4000</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18</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一次性埋线针</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开展新技术埋线疗法用针</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400</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19</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输氧面罩</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气切专用型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高压氧气管切开专用管及一级吸氧管道</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气切专用型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20</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理疗用体表电极</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理疗用体表电极</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吞咽电刺激仪电极片</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理疗用体表电极</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适用于雅思品牌</w:t>
            </w:r>
            <w:r w:rsidRPr="00A13ECE">
              <w:rPr>
                <w:rFonts w:cs="宋体" w:hint="eastAsia"/>
                <w:color w:val="auto"/>
                <w:kern w:val="0"/>
                <w:sz w:val="20"/>
                <w:szCs w:val="20"/>
                <w:lang w:bidi="ar"/>
              </w:rPr>
              <w:t>YS1002C</w:t>
            </w:r>
            <w:r w:rsidRPr="00A13ECE">
              <w:rPr>
                <w:rFonts w:cs="宋体" w:hint="eastAsia"/>
                <w:color w:val="auto"/>
                <w:kern w:val="0"/>
                <w:sz w:val="20"/>
                <w:szCs w:val="20"/>
                <w:lang w:bidi="ar"/>
              </w:rPr>
              <w:t>吞咽神经和肌肉电刺激仪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21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针灸针</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为满足高需求人群无痛诊疗需求，特申请超细银针</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5000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22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多功能间歇经口营养管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60</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新技术“间歇经口至食管管饲法”（</w:t>
            </w:r>
            <w:r w:rsidRPr="00A13ECE">
              <w:rPr>
                <w:rFonts w:cs="宋体" w:hint="eastAsia"/>
                <w:color w:val="auto"/>
                <w:kern w:val="0"/>
                <w:sz w:val="20"/>
                <w:szCs w:val="20"/>
                <w:lang w:bidi="ar"/>
              </w:rPr>
              <w:t>IOE</w:t>
            </w:r>
            <w:r w:rsidRPr="00A13ECE">
              <w:rPr>
                <w:rFonts w:cs="宋体" w:hint="eastAsia"/>
                <w:color w:val="auto"/>
                <w:kern w:val="0"/>
                <w:sz w:val="20"/>
                <w:szCs w:val="20"/>
                <w:lang w:bidi="ar"/>
              </w:rPr>
              <w:t>）管道</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23</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康复医学科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灌注器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新技术“间歇经口至食管管饲法”（</w:t>
            </w:r>
            <w:r w:rsidRPr="00A13ECE">
              <w:rPr>
                <w:rFonts w:cs="宋体" w:hint="eastAsia"/>
                <w:color w:val="auto"/>
                <w:kern w:val="0"/>
                <w:sz w:val="20"/>
                <w:szCs w:val="20"/>
                <w:lang w:bidi="ar"/>
              </w:rPr>
              <w:t>IOE</w:t>
            </w:r>
            <w:r w:rsidRPr="00A13ECE">
              <w:rPr>
                <w:rFonts w:cs="宋体" w:hint="eastAsia"/>
                <w:color w:val="auto"/>
                <w:kern w:val="0"/>
                <w:sz w:val="20"/>
                <w:szCs w:val="20"/>
                <w:lang w:bidi="ar"/>
              </w:rPr>
              <w:t>）管道灌注器</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w:t>
            </w:r>
            <w:r w:rsidRPr="00A13ECE">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24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临床麻醉</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脊髓神经刺激测试电极</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75cm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12000</w:t>
            </w:r>
          </w:p>
        </w:tc>
        <w:tc>
          <w:tcPr>
            <w:tcW w:w="269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一端触点到另一端对应触点阻抗≤</w:t>
            </w:r>
            <w:r w:rsidRPr="00A13ECE">
              <w:rPr>
                <w:rFonts w:cs="宋体" w:hint="eastAsia"/>
                <w:color w:val="auto"/>
                <w:kern w:val="0"/>
                <w:sz w:val="20"/>
                <w:szCs w:val="20"/>
                <w:lang w:bidi="ar"/>
              </w:rPr>
              <w:t>20</w:t>
            </w:r>
            <w:r w:rsidRPr="00A13ECE">
              <w:rPr>
                <w:rFonts w:cs="宋体" w:hint="eastAsia"/>
                <w:color w:val="auto"/>
                <w:kern w:val="0"/>
                <w:sz w:val="20"/>
                <w:szCs w:val="20"/>
                <w:lang w:bidi="ar"/>
              </w:rPr>
              <w:t>Ω</w:t>
            </w:r>
            <w:r w:rsidRPr="00A13ECE">
              <w:rPr>
                <w:rFonts w:cs="宋体" w:hint="eastAsia"/>
                <w:color w:val="auto"/>
                <w:kern w:val="0"/>
                <w:sz w:val="20"/>
                <w:szCs w:val="20"/>
                <w:lang w:bidi="ar"/>
              </w:rPr>
              <w:br/>
              <w:t>2.</w:t>
            </w:r>
            <w:r w:rsidRPr="00A13ECE">
              <w:rPr>
                <w:rFonts w:cs="宋体" w:hint="eastAsia"/>
                <w:color w:val="auto"/>
                <w:kern w:val="0"/>
                <w:sz w:val="20"/>
                <w:szCs w:val="20"/>
                <w:lang w:bidi="ar"/>
              </w:rPr>
              <w:t>支持远程调控</w:t>
            </w:r>
            <w:r w:rsidRPr="00A13ECE">
              <w:rPr>
                <w:rFonts w:cs="宋体" w:hint="eastAsia"/>
                <w:color w:val="auto"/>
                <w:kern w:val="0"/>
                <w:sz w:val="20"/>
                <w:szCs w:val="20"/>
                <w:lang w:bidi="ar"/>
              </w:rPr>
              <w:br/>
              <w:t>3.</w:t>
            </w:r>
            <w:r w:rsidRPr="00A13ECE">
              <w:rPr>
                <w:rFonts w:cs="宋体" w:hint="eastAsia"/>
                <w:color w:val="auto"/>
                <w:kern w:val="0"/>
                <w:sz w:val="20"/>
                <w:szCs w:val="20"/>
                <w:lang w:bidi="ar"/>
              </w:rPr>
              <w:t>测试参数可一键转移至永久刺激器</w:t>
            </w:r>
            <w:r w:rsidRPr="00A13ECE">
              <w:rPr>
                <w:rFonts w:cs="宋体" w:hint="eastAsia"/>
                <w:color w:val="auto"/>
                <w:kern w:val="0"/>
                <w:sz w:val="20"/>
                <w:szCs w:val="20"/>
                <w:lang w:bidi="ar"/>
              </w:rPr>
              <w:br/>
              <w:t>4.</w:t>
            </w:r>
            <w:r w:rsidRPr="00A13ECE">
              <w:rPr>
                <w:rFonts w:cs="宋体" w:hint="eastAsia"/>
                <w:color w:val="auto"/>
                <w:kern w:val="0"/>
                <w:sz w:val="20"/>
                <w:szCs w:val="20"/>
                <w:lang w:bidi="ar"/>
              </w:rPr>
              <w:t>可兼容多种刺激模式，如：常规刺激模式、簇脉冲刺激模式、定时模式、周期模式、体位模式</w:t>
            </w:r>
            <w:r w:rsidRPr="00A13ECE">
              <w:rPr>
                <w:rFonts w:cs="宋体" w:hint="eastAsia"/>
                <w:color w:val="auto"/>
                <w:kern w:val="0"/>
                <w:sz w:val="20"/>
                <w:szCs w:val="20"/>
                <w:lang w:bidi="ar"/>
              </w:rPr>
              <w:br/>
              <w:t>6.</w:t>
            </w:r>
            <w:r w:rsidRPr="00A13ECE">
              <w:rPr>
                <w:rFonts w:cs="宋体" w:hint="eastAsia"/>
                <w:color w:val="auto"/>
                <w:kern w:val="0"/>
                <w:sz w:val="20"/>
                <w:szCs w:val="20"/>
                <w:lang w:bidi="ar"/>
              </w:rPr>
              <w:t>该产品与适配的测试脊髓刺激器、测试脊髓刺激延伸电缆配合使用</w:t>
            </w:r>
          </w:p>
        </w:tc>
        <w:tc>
          <w:tcPr>
            <w:tcW w:w="2029"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电极长度</w:t>
            </w:r>
            <w:r w:rsidRPr="00A13ECE">
              <w:rPr>
                <w:rFonts w:cs="宋体" w:hint="eastAsia"/>
                <w:color w:val="auto"/>
                <w:kern w:val="0"/>
                <w:sz w:val="20"/>
                <w:szCs w:val="20"/>
                <w:lang w:bidi="ar"/>
              </w:rPr>
              <w:t>30-100cm</w:t>
            </w:r>
            <w:r w:rsidRPr="00A13ECE">
              <w:rPr>
                <w:rFonts w:cs="宋体" w:hint="eastAsia"/>
                <w:color w:val="auto"/>
                <w:kern w:val="0"/>
                <w:sz w:val="20"/>
                <w:szCs w:val="20"/>
                <w:lang w:bidi="ar"/>
              </w:rPr>
              <w:t>，电极触点间距</w:t>
            </w:r>
            <w:r w:rsidRPr="00A13ECE">
              <w:rPr>
                <w:rFonts w:cs="宋体" w:hint="eastAsia"/>
                <w:color w:val="auto"/>
                <w:kern w:val="0"/>
                <w:sz w:val="20"/>
                <w:szCs w:val="20"/>
                <w:lang w:bidi="ar"/>
              </w:rPr>
              <w:t>4-6mm</w:t>
            </w:r>
            <w:r w:rsidRPr="00A13ECE">
              <w:rPr>
                <w:rFonts w:cs="宋体" w:hint="eastAsia"/>
                <w:color w:val="auto"/>
                <w:kern w:val="0"/>
                <w:sz w:val="20"/>
                <w:szCs w:val="20"/>
                <w:lang w:bidi="ar"/>
              </w:rPr>
              <w:t>；</w:t>
            </w:r>
            <w:r w:rsidRPr="00A13ECE">
              <w:rPr>
                <w:rFonts w:cs="宋体" w:hint="eastAsia"/>
                <w:color w:val="auto"/>
                <w:kern w:val="0"/>
                <w:sz w:val="20"/>
                <w:szCs w:val="20"/>
                <w:lang w:bidi="ar"/>
              </w:rPr>
              <w:br/>
              <w:t>2.</w:t>
            </w:r>
            <w:r w:rsidRPr="00A13ECE">
              <w:rPr>
                <w:rFonts w:cs="宋体" w:hint="eastAsia"/>
                <w:color w:val="auto"/>
                <w:kern w:val="0"/>
                <w:sz w:val="20"/>
                <w:szCs w:val="20"/>
                <w:lang w:bidi="ar"/>
              </w:rPr>
              <w:t>电极直径</w:t>
            </w:r>
            <w:r w:rsidRPr="00A13ECE">
              <w:rPr>
                <w:rFonts w:cs="宋体" w:hint="eastAsia"/>
                <w:color w:val="auto"/>
                <w:kern w:val="0"/>
                <w:sz w:val="20"/>
                <w:szCs w:val="20"/>
                <w:lang w:bidi="ar"/>
              </w:rPr>
              <w:t>0.8-1.5mm</w:t>
            </w:r>
            <w:r w:rsidRPr="00A13ECE">
              <w:rPr>
                <w:rFonts w:cs="宋体" w:hint="eastAsia"/>
                <w:color w:val="auto"/>
                <w:kern w:val="0"/>
                <w:sz w:val="20"/>
                <w:szCs w:val="20"/>
                <w:lang w:bidi="ar"/>
              </w:rPr>
              <w:t>；</w:t>
            </w:r>
            <w:r w:rsidRPr="00A13ECE">
              <w:rPr>
                <w:rFonts w:cs="宋体" w:hint="eastAsia"/>
                <w:color w:val="auto"/>
                <w:kern w:val="0"/>
                <w:sz w:val="20"/>
                <w:szCs w:val="20"/>
                <w:lang w:bidi="ar"/>
              </w:rPr>
              <w:br/>
              <w:t>3.</w:t>
            </w:r>
            <w:r w:rsidRPr="00A13ECE">
              <w:rPr>
                <w:rFonts w:cs="宋体" w:hint="eastAsia"/>
                <w:color w:val="auto"/>
                <w:kern w:val="0"/>
                <w:sz w:val="20"/>
                <w:szCs w:val="20"/>
                <w:lang w:bidi="ar"/>
              </w:rPr>
              <w:t>电极触点数量</w:t>
            </w:r>
            <w:r w:rsidRPr="00A13ECE">
              <w:rPr>
                <w:rFonts w:cs="宋体" w:hint="eastAsia"/>
                <w:color w:val="auto"/>
                <w:kern w:val="0"/>
                <w:sz w:val="20"/>
                <w:szCs w:val="20"/>
                <w:lang w:bidi="ar"/>
              </w:rPr>
              <w:t>4-8</w:t>
            </w:r>
            <w:r w:rsidRPr="00A13ECE">
              <w:rPr>
                <w:rFonts w:cs="宋体" w:hint="eastAsia"/>
                <w:color w:val="auto"/>
                <w:kern w:val="0"/>
                <w:sz w:val="20"/>
                <w:szCs w:val="20"/>
                <w:lang w:bidi="ar"/>
              </w:rPr>
              <w:t>个；</w:t>
            </w:r>
            <w:r w:rsidRPr="00A13ECE">
              <w:rPr>
                <w:rFonts w:cs="宋体" w:hint="eastAsia"/>
                <w:color w:val="auto"/>
                <w:kern w:val="0"/>
                <w:sz w:val="20"/>
                <w:szCs w:val="20"/>
                <w:lang w:bidi="ar"/>
              </w:rPr>
              <w:br/>
              <w:t>4.</w:t>
            </w:r>
            <w:r w:rsidRPr="00A13ECE">
              <w:rPr>
                <w:rFonts w:cs="宋体" w:hint="eastAsia"/>
                <w:color w:val="auto"/>
                <w:kern w:val="0"/>
                <w:sz w:val="20"/>
                <w:szCs w:val="20"/>
                <w:lang w:bidi="ar"/>
              </w:rPr>
              <w:t>电极触点材质为铂铱合金；</w:t>
            </w:r>
            <w:r w:rsidRPr="00A13ECE">
              <w:rPr>
                <w:rFonts w:cs="宋体" w:hint="eastAsia"/>
                <w:color w:val="auto"/>
                <w:kern w:val="0"/>
                <w:sz w:val="20"/>
                <w:szCs w:val="20"/>
                <w:lang w:bidi="ar"/>
              </w:rPr>
              <w:br/>
              <w:t>5.</w:t>
            </w:r>
            <w:r w:rsidRPr="00A13ECE">
              <w:rPr>
                <w:rFonts w:cs="宋体" w:hint="eastAsia"/>
                <w:color w:val="auto"/>
                <w:kern w:val="0"/>
                <w:sz w:val="20"/>
                <w:szCs w:val="20"/>
                <w:lang w:bidi="ar"/>
              </w:rPr>
              <w:t>短时程电刺激，可植入时间</w:t>
            </w:r>
            <w:r w:rsidRPr="00A13ECE">
              <w:rPr>
                <w:rFonts w:cs="宋体" w:hint="eastAsia"/>
                <w:color w:val="auto"/>
                <w:kern w:val="0"/>
                <w:sz w:val="20"/>
                <w:szCs w:val="20"/>
                <w:lang w:bidi="ar"/>
              </w:rPr>
              <w:t>30</w:t>
            </w:r>
            <w:r w:rsidRPr="00A13ECE">
              <w:rPr>
                <w:rFonts w:cs="宋体" w:hint="eastAsia"/>
                <w:color w:val="auto"/>
                <w:kern w:val="0"/>
                <w:sz w:val="20"/>
                <w:szCs w:val="20"/>
                <w:lang w:bidi="ar"/>
              </w:rPr>
              <w:t>天以内</w:t>
            </w:r>
            <w:r w:rsidRPr="00A13ECE">
              <w:rPr>
                <w:rFonts w:cs="宋体" w:hint="eastAsia"/>
                <w:color w:val="auto"/>
                <w:kern w:val="0"/>
                <w:sz w:val="20"/>
                <w:szCs w:val="20"/>
                <w:lang w:bidi="ar"/>
              </w:rPr>
              <w:t>；</w:t>
            </w:r>
            <w:r w:rsidRPr="00A13ECE">
              <w:rPr>
                <w:rFonts w:cs="宋体" w:hint="eastAsia"/>
                <w:color w:val="auto"/>
                <w:kern w:val="0"/>
                <w:sz w:val="20"/>
                <w:szCs w:val="20"/>
                <w:lang w:bidi="ar"/>
              </w:rPr>
              <w:br/>
              <w:t>6.</w:t>
            </w:r>
            <w:r w:rsidRPr="00A13ECE">
              <w:rPr>
                <w:rFonts w:cs="宋体" w:hint="eastAsia"/>
                <w:color w:val="auto"/>
                <w:kern w:val="0"/>
                <w:sz w:val="20"/>
                <w:szCs w:val="20"/>
                <w:lang w:bidi="ar"/>
              </w:rPr>
              <w:t>用于临时刺激与测试，评估植入式脊髓刺激器系统对于躯干、四肢的慢性顽固性疼痛的治疗效果。</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000000" w:fill="FFFFFF"/>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25</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临床麻醉</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测试脊髓刺激延伸电缆</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1200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适配的测试刺激器配合使用，用于临时刺激和测试。</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适配适配</w:t>
            </w:r>
            <w:r w:rsidRPr="00A13ECE">
              <w:rPr>
                <w:rFonts w:cs="宋体" w:hint="eastAsia"/>
                <w:color w:val="auto"/>
                <w:kern w:val="0"/>
                <w:sz w:val="20"/>
                <w:szCs w:val="20"/>
                <w:lang w:bidi="ar"/>
              </w:rPr>
              <w:t xml:space="preserve">0.8-1.5mm  </w:t>
            </w:r>
            <w:r w:rsidRPr="00A13ECE">
              <w:rPr>
                <w:rFonts w:cs="宋体" w:hint="eastAsia"/>
                <w:color w:val="auto"/>
                <w:kern w:val="0"/>
                <w:sz w:val="20"/>
                <w:szCs w:val="20"/>
                <w:lang w:bidi="ar"/>
              </w:rPr>
              <w:t>直径电极</w:t>
            </w:r>
            <w:r w:rsidRPr="00A13ECE">
              <w:rPr>
                <w:rFonts w:cs="宋体" w:hint="eastAsia"/>
                <w:color w:val="auto"/>
                <w:kern w:val="0"/>
                <w:sz w:val="20"/>
                <w:szCs w:val="20"/>
                <w:lang w:bidi="ar"/>
              </w:rPr>
              <w:t>,</w:t>
            </w:r>
            <w:r w:rsidRPr="00A13ECE">
              <w:rPr>
                <w:rFonts w:cs="宋体" w:hint="eastAsia"/>
                <w:color w:val="auto"/>
                <w:kern w:val="0"/>
                <w:sz w:val="20"/>
                <w:szCs w:val="20"/>
                <w:lang w:bidi="ar"/>
              </w:rPr>
              <w:t>无菌状态供货</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26</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镇痛泵系统</w:t>
            </w:r>
            <w:r w:rsidRPr="00A13ECE">
              <w:rPr>
                <w:rFonts w:cs="宋体" w:hint="eastAsia"/>
                <w:color w:val="auto"/>
                <w:kern w:val="0"/>
                <w:sz w:val="20"/>
                <w:szCs w:val="20"/>
                <w:lang w:bidi="ar"/>
              </w:rPr>
              <w:t>-</w:t>
            </w:r>
            <w:r w:rsidRPr="00A13ECE">
              <w:rPr>
                <w:rFonts w:cs="宋体" w:hint="eastAsia"/>
                <w:color w:val="auto"/>
                <w:kern w:val="0"/>
                <w:sz w:val="20"/>
                <w:szCs w:val="20"/>
                <w:lang w:bidi="ar"/>
              </w:rPr>
              <w:t>一次性专用储液药盒</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89.6</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、适用于临床病人自控镇痛信息化、规范化管理，全程自动采集、实时监控镇痛终端运行、报警、病人按压自控键信息等。</w:t>
            </w:r>
            <w:r w:rsidRPr="00A13ECE">
              <w:rPr>
                <w:rFonts w:cs="宋体" w:hint="eastAsia"/>
                <w:color w:val="auto"/>
                <w:kern w:val="0"/>
                <w:sz w:val="20"/>
                <w:szCs w:val="20"/>
                <w:lang w:bidi="ar"/>
              </w:rPr>
              <w:t>2</w:t>
            </w:r>
            <w:r w:rsidRPr="00A13ECE">
              <w:rPr>
                <w:rFonts w:cs="宋体" w:hint="eastAsia"/>
                <w:color w:val="auto"/>
                <w:kern w:val="0"/>
                <w:sz w:val="20"/>
                <w:szCs w:val="20"/>
                <w:lang w:bidi="ar"/>
              </w:rPr>
              <w:t>、系统具有专业配套的镇痛质量控制模块，可以自动对</w:t>
            </w:r>
            <w:r w:rsidRPr="00A13ECE">
              <w:rPr>
                <w:rFonts w:cs="宋体" w:hint="eastAsia"/>
                <w:color w:val="auto"/>
                <w:kern w:val="0"/>
                <w:sz w:val="20"/>
                <w:szCs w:val="20"/>
                <w:lang w:bidi="ar"/>
              </w:rPr>
              <w:t>PCA</w:t>
            </w:r>
            <w:r w:rsidRPr="00A13ECE">
              <w:rPr>
                <w:rFonts w:cs="宋体" w:hint="eastAsia"/>
                <w:color w:val="auto"/>
                <w:kern w:val="0"/>
                <w:sz w:val="20"/>
                <w:szCs w:val="20"/>
                <w:lang w:bidi="ar"/>
              </w:rPr>
              <w:t>走势、评价、自控、报警等数据进行挖掘分析。</w:t>
            </w:r>
            <w:r w:rsidRPr="00A13ECE">
              <w:rPr>
                <w:rFonts w:cs="宋体" w:hint="eastAsia"/>
                <w:color w:val="auto"/>
                <w:kern w:val="0"/>
                <w:sz w:val="20"/>
                <w:szCs w:val="20"/>
                <w:lang w:bidi="ar"/>
              </w:rPr>
              <w:t>3</w:t>
            </w:r>
            <w:r w:rsidRPr="00A13ECE">
              <w:rPr>
                <w:rFonts w:cs="宋体" w:hint="eastAsia"/>
                <w:color w:val="auto"/>
                <w:kern w:val="0"/>
                <w:sz w:val="20"/>
                <w:szCs w:val="20"/>
                <w:lang w:bidi="ar"/>
              </w:rPr>
              <w:t>、具有舒适化指数功能，可自动生成符合“</w:t>
            </w:r>
            <w:r w:rsidRPr="00A13ECE">
              <w:rPr>
                <w:rFonts w:cs="宋体" w:hint="eastAsia"/>
                <w:color w:val="auto"/>
                <w:kern w:val="0"/>
                <w:sz w:val="20"/>
                <w:szCs w:val="20"/>
                <w:lang w:bidi="ar"/>
              </w:rPr>
              <w:t>Ai-PCA</w:t>
            </w:r>
            <w:r w:rsidRPr="00A13ECE">
              <w:rPr>
                <w:rFonts w:cs="宋体" w:hint="eastAsia"/>
                <w:color w:val="auto"/>
                <w:kern w:val="0"/>
                <w:sz w:val="20"/>
                <w:szCs w:val="20"/>
                <w:lang w:bidi="ar"/>
              </w:rPr>
              <w:t>”专家共识的科室镇痛管理工作质量评分。</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、输注泵输注精度误差≤±</w:t>
            </w:r>
            <w:r w:rsidRPr="00A13ECE">
              <w:rPr>
                <w:rFonts w:cs="宋体" w:hint="eastAsia"/>
                <w:color w:val="auto"/>
                <w:kern w:val="0"/>
                <w:sz w:val="20"/>
                <w:szCs w:val="20"/>
                <w:lang w:bidi="ar"/>
              </w:rPr>
              <w:t>5%</w:t>
            </w:r>
            <w:r w:rsidRPr="00A13ECE">
              <w:rPr>
                <w:rFonts w:cs="宋体" w:hint="eastAsia"/>
                <w:color w:val="auto"/>
                <w:kern w:val="0"/>
                <w:sz w:val="20"/>
                <w:szCs w:val="20"/>
                <w:lang w:bidi="ar"/>
              </w:rPr>
              <w:t>，提供说明书材料。</w:t>
            </w:r>
            <w:r w:rsidRPr="00A13ECE">
              <w:rPr>
                <w:rFonts w:cs="宋体" w:hint="eastAsia"/>
                <w:color w:val="auto"/>
                <w:kern w:val="0"/>
                <w:sz w:val="20"/>
                <w:szCs w:val="20"/>
                <w:lang w:bidi="ar"/>
              </w:rPr>
              <w:t>2</w:t>
            </w:r>
            <w:r w:rsidRPr="00A13ECE">
              <w:rPr>
                <w:rFonts w:cs="宋体" w:hint="eastAsia"/>
                <w:color w:val="auto"/>
                <w:kern w:val="0"/>
                <w:sz w:val="20"/>
                <w:szCs w:val="20"/>
                <w:lang w:bidi="ar"/>
              </w:rPr>
              <w:t>、输注泵具有输液管路堵塞后自检恢复运行功能。提供佐证材料。</w:t>
            </w:r>
            <w:r w:rsidRPr="00A13ECE">
              <w:rPr>
                <w:rFonts w:cs="宋体" w:hint="eastAsia"/>
                <w:color w:val="auto"/>
                <w:kern w:val="0"/>
                <w:sz w:val="20"/>
                <w:szCs w:val="20"/>
                <w:lang w:bidi="ar"/>
              </w:rPr>
              <w:t>3</w:t>
            </w:r>
            <w:r w:rsidRPr="00A13ECE">
              <w:rPr>
                <w:rFonts w:cs="宋体" w:hint="eastAsia"/>
                <w:color w:val="auto"/>
                <w:kern w:val="0"/>
                <w:sz w:val="20"/>
                <w:szCs w:val="20"/>
                <w:lang w:bidi="ar"/>
              </w:rPr>
              <w:t>、输注泵延长管具有限压单向阀结构，可防止血液回流及重力输液。提供佐证材料。</w:t>
            </w:r>
            <w:r w:rsidRPr="00A13ECE">
              <w:rPr>
                <w:rFonts w:cs="宋体" w:hint="eastAsia"/>
                <w:color w:val="auto"/>
                <w:kern w:val="0"/>
                <w:sz w:val="20"/>
                <w:szCs w:val="20"/>
                <w:lang w:bidi="ar"/>
              </w:rPr>
              <w:t>4</w:t>
            </w:r>
            <w:r w:rsidRPr="00A13ECE">
              <w:rPr>
                <w:rFonts w:cs="宋体" w:hint="eastAsia"/>
                <w:color w:val="auto"/>
                <w:kern w:val="0"/>
                <w:sz w:val="20"/>
                <w:szCs w:val="20"/>
                <w:lang w:bidi="ar"/>
              </w:rPr>
              <w:t>、镇痛管理系统符合国家食品</w:t>
            </w:r>
            <w:r w:rsidRPr="00A13ECE">
              <w:rPr>
                <w:rFonts w:cs="宋体" w:hint="eastAsia"/>
                <w:color w:val="auto"/>
                <w:kern w:val="0"/>
                <w:sz w:val="20"/>
                <w:szCs w:val="20"/>
                <w:lang w:bidi="ar"/>
              </w:rPr>
              <w:t>药品监督管理局《医疗器械分类目录》三类注册要求。提供佐证材料。</w:t>
            </w:r>
            <w:r w:rsidRPr="00A13ECE">
              <w:rPr>
                <w:rFonts w:cs="宋体" w:hint="eastAsia"/>
                <w:color w:val="auto"/>
                <w:kern w:val="0"/>
                <w:sz w:val="20"/>
                <w:szCs w:val="20"/>
                <w:lang w:bidi="ar"/>
              </w:rPr>
              <w:t>5</w:t>
            </w:r>
            <w:r w:rsidRPr="00A13ECE">
              <w:rPr>
                <w:rFonts w:cs="宋体" w:hint="eastAsia"/>
                <w:color w:val="auto"/>
                <w:kern w:val="0"/>
                <w:sz w:val="20"/>
                <w:szCs w:val="20"/>
                <w:lang w:bidi="ar"/>
              </w:rPr>
              <w:t>、数据传输方式可采用自组专用局域网传输，具有信息安全、低功耗、抗干扰性能强等特点，保证数据传输稳定及信息安全，数据传输准确率≥</w:t>
            </w:r>
            <w:r w:rsidRPr="00A13ECE">
              <w:rPr>
                <w:rFonts w:cs="宋体" w:hint="eastAsia"/>
                <w:color w:val="auto"/>
                <w:kern w:val="0"/>
                <w:sz w:val="20"/>
                <w:szCs w:val="20"/>
                <w:lang w:bidi="ar"/>
              </w:rPr>
              <w:t>99%</w:t>
            </w:r>
            <w:r w:rsidRPr="00A13ECE">
              <w:rPr>
                <w:rFonts w:cs="宋体" w:hint="eastAsia"/>
                <w:color w:val="auto"/>
                <w:kern w:val="0"/>
                <w:sz w:val="20"/>
                <w:szCs w:val="20"/>
                <w:lang w:bidi="ar"/>
              </w:rPr>
              <w:t>。</w:t>
            </w:r>
            <w:r w:rsidRPr="00A13ECE">
              <w:rPr>
                <w:rFonts w:cs="宋体" w:hint="eastAsia"/>
                <w:color w:val="auto"/>
                <w:kern w:val="0"/>
                <w:sz w:val="20"/>
                <w:szCs w:val="20"/>
                <w:lang w:bidi="ar"/>
              </w:rPr>
              <w:lastRenderedPageBreak/>
              <w:t>提供佐证材料。</w:t>
            </w:r>
            <w:r w:rsidRPr="00A13ECE">
              <w:rPr>
                <w:rFonts w:cs="宋体" w:hint="eastAsia"/>
                <w:color w:val="auto"/>
                <w:kern w:val="0"/>
                <w:sz w:val="20"/>
                <w:szCs w:val="20"/>
                <w:lang w:bidi="ar"/>
              </w:rPr>
              <w:t>6</w:t>
            </w:r>
            <w:r w:rsidRPr="00A13ECE">
              <w:rPr>
                <w:rFonts w:cs="宋体" w:hint="eastAsia"/>
                <w:color w:val="auto"/>
                <w:kern w:val="0"/>
                <w:sz w:val="20"/>
                <w:szCs w:val="20"/>
                <w:lang w:bidi="ar"/>
              </w:rPr>
              <w:t>、镇痛泵系统具备报警功能，监测台可对镇痛泵上传的报警信息能实时显示并有醒目标识，并伴随报警提示音，具有镇痛不足、镇痛欠佳等报警提示。提供佐证材料。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900</w:t>
            </w:r>
            <w:r w:rsidRPr="00A13ECE">
              <w:rPr>
                <w:rFonts w:cs="宋体" w:hint="eastAsia"/>
                <w:color w:val="auto"/>
                <w:kern w:val="0"/>
                <w:sz w:val="20"/>
                <w:szCs w:val="20"/>
                <w:lang w:bidi="ar"/>
              </w:rPr>
              <w:t>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术后镇痛、分娩镇痛</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耗材为集采带量电子泵</w:t>
            </w:r>
            <w:r w:rsidRPr="00A13ECE">
              <w:rPr>
                <w:rFonts w:cs="宋体" w:hint="eastAsia"/>
                <w:color w:val="auto"/>
                <w:kern w:val="0"/>
                <w:sz w:val="20"/>
                <w:szCs w:val="20"/>
                <w:lang w:bidi="ar"/>
              </w:rPr>
              <w:t>2</w:t>
            </w:r>
            <w:r w:rsidRPr="00A13ECE">
              <w:rPr>
                <w:rFonts w:cs="宋体" w:hint="eastAsia"/>
                <w:color w:val="auto"/>
                <w:kern w:val="0"/>
                <w:sz w:val="20"/>
                <w:szCs w:val="20"/>
                <w:lang w:bidi="ar"/>
              </w:rPr>
              <w:t>，根据集采文件要求，科室引进其耗材，厂家需根据耗材用量提供配套适量的</w:t>
            </w:r>
            <w:r w:rsidRPr="00A13ECE">
              <w:rPr>
                <w:rFonts w:cs="宋体" w:hint="eastAsia"/>
                <w:color w:val="auto"/>
                <w:kern w:val="0"/>
                <w:sz w:val="20"/>
                <w:szCs w:val="20"/>
                <w:lang w:bidi="ar"/>
              </w:rPr>
              <w:lastRenderedPageBreak/>
              <w:t>输注泵，并安装其配套的管理软件系统</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lastRenderedPageBreak/>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27</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镇痛泵系统</w:t>
            </w:r>
            <w:r w:rsidRPr="00A13ECE">
              <w:rPr>
                <w:rFonts w:cs="宋体" w:hint="eastAsia"/>
                <w:color w:val="auto"/>
                <w:kern w:val="0"/>
                <w:sz w:val="20"/>
                <w:szCs w:val="20"/>
                <w:lang w:bidi="ar"/>
              </w:rPr>
              <w:t>-</w:t>
            </w:r>
            <w:r w:rsidRPr="00A13ECE">
              <w:rPr>
                <w:rFonts w:cs="宋体" w:hint="eastAsia"/>
                <w:color w:val="auto"/>
                <w:kern w:val="0"/>
                <w:sz w:val="20"/>
                <w:szCs w:val="20"/>
                <w:lang w:bidi="ar"/>
              </w:rPr>
              <w:t>一次性专用储液药盒</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250mL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89.6</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、适用于临床病人自控镇痛信息化、规范化管理，全程自动采集、实时监控镇痛终端运行、报警、病人按压自控键信息等。</w:t>
            </w:r>
            <w:r w:rsidRPr="00A13ECE">
              <w:rPr>
                <w:rFonts w:cs="宋体" w:hint="eastAsia"/>
                <w:color w:val="auto"/>
                <w:kern w:val="0"/>
                <w:sz w:val="20"/>
                <w:szCs w:val="20"/>
                <w:lang w:bidi="ar"/>
              </w:rPr>
              <w:t>2</w:t>
            </w:r>
            <w:r w:rsidRPr="00A13ECE">
              <w:rPr>
                <w:rFonts w:cs="宋体" w:hint="eastAsia"/>
                <w:color w:val="auto"/>
                <w:kern w:val="0"/>
                <w:sz w:val="20"/>
                <w:szCs w:val="20"/>
                <w:lang w:bidi="ar"/>
              </w:rPr>
              <w:t>、系统具有专业配套的镇痛质量控制模块，可以自动对</w:t>
            </w:r>
            <w:r w:rsidRPr="00A13ECE">
              <w:rPr>
                <w:rFonts w:cs="宋体" w:hint="eastAsia"/>
                <w:color w:val="auto"/>
                <w:kern w:val="0"/>
                <w:sz w:val="20"/>
                <w:szCs w:val="20"/>
                <w:lang w:bidi="ar"/>
              </w:rPr>
              <w:t>PCA</w:t>
            </w:r>
            <w:r w:rsidRPr="00A13ECE">
              <w:rPr>
                <w:rFonts w:cs="宋体" w:hint="eastAsia"/>
                <w:color w:val="auto"/>
                <w:kern w:val="0"/>
                <w:sz w:val="20"/>
                <w:szCs w:val="20"/>
                <w:lang w:bidi="ar"/>
              </w:rPr>
              <w:t>走势、评价、自控、报警等数据进行挖掘分析。</w:t>
            </w:r>
            <w:r w:rsidRPr="00A13ECE">
              <w:rPr>
                <w:rFonts w:cs="宋体" w:hint="eastAsia"/>
                <w:color w:val="auto"/>
                <w:kern w:val="0"/>
                <w:sz w:val="20"/>
                <w:szCs w:val="20"/>
                <w:lang w:bidi="ar"/>
              </w:rPr>
              <w:t>3</w:t>
            </w:r>
            <w:r w:rsidRPr="00A13ECE">
              <w:rPr>
                <w:rFonts w:cs="宋体" w:hint="eastAsia"/>
                <w:color w:val="auto"/>
                <w:kern w:val="0"/>
                <w:sz w:val="20"/>
                <w:szCs w:val="20"/>
                <w:lang w:bidi="ar"/>
              </w:rPr>
              <w:t>、具有舒适化指数功能，可自动生成符合“</w:t>
            </w:r>
            <w:r w:rsidRPr="00A13ECE">
              <w:rPr>
                <w:rFonts w:cs="宋体" w:hint="eastAsia"/>
                <w:color w:val="auto"/>
                <w:kern w:val="0"/>
                <w:sz w:val="20"/>
                <w:szCs w:val="20"/>
                <w:lang w:bidi="ar"/>
              </w:rPr>
              <w:t>Ai-PCA</w:t>
            </w:r>
            <w:r w:rsidRPr="00A13ECE">
              <w:rPr>
                <w:rFonts w:cs="宋体" w:hint="eastAsia"/>
                <w:color w:val="auto"/>
                <w:kern w:val="0"/>
                <w:sz w:val="20"/>
                <w:szCs w:val="20"/>
                <w:lang w:bidi="ar"/>
              </w:rPr>
              <w:t>”专家共识的科室镇痛管理工作质量评分。</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、输注泵输注精度误差≤±</w:t>
            </w:r>
            <w:r w:rsidRPr="00A13ECE">
              <w:rPr>
                <w:rFonts w:cs="宋体" w:hint="eastAsia"/>
                <w:color w:val="auto"/>
                <w:kern w:val="0"/>
                <w:sz w:val="20"/>
                <w:szCs w:val="20"/>
                <w:lang w:bidi="ar"/>
              </w:rPr>
              <w:t>5%</w:t>
            </w:r>
            <w:r w:rsidRPr="00A13ECE">
              <w:rPr>
                <w:rFonts w:cs="宋体" w:hint="eastAsia"/>
                <w:color w:val="auto"/>
                <w:kern w:val="0"/>
                <w:sz w:val="20"/>
                <w:szCs w:val="20"/>
                <w:lang w:bidi="ar"/>
              </w:rPr>
              <w:t>，提供说明书材料。</w:t>
            </w:r>
            <w:r w:rsidRPr="00A13ECE">
              <w:rPr>
                <w:rFonts w:cs="宋体" w:hint="eastAsia"/>
                <w:color w:val="auto"/>
                <w:kern w:val="0"/>
                <w:sz w:val="20"/>
                <w:szCs w:val="20"/>
                <w:lang w:bidi="ar"/>
              </w:rPr>
              <w:t>2</w:t>
            </w:r>
            <w:r w:rsidRPr="00A13ECE">
              <w:rPr>
                <w:rFonts w:cs="宋体" w:hint="eastAsia"/>
                <w:color w:val="auto"/>
                <w:kern w:val="0"/>
                <w:sz w:val="20"/>
                <w:szCs w:val="20"/>
                <w:lang w:bidi="ar"/>
              </w:rPr>
              <w:t>、输注泵具有输液管路堵塞后自检恢复运行功能。提供佐证材料。</w:t>
            </w:r>
            <w:r w:rsidRPr="00A13ECE">
              <w:rPr>
                <w:rFonts w:cs="宋体" w:hint="eastAsia"/>
                <w:color w:val="auto"/>
                <w:kern w:val="0"/>
                <w:sz w:val="20"/>
                <w:szCs w:val="20"/>
                <w:lang w:bidi="ar"/>
              </w:rPr>
              <w:t>3</w:t>
            </w:r>
            <w:r w:rsidRPr="00A13ECE">
              <w:rPr>
                <w:rFonts w:cs="宋体" w:hint="eastAsia"/>
                <w:color w:val="auto"/>
                <w:kern w:val="0"/>
                <w:sz w:val="20"/>
                <w:szCs w:val="20"/>
                <w:lang w:bidi="ar"/>
              </w:rPr>
              <w:t>、输注泵延长管具有限压单向阀结构，可防止血液回流及重力输液。提供佐证材料。</w:t>
            </w:r>
            <w:r w:rsidRPr="00A13ECE">
              <w:rPr>
                <w:rFonts w:cs="宋体" w:hint="eastAsia"/>
                <w:color w:val="auto"/>
                <w:kern w:val="0"/>
                <w:sz w:val="20"/>
                <w:szCs w:val="20"/>
                <w:lang w:bidi="ar"/>
              </w:rPr>
              <w:t>4</w:t>
            </w:r>
            <w:r w:rsidRPr="00A13ECE">
              <w:rPr>
                <w:rFonts w:cs="宋体" w:hint="eastAsia"/>
                <w:color w:val="auto"/>
                <w:kern w:val="0"/>
                <w:sz w:val="20"/>
                <w:szCs w:val="20"/>
                <w:lang w:bidi="ar"/>
              </w:rPr>
              <w:t>、镇痛管理系统符合国家食品</w:t>
            </w:r>
            <w:r w:rsidRPr="00A13ECE">
              <w:rPr>
                <w:rFonts w:cs="宋体" w:hint="eastAsia"/>
                <w:color w:val="auto"/>
                <w:kern w:val="0"/>
                <w:sz w:val="20"/>
                <w:szCs w:val="20"/>
                <w:lang w:bidi="ar"/>
              </w:rPr>
              <w:t>药品监督管理局《医疗器械分类目</w:t>
            </w:r>
            <w:r w:rsidRPr="00A13ECE">
              <w:rPr>
                <w:rFonts w:cs="宋体" w:hint="eastAsia"/>
                <w:color w:val="auto"/>
                <w:kern w:val="0"/>
                <w:sz w:val="20"/>
                <w:szCs w:val="20"/>
                <w:lang w:bidi="ar"/>
              </w:rPr>
              <w:lastRenderedPageBreak/>
              <w:t>录》三类注册要求。提供佐证材料。</w:t>
            </w:r>
            <w:r w:rsidRPr="00A13ECE">
              <w:rPr>
                <w:rFonts w:cs="宋体" w:hint="eastAsia"/>
                <w:color w:val="auto"/>
                <w:kern w:val="0"/>
                <w:sz w:val="20"/>
                <w:szCs w:val="20"/>
                <w:lang w:bidi="ar"/>
              </w:rPr>
              <w:t>5</w:t>
            </w:r>
            <w:r w:rsidRPr="00A13ECE">
              <w:rPr>
                <w:rFonts w:cs="宋体" w:hint="eastAsia"/>
                <w:color w:val="auto"/>
                <w:kern w:val="0"/>
                <w:sz w:val="20"/>
                <w:szCs w:val="20"/>
                <w:lang w:bidi="ar"/>
              </w:rPr>
              <w:t>、数据传输方式可采用自组专用局域网传输，具有信息安全、低功耗、抗干扰性能强等特点，保证数据传输稳定及信息安全，数据传输准确率≥</w:t>
            </w:r>
            <w:r w:rsidRPr="00A13ECE">
              <w:rPr>
                <w:rFonts w:cs="宋体" w:hint="eastAsia"/>
                <w:color w:val="auto"/>
                <w:kern w:val="0"/>
                <w:sz w:val="20"/>
                <w:szCs w:val="20"/>
                <w:lang w:bidi="ar"/>
              </w:rPr>
              <w:t>99%</w:t>
            </w:r>
            <w:r w:rsidRPr="00A13ECE">
              <w:rPr>
                <w:rFonts w:cs="宋体" w:hint="eastAsia"/>
                <w:color w:val="auto"/>
                <w:kern w:val="0"/>
                <w:sz w:val="20"/>
                <w:szCs w:val="20"/>
                <w:lang w:bidi="ar"/>
              </w:rPr>
              <w:t>。提供佐证材料。</w:t>
            </w:r>
            <w:r w:rsidRPr="00A13ECE">
              <w:rPr>
                <w:rFonts w:cs="宋体" w:hint="eastAsia"/>
                <w:color w:val="auto"/>
                <w:kern w:val="0"/>
                <w:sz w:val="20"/>
                <w:szCs w:val="20"/>
                <w:lang w:bidi="ar"/>
              </w:rPr>
              <w:t>6</w:t>
            </w:r>
            <w:r w:rsidRPr="00A13ECE">
              <w:rPr>
                <w:rFonts w:cs="宋体" w:hint="eastAsia"/>
                <w:color w:val="auto"/>
                <w:kern w:val="0"/>
                <w:sz w:val="20"/>
                <w:szCs w:val="20"/>
                <w:lang w:bidi="ar"/>
              </w:rPr>
              <w:t>、镇痛泵系统具备报警功能，监测台可对镇痛泵上传的报警信息能实时显示并有醒目标识，并伴随报警提示音，具有镇痛不足、镇痛欠佳等报警提示。提供佐证材料。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100</w:t>
            </w:r>
            <w:r w:rsidRPr="00A13ECE">
              <w:rPr>
                <w:rFonts w:cs="宋体" w:hint="eastAsia"/>
                <w:color w:val="auto"/>
                <w:kern w:val="0"/>
                <w:sz w:val="20"/>
                <w:szCs w:val="20"/>
                <w:lang w:bidi="ar"/>
              </w:rPr>
              <w:t>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术后镇痛、分娩镇痛</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耗材为集采带量电子泵</w:t>
            </w:r>
            <w:r w:rsidRPr="00A13ECE">
              <w:rPr>
                <w:rFonts w:cs="宋体" w:hint="eastAsia"/>
                <w:color w:val="auto"/>
                <w:kern w:val="0"/>
                <w:sz w:val="20"/>
                <w:szCs w:val="20"/>
                <w:lang w:bidi="ar"/>
              </w:rPr>
              <w:t>2</w:t>
            </w:r>
            <w:r w:rsidRPr="00A13ECE">
              <w:rPr>
                <w:rFonts w:cs="宋体" w:hint="eastAsia"/>
                <w:color w:val="auto"/>
                <w:kern w:val="0"/>
                <w:sz w:val="20"/>
                <w:szCs w:val="20"/>
                <w:lang w:bidi="ar"/>
              </w:rPr>
              <w:t>，根据集采文件要求，科室引进其耗</w:t>
            </w:r>
            <w:r w:rsidRPr="00A13ECE">
              <w:rPr>
                <w:rFonts w:cs="宋体" w:hint="eastAsia"/>
                <w:color w:val="auto"/>
                <w:kern w:val="0"/>
                <w:sz w:val="20"/>
                <w:szCs w:val="20"/>
                <w:lang w:bidi="ar"/>
              </w:rPr>
              <w:lastRenderedPageBreak/>
              <w:t>材，厂家需根据耗材用量提供配套适量的输注泵，并安装</w:t>
            </w:r>
            <w:r w:rsidRPr="00A13ECE">
              <w:rPr>
                <w:rFonts w:cs="宋体" w:hint="eastAsia"/>
                <w:color w:val="auto"/>
                <w:kern w:val="0"/>
                <w:sz w:val="20"/>
                <w:szCs w:val="20"/>
                <w:lang w:bidi="ar"/>
              </w:rPr>
              <w:t>其配套的管理软件系统</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lastRenderedPageBreak/>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28</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一次性使用离心杯式血细胞</w:t>
            </w:r>
            <w:r w:rsidRPr="00A13ECE">
              <w:rPr>
                <w:rFonts w:cs="宋体" w:hint="eastAsia"/>
                <w:color w:val="auto"/>
                <w:kern w:val="0"/>
                <w:sz w:val="20"/>
                <w:szCs w:val="20"/>
                <w:lang w:bidi="ar"/>
              </w:rPr>
              <w:lastRenderedPageBreak/>
              <w:t>回收器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 xml:space="preserve">250ml 40µm </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1180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用于外科手术，对患者进行血液回收、通过离心方式实现血液成分分离、清洗、置换，与本公司生产的血液回</w:t>
            </w:r>
            <w:r w:rsidRPr="00A13ECE">
              <w:rPr>
                <w:rFonts w:cs="宋体" w:hint="eastAsia"/>
                <w:color w:val="auto"/>
                <w:kern w:val="0"/>
                <w:sz w:val="20"/>
                <w:szCs w:val="20"/>
                <w:lang w:bidi="ar"/>
              </w:rPr>
              <w:lastRenderedPageBreak/>
              <w:t>收机配套使用。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血液残留量</w:t>
            </w:r>
            <w:r w:rsidRPr="00A13ECE">
              <w:rPr>
                <w:rFonts w:cs="宋体" w:hint="eastAsia"/>
                <w:color w:val="auto"/>
                <w:kern w:val="0"/>
                <w:sz w:val="20"/>
                <w:szCs w:val="20"/>
                <w:lang w:bidi="ar"/>
              </w:rPr>
              <w:t>:</w:t>
            </w:r>
            <w:r w:rsidRPr="00A13ECE">
              <w:rPr>
                <w:rFonts w:cs="宋体" w:hint="eastAsia"/>
                <w:color w:val="auto"/>
                <w:kern w:val="0"/>
                <w:sz w:val="20"/>
                <w:szCs w:val="20"/>
                <w:lang w:bidi="ar"/>
              </w:rPr>
              <w:t>离心杯杯内血液残留量不超过</w:t>
            </w:r>
            <w:r w:rsidRPr="00A13ECE">
              <w:rPr>
                <w:rFonts w:cs="宋体" w:hint="eastAsia"/>
                <w:color w:val="auto"/>
                <w:kern w:val="0"/>
                <w:sz w:val="20"/>
                <w:szCs w:val="20"/>
                <w:lang w:bidi="ar"/>
              </w:rPr>
              <w:t xml:space="preserve"> 22ml</w:t>
            </w:r>
            <w:r w:rsidRPr="00A13ECE">
              <w:rPr>
                <w:rFonts w:cs="宋体" w:hint="eastAsia"/>
                <w:color w:val="auto"/>
                <w:kern w:val="0"/>
                <w:sz w:val="20"/>
                <w:szCs w:val="20"/>
                <w:lang w:bidi="ar"/>
              </w:rPr>
              <w:t>；流速</w:t>
            </w:r>
            <w:r w:rsidRPr="00A13ECE">
              <w:rPr>
                <w:rFonts w:cs="宋体" w:hint="eastAsia"/>
                <w:color w:val="auto"/>
                <w:kern w:val="0"/>
                <w:sz w:val="20"/>
                <w:szCs w:val="20"/>
                <w:lang w:bidi="ar"/>
              </w:rPr>
              <w:t>:</w:t>
            </w:r>
            <w:r w:rsidRPr="00A13ECE">
              <w:rPr>
                <w:rFonts w:cs="宋体" w:hint="eastAsia"/>
                <w:color w:val="auto"/>
                <w:kern w:val="0"/>
                <w:sz w:val="20"/>
                <w:szCs w:val="20"/>
                <w:lang w:bidi="ar"/>
              </w:rPr>
              <w:t>流量范围为</w:t>
            </w:r>
            <w:r w:rsidRPr="00A13ECE">
              <w:rPr>
                <w:rFonts w:cs="宋体" w:hint="eastAsia"/>
                <w:color w:val="auto"/>
                <w:kern w:val="0"/>
                <w:sz w:val="20"/>
                <w:szCs w:val="20"/>
                <w:lang w:bidi="ar"/>
              </w:rPr>
              <w:lastRenderedPageBreak/>
              <w:t>20mlmin-1000ml/min</w:t>
            </w:r>
            <w:r w:rsidRPr="00A13ECE">
              <w:rPr>
                <w:rFonts w:cs="宋体" w:hint="eastAsia"/>
                <w:color w:val="auto"/>
                <w:kern w:val="0"/>
                <w:sz w:val="20"/>
                <w:szCs w:val="20"/>
                <w:lang w:bidi="ar"/>
              </w:rPr>
              <w:t>；负压吸引管</w:t>
            </w:r>
            <w:r w:rsidRPr="00A13ECE">
              <w:rPr>
                <w:rFonts w:cs="宋体" w:hint="eastAsia"/>
                <w:color w:val="auto"/>
                <w:kern w:val="0"/>
                <w:sz w:val="20"/>
                <w:szCs w:val="20"/>
                <w:lang w:bidi="ar"/>
              </w:rPr>
              <w:t xml:space="preserve"> 6.3/1.25</w:t>
            </w:r>
            <w:r w:rsidRPr="00A13ECE">
              <w:rPr>
                <w:rFonts w:cs="宋体" w:hint="eastAsia"/>
                <w:color w:val="auto"/>
                <w:kern w:val="0"/>
                <w:sz w:val="20"/>
                <w:szCs w:val="20"/>
                <w:lang w:bidi="ar"/>
              </w:rPr>
              <w:t>。微细胞过滤器：开孔大小</w:t>
            </w:r>
            <w:r w:rsidRPr="00A13ECE">
              <w:rPr>
                <w:rFonts w:cs="宋体" w:hint="eastAsia"/>
                <w:color w:val="auto"/>
                <w:kern w:val="0"/>
                <w:sz w:val="20"/>
                <w:szCs w:val="20"/>
                <w:lang w:bidi="ar"/>
              </w:rPr>
              <w:t>40</w:t>
            </w:r>
            <w:r w:rsidRPr="00A13ECE">
              <w:rPr>
                <w:rFonts w:cs="宋体" w:hint="eastAsia"/>
                <w:color w:val="auto"/>
                <w:kern w:val="0"/>
                <w:sz w:val="20"/>
                <w:szCs w:val="20"/>
                <w:lang w:bidi="ar"/>
              </w:rPr>
              <w:t>μ</w:t>
            </w:r>
            <w:r w:rsidRPr="00A13ECE">
              <w:rPr>
                <w:rFonts w:cs="宋体" w:hint="eastAsia"/>
                <w:color w:val="auto"/>
                <w:kern w:val="0"/>
                <w:sz w:val="20"/>
                <w:szCs w:val="20"/>
                <w:lang w:bidi="ar"/>
              </w:rPr>
              <w:t>m</w:t>
            </w:r>
            <w:r w:rsidRPr="00A13ECE">
              <w:rPr>
                <w:rFonts w:cs="宋体" w:hint="eastAsia"/>
                <w:color w:val="auto"/>
                <w:kern w:val="0"/>
                <w:sz w:val="20"/>
                <w:szCs w:val="20"/>
                <w:lang w:bidi="ar"/>
              </w:rPr>
              <w:t>，开孔率</w:t>
            </w:r>
            <w:r w:rsidRPr="00A13ECE">
              <w:rPr>
                <w:rFonts w:cs="宋体" w:hint="eastAsia"/>
                <w:color w:val="auto"/>
                <w:kern w:val="0"/>
                <w:sz w:val="20"/>
                <w:szCs w:val="20"/>
                <w:lang w:bidi="ar"/>
              </w:rPr>
              <w:t xml:space="preserve">40% </w:t>
            </w:r>
            <w:r w:rsidRPr="00A13ECE">
              <w:rPr>
                <w:rFonts w:cs="宋体" w:hint="eastAsia"/>
                <w:color w:val="auto"/>
                <w:kern w:val="0"/>
                <w:sz w:val="20"/>
                <w:szCs w:val="20"/>
                <w:lang w:bidi="ar"/>
              </w:rPr>
              <w:t>流速</w:t>
            </w:r>
            <w:r w:rsidRPr="00A13ECE">
              <w:rPr>
                <w:rFonts w:cs="宋体" w:hint="eastAsia"/>
                <w:color w:val="auto"/>
                <w:kern w:val="0"/>
                <w:sz w:val="20"/>
                <w:szCs w:val="20"/>
                <w:lang w:bidi="ar"/>
              </w:rPr>
              <w:t>60ml</w:t>
            </w:r>
            <w:r w:rsidRPr="00A13ECE">
              <w:rPr>
                <w:rFonts w:cs="宋体" w:hint="eastAsia"/>
                <w:color w:val="auto"/>
                <w:kern w:val="0"/>
                <w:sz w:val="20"/>
                <w:szCs w:val="20"/>
                <w:lang w:bidi="ar"/>
              </w:rPr>
              <w:t>／分，可过滤红细胞高达</w:t>
            </w:r>
            <w:r w:rsidRPr="00A13ECE">
              <w:rPr>
                <w:rFonts w:cs="宋体" w:hint="eastAsia"/>
                <w:color w:val="auto"/>
                <w:kern w:val="0"/>
                <w:sz w:val="20"/>
                <w:szCs w:val="20"/>
                <w:lang w:bidi="ar"/>
              </w:rPr>
              <w:t>2000ml</w:t>
            </w:r>
            <w:r w:rsidRPr="00A13ECE">
              <w:rPr>
                <w:rFonts w:cs="宋体" w:hint="eastAsia"/>
                <w:color w:val="auto"/>
                <w:kern w:val="0"/>
                <w:sz w:val="20"/>
                <w:szCs w:val="20"/>
                <w:lang w:bidi="ar"/>
              </w:rPr>
              <w:t>，过滤</w:t>
            </w:r>
            <w:r w:rsidRPr="00A13ECE">
              <w:rPr>
                <w:rFonts w:cs="宋体" w:hint="eastAsia"/>
                <w:color w:val="auto"/>
                <w:kern w:val="0"/>
                <w:sz w:val="20"/>
                <w:szCs w:val="20"/>
                <w:lang w:bidi="ar"/>
              </w:rPr>
              <w:t>95%</w:t>
            </w:r>
            <w:r w:rsidRPr="00A13ECE">
              <w:rPr>
                <w:rFonts w:cs="宋体" w:hint="eastAsia"/>
                <w:color w:val="auto"/>
                <w:kern w:val="0"/>
                <w:sz w:val="20"/>
                <w:szCs w:val="20"/>
                <w:lang w:bidi="ar"/>
              </w:rPr>
              <w:t>以上微聚体。</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6</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w:t>
            </w:r>
            <w:r w:rsidRPr="00A13ECE">
              <w:rPr>
                <w:rFonts w:cs="宋体" w:hint="eastAsia"/>
                <w:color w:val="auto"/>
                <w:kern w:val="0"/>
                <w:sz w:val="20"/>
                <w:szCs w:val="20"/>
                <w:lang w:bidi="ar"/>
              </w:rPr>
              <w:t>京津</w:t>
            </w:r>
            <w:r w:rsidRPr="00A13ECE">
              <w:rPr>
                <w:rFonts w:cs="宋体" w:hint="eastAsia"/>
                <w:color w:val="auto"/>
                <w:kern w:val="0"/>
                <w:sz w:val="20"/>
                <w:szCs w:val="20"/>
                <w:lang w:bidi="ar"/>
              </w:rPr>
              <w:t>3000</w:t>
            </w:r>
            <w:r w:rsidRPr="00A13ECE">
              <w:rPr>
                <w:rFonts w:cs="宋体" w:hint="eastAsia"/>
                <w:color w:val="auto"/>
                <w:kern w:val="0"/>
                <w:sz w:val="20"/>
                <w:szCs w:val="20"/>
                <w:lang w:bidi="ar"/>
              </w:rPr>
              <w:lastRenderedPageBreak/>
              <w:t xml:space="preserve">P </w:t>
            </w:r>
            <w:r w:rsidRPr="00A13ECE">
              <w:rPr>
                <w:rFonts w:cs="宋体" w:hint="eastAsia"/>
                <w:color w:val="auto"/>
                <w:kern w:val="0"/>
                <w:sz w:val="20"/>
                <w:szCs w:val="20"/>
                <w:lang w:bidi="ar"/>
              </w:rPr>
              <w:t>血液回收机</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29</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泌尿</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包茎扩张器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3*3mm</w:t>
            </w:r>
            <w:r w:rsidRPr="00A13ECE">
              <w:rPr>
                <w:rFonts w:cs="宋体" w:hint="eastAsia"/>
                <w:color w:val="auto"/>
                <w:kern w:val="0"/>
                <w:sz w:val="20"/>
                <w:szCs w:val="20"/>
                <w:lang w:bidi="ar"/>
              </w:rPr>
              <w:t>、</w:t>
            </w:r>
            <w:r w:rsidRPr="00A13ECE">
              <w:rPr>
                <w:rFonts w:cs="宋体" w:hint="eastAsia"/>
                <w:color w:val="auto"/>
                <w:kern w:val="0"/>
                <w:sz w:val="20"/>
                <w:szCs w:val="20"/>
                <w:lang w:bidi="ar"/>
              </w:rPr>
              <w:t>5*5mm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治疗儿童及成人因阴茎包皮口过小之包茎。轻度隐匿阴茎需扩开包皮口者可以应用。轻度包皮口瘢痕，少数包皮腔炎症需开放引流者可严密观察下应用。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、材质：由弹性扩张架、固定用弹力线和医用胶带组成。</w:t>
            </w:r>
            <w:r w:rsidRPr="00A13ECE">
              <w:rPr>
                <w:rFonts w:cs="宋体" w:hint="eastAsia"/>
                <w:color w:val="auto"/>
                <w:kern w:val="0"/>
                <w:sz w:val="20"/>
                <w:szCs w:val="20"/>
                <w:lang w:bidi="ar"/>
              </w:rPr>
              <w:br/>
              <w:t>2</w:t>
            </w:r>
            <w:r w:rsidRPr="00A13ECE">
              <w:rPr>
                <w:rFonts w:cs="宋体" w:hint="eastAsia"/>
                <w:color w:val="auto"/>
                <w:kern w:val="0"/>
                <w:sz w:val="20"/>
                <w:szCs w:val="20"/>
                <w:lang w:bidi="ar"/>
              </w:rPr>
              <w:t>、重量：</w:t>
            </w:r>
            <w:r w:rsidRPr="00A13ECE">
              <w:rPr>
                <w:rFonts w:cs="宋体" w:hint="eastAsia"/>
                <w:color w:val="auto"/>
                <w:kern w:val="0"/>
                <w:sz w:val="20"/>
                <w:szCs w:val="20"/>
                <w:lang w:bidi="ar"/>
              </w:rPr>
              <w:t>0.1-0.3</w:t>
            </w:r>
            <w:r w:rsidRPr="00A13ECE">
              <w:rPr>
                <w:rFonts w:cs="宋体" w:hint="eastAsia"/>
                <w:color w:val="auto"/>
                <w:kern w:val="0"/>
                <w:sz w:val="20"/>
                <w:szCs w:val="20"/>
                <w:lang w:bidi="ar"/>
              </w:rPr>
              <w:t>克，</w:t>
            </w:r>
            <w:r w:rsidRPr="00A13ECE">
              <w:rPr>
                <w:rFonts w:cs="宋体" w:hint="eastAsia"/>
                <w:color w:val="auto"/>
                <w:kern w:val="0"/>
                <w:sz w:val="20"/>
                <w:szCs w:val="20"/>
                <w:lang w:bidi="ar"/>
              </w:rPr>
              <w:br/>
            </w:r>
            <w:r w:rsidRPr="00A13ECE">
              <w:rPr>
                <w:rFonts w:cs="宋体" w:hint="eastAsia"/>
                <w:color w:val="auto"/>
                <w:kern w:val="0"/>
                <w:sz w:val="20"/>
                <w:szCs w:val="20"/>
                <w:lang w:bidi="ar"/>
              </w:rPr>
              <w:t>自锁角度：</w:t>
            </w:r>
            <w:r w:rsidRPr="00A13ECE">
              <w:rPr>
                <w:rFonts w:cs="宋体" w:hint="eastAsia"/>
                <w:color w:val="auto"/>
                <w:kern w:val="0"/>
                <w:sz w:val="20"/>
                <w:szCs w:val="20"/>
                <w:lang w:bidi="ar"/>
              </w:rPr>
              <w:t>50-70</w:t>
            </w:r>
            <w:r w:rsidRPr="00A13ECE">
              <w:rPr>
                <w:rFonts w:cs="宋体" w:hint="eastAsia"/>
                <w:color w:val="auto"/>
                <w:kern w:val="0"/>
                <w:sz w:val="20"/>
                <w:szCs w:val="20"/>
                <w:lang w:bidi="ar"/>
              </w:rPr>
              <w:t>度</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400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阴茎部位皮肤</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放耗材柜</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30</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泌尿</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术后保护裤</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M</w:t>
            </w:r>
            <w:r w:rsidRPr="00A13ECE">
              <w:rPr>
                <w:rFonts w:cs="宋体" w:hint="eastAsia"/>
                <w:color w:val="auto"/>
                <w:kern w:val="0"/>
                <w:sz w:val="20"/>
                <w:szCs w:val="20"/>
                <w:lang w:bidi="ar"/>
              </w:rPr>
              <w:t>、</w:t>
            </w:r>
            <w:r w:rsidRPr="00A13ECE">
              <w:rPr>
                <w:rFonts w:cs="宋体" w:hint="eastAsia"/>
                <w:color w:val="auto"/>
                <w:kern w:val="0"/>
                <w:sz w:val="20"/>
                <w:szCs w:val="20"/>
                <w:lang w:bidi="ar"/>
              </w:rPr>
              <w:t>L</w:t>
            </w:r>
            <w:r w:rsidRPr="00A13ECE">
              <w:rPr>
                <w:rFonts w:cs="宋体" w:hint="eastAsia"/>
                <w:color w:val="auto"/>
                <w:kern w:val="0"/>
                <w:sz w:val="20"/>
                <w:szCs w:val="20"/>
                <w:lang w:bidi="ar"/>
              </w:rPr>
              <w:t>、</w:t>
            </w:r>
            <w:r w:rsidRPr="00A13ECE">
              <w:rPr>
                <w:rFonts w:cs="宋体" w:hint="eastAsia"/>
                <w:color w:val="auto"/>
                <w:kern w:val="0"/>
                <w:sz w:val="20"/>
                <w:szCs w:val="20"/>
                <w:lang w:bidi="ar"/>
              </w:rPr>
              <w:t>XL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49</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包皮术后康复过程中提供独立保护空间，将伤口隔离，使患处免受二次伤害</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、本品由防护罩和裤体缝制而成，防护罩为硬质支撑件，上面有透气孔，采用高分子材料制成。裤体为棉</w:t>
            </w:r>
            <w:r w:rsidRPr="00A13ECE">
              <w:rPr>
                <w:rFonts w:cs="宋体" w:hint="eastAsia"/>
                <w:color w:val="auto"/>
                <w:kern w:val="0"/>
                <w:sz w:val="20"/>
                <w:szCs w:val="20"/>
                <w:lang w:bidi="ar"/>
              </w:rPr>
              <w:t>+</w:t>
            </w:r>
            <w:r w:rsidRPr="00A13ECE">
              <w:rPr>
                <w:rFonts w:cs="宋体" w:hint="eastAsia"/>
                <w:color w:val="auto"/>
                <w:kern w:val="0"/>
                <w:sz w:val="20"/>
                <w:szCs w:val="20"/>
                <w:lang w:bidi="ar"/>
              </w:rPr>
              <w:t>氨纶，真空包装提供。</w:t>
            </w:r>
            <w:r w:rsidRPr="00A13ECE">
              <w:rPr>
                <w:rFonts w:cs="宋体" w:hint="eastAsia"/>
                <w:color w:val="auto"/>
                <w:kern w:val="0"/>
                <w:sz w:val="20"/>
                <w:szCs w:val="20"/>
                <w:lang w:bidi="ar"/>
              </w:rPr>
              <w:br/>
              <w:t>2</w:t>
            </w:r>
            <w:r w:rsidRPr="00A13ECE">
              <w:rPr>
                <w:rFonts w:cs="宋体" w:hint="eastAsia"/>
                <w:color w:val="auto"/>
                <w:kern w:val="0"/>
                <w:sz w:val="20"/>
                <w:szCs w:val="20"/>
                <w:lang w:bidi="ar"/>
              </w:rPr>
              <w:t>、产品具有与预期用</w:t>
            </w:r>
            <w:r w:rsidRPr="00A13ECE">
              <w:rPr>
                <w:rFonts w:cs="宋体" w:hint="eastAsia"/>
                <w:color w:val="auto"/>
                <w:kern w:val="0"/>
                <w:sz w:val="20"/>
                <w:szCs w:val="20"/>
                <w:lang w:bidi="ar"/>
              </w:rPr>
              <w:lastRenderedPageBreak/>
              <w:t>途相适应的抗冲击强度和抗挤压强度。</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500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阴茎部位皮肤</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非医疗器械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放耗材柜</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31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泌尿</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隔离透声膜</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与低强度脉冲超声治疗设备配套，安装于超声探头的透声窗上，用于防止患者间交叉感染。</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、材质：由固定套和透声膜组成</w:t>
            </w:r>
            <w:r w:rsidRPr="00A13ECE">
              <w:rPr>
                <w:rFonts w:cs="宋体" w:hint="eastAsia"/>
                <w:color w:val="auto"/>
                <w:kern w:val="0"/>
                <w:sz w:val="20"/>
                <w:szCs w:val="20"/>
                <w:lang w:bidi="ar"/>
              </w:rPr>
              <w:br/>
              <w:t>2</w:t>
            </w:r>
            <w:r w:rsidRPr="00A13ECE">
              <w:rPr>
                <w:rFonts w:cs="宋体" w:hint="eastAsia"/>
                <w:color w:val="auto"/>
                <w:kern w:val="0"/>
                <w:sz w:val="20"/>
                <w:szCs w:val="20"/>
                <w:lang w:bidi="ar"/>
              </w:rPr>
              <w:t>、隔离透声膜有单独备案凭证：配合治疗头使用，</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能预防交叉感染，又能保证超声波传导治疗效果。</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阴茎部位皮肤</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适用于湖南揽月</w:t>
            </w:r>
            <w:r w:rsidRPr="00A13ECE">
              <w:rPr>
                <w:rFonts w:cs="宋体" w:hint="eastAsia"/>
                <w:color w:val="auto"/>
                <w:kern w:val="0"/>
                <w:sz w:val="20"/>
                <w:szCs w:val="20"/>
                <w:lang w:bidi="ar"/>
              </w:rPr>
              <w:t>LY-ED10</w:t>
            </w:r>
            <w:r w:rsidRPr="00A13ECE">
              <w:rPr>
                <w:rFonts w:cs="宋体" w:hint="eastAsia"/>
                <w:color w:val="auto"/>
                <w:kern w:val="0"/>
                <w:sz w:val="20"/>
                <w:szCs w:val="20"/>
                <w:lang w:bidi="ar"/>
              </w:rPr>
              <w:t>品牌低强度脉冲超声治疗仪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放耗材柜</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内分泌科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胰岛素笔式注射器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支</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198</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胰岛素注射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r w:rsidRPr="00A13ECE">
              <w:rPr>
                <w:rFonts w:cs="宋体" w:hint="eastAsia"/>
                <w:color w:val="auto"/>
                <w:kern w:val="0"/>
                <w:sz w:val="20"/>
                <w:szCs w:val="20"/>
                <w:lang w:bidi="ar"/>
              </w:rPr>
              <w:t>支</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33</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内分泌科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一次性使用无菌注射笔用针</w:t>
            </w:r>
            <w:r w:rsidRPr="00A13ECE">
              <w:rPr>
                <w:rFonts w:cs="宋体" w:hint="eastAsia"/>
                <w:color w:val="auto"/>
                <w:kern w:val="0"/>
                <w:sz w:val="20"/>
                <w:szCs w:val="20"/>
                <w:lang w:bidi="ar"/>
              </w:rPr>
              <w:lastRenderedPageBreak/>
              <w:t>头</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6mm</w:t>
            </w:r>
            <w:r w:rsidRPr="00A13ECE">
              <w:rPr>
                <w:rFonts w:cs="宋体" w:hint="eastAsia"/>
                <w:color w:val="auto"/>
                <w:kern w:val="0"/>
                <w:sz w:val="20"/>
                <w:szCs w:val="20"/>
                <w:lang w:bidi="ar"/>
              </w:rPr>
              <w:t>×</w:t>
            </w:r>
            <w:r w:rsidRPr="00A13ECE">
              <w:rPr>
                <w:rFonts w:cs="宋体" w:hint="eastAsia"/>
                <w:color w:val="auto"/>
                <w:kern w:val="0"/>
                <w:sz w:val="20"/>
                <w:szCs w:val="20"/>
                <w:lang w:bidi="ar"/>
              </w:rPr>
              <w:t>7</w:t>
            </w:r>
            <w:r w:rsidRPr="00A13ECE">
              <w:rPr>
                <w:rFonts w:cs="宋体" w:hint="eastAsia"/>
                <w:color w:val="auto"/>
                <w:kern w:val="0"/>
                <w:sz w:val="20"/>
                <w:szCs w:val="20"/>
                <w:lang w:bidi="ar"/>
              </w:rPr>
              <w:t>枚</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18</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胰岛素注射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3000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与胰岛素笔配套使</w:t>
            </w:r>
            <w:r w:rsidRPr="00A13ECE">
              <w:rPr>
                <w:rFonts w:cs="宋体" w:hint="eastAsia"/>
                <w:color w:val="auto"/>
                <w:kern w:val="0"/>
                <w:sz w:val="20"/>
                <w:szCs w:val="20"/>
                <w:lang w:bidi="ar"/>
              </w:rPr>
              <w:lastRenderedPageBreak/>
              <w:t>用</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lastRenderedPageBreak/>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34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内分泌科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一次性使用无菌注射笔用针头</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4mm</w:t>
            </w:r>
            <w:r w:rsidRPr="00A13ECE">
              <w:rPr>
                <w:rFonts w:cs="宋体" w:hint="eastAsia"/>
                <w:color w:val="auto"/>
                <w:kern w:val="0"/>
                <w:sz w:val="20"/>
                <w:szCs w:val="20"/>
                <w:lang w:bidi="ar"/>
              </w:rPr>
              <w:t>×</w:t>
            </w:r>
            <w:r w:rsidRPr="00A13ECE">
              <w:rPr>
                <w:rFonts w:cs="宋体" w:hint="eastAsia"/>
                <w:color w:val="auto"/>
                <w:kern w:val="0"/>
                <w:sz w:val="20"/>
                <w:szCs w:val="20"/>
                <w:lang w:bidi="ar"/>
              </w:rPr>
              <w:t>7</w:t>
            </w:r>
            <w:r w:rsidRPr="00A13ECE">
              <w:rPr>
                <w:rFonts w:cs="宋体" w:hint="eastAsia"/>
                <w:color w:val="auto"/>
                <w:kern w:val="0"/>
                <w:sz w:val="20"/>
                <w:szCs w:val="20"/>
                <w:lang w:bidi="ar"/>
              </w:rPr>
              <w:t>枚</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22</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胰岛素注射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与胰岛素笔配套使用</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35</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护创液</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69.9</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覆盖保护、消炎杀菌、修复组织、促进愈合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30ML</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800</w:t>
            </w:r>
            <w:r w:rsidRPr="00A13ECE">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集采耗材，进医保和工伤保险</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36</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护创液</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104.1</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覆盖保护、消炎杀菌、修复组织、促进愈合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60ML</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集采耗材，进医保和工伤保险</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37</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美盐伤口敷料</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2x100cm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条</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35</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吸收伤口大量渗液、减轻局部水肿</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2*100cm</w:t>
            </w:r>
            <w:r w:rsidRPr="00A13ECE">
              <w:rPr>
                <w:rFonts w:cs="宋体" w:hint="eastAsia"/>
                <w:color w:val="auto"/>
                <w:kern w:val="0"/>
                <w:sz w:val="20"/>
                <w:szCs w:val="20"/>
                <w:lang w:bidi="ar"/>
              </w:rPr>
              <w:t>（</w:t>
            </w:r>
            <w:r w:rsidRPr="00A13ECE">
              <w:rPr>
                <w:rFonts w:cs="宋体" w:hint="eastAsia"/>
                <w:color w:val="auto"/>
                <w:kern w:val="0"/>
                <w:sz w:val="20"/>
                <w:szCs w:val="20"/>
                <w:lang w:bidi="ar"/>
              </w:rPr>
              <w:t>1</w:t>
            </w:r>
            <w:r w:rsidRPr="00A13ECE">
              <w:rPr>
                <w:rFonts w:cs="宋体" w:hint="eastAsia"/>
                <w:color w:val="auto"/>
                <w:kern w:val="0"/>
                <w:sz w:val="20"/>
                <w:szCs w:val="20"/>
                <w:lang w:bidi="ar"/>
              </w:rPr>
              <w:t>条）</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180</w:t>
            </w:r>
            <w:r w:rsidRPr="00A13ECE">
              <w:rPr>
                <w:rFonts w:cs="宋体" w:hint="eastAsia"/>
                <w:color w:val="auto"/>
                <w:kern w:val="0"/>
                <w:sz w:val="20"/>
                <w:szCs w:val="20"/>
                <w:lang w:bidi="ar"/>
              </w:rPr>
              <w:t>条</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38</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磷酸锆钠银泡沫敷料</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10*10cm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140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有效的控制感染，减轻肉芽水肿，促进上皮爬行</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10*10cm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180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39</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医用皮肤减张贴</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6.5cm x 10cm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个</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25</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能够将伤口的两侧皮缘拉拢，减轻张力、使伤口对合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6.5*10cm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1000</w:t>
            </w:r>
            <w:r w:rsidRPr="00A13ECE">
              <w:rPr>
                <w:rFonts w:cs="宋体" w:hint="eastAsia"/>
                <w:color w:val="auto"/>
                <w:kern w:val="0"/>
                <w:sz w:val="20"/>
                <w:szCs w:val="20"/>
                <w:lang w:bidi="ar"/>
              </w:rPr>
              <w:t>个</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40</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伤口敷贴</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 x15cm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固定创面、减轻患者皮肤过敏的困扰、提高患者舒适度</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10*15cm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3600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41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烧伤重建创面修复科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伤口敷贴</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 x20cm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固定创面、减轻患者皮肤过敏的困扰、提高患者舒适度</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10*20cm</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3600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42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一次性使用组织牵开扩张导管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12000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适用于需要可视下脑组织牵开的神经外科手术，例如各种颅内血肿清除，深部肿瘤切除、肿瘤边缘探</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、结构组成：由外管、内管、导引管、导引管芯组成，导引管芯内含摄像头（摄像头不与人体接触）</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br/>
              <w:t>2</w:t>
            </w:r>
            <w:r w:rsidRPr="00A13ECE">
              <w:rPr>
                <w:rFonts w:cs="宋体" w:hint="eastAsia"/>
                <w:color w:val="auto"/>
                <w:kern w:val="0"/>
                <w:sz w:val="20"/>
                <w:szCs w:val="20"/>
                <w:lang w:bidi="ar"/>
              </w:rPr>
              <w:t>、导引管工作长度</w:t>
            </w:r>
            <w:r w:rsidRPr="00A13ECE">
              <w:rPr>
                <w:rFonts w:cs="宋体" w:hint="eastAsia"/>
                <w:color w:val="auto"/>
                <w:kern w:val="0"/>
                <w:sz w:val="20"/>
                <w:szCs w:val="20"/>
                <w:lang w:bidi="ar"/>
              </w:rPr>
              <w:t>64~122</w:t>
            </w:r>
            <w:r w:rsidRPr="00A13ECE">
              <w:rPr>
                <w:rFonts w:cs="宋体" w:hint="eastAsia"/>
                <w:color w:val="auto"/>
                <w:kern w:val="0"/>
                <w:sz w:val="20"/>
                <w:szCs w:val="20"/>
                <w:lang w:bidi="ar"/>
              </w:rPr>
              <w:t>㎜。</w:t>
            </w:r>
            <w:r w:rsidRPr="00A13ECE">
              <w:rPr>
                <w:rFonts w:cs="宋体" w:hint="eastAsia"/>
                <w:color w:val="auto"/>
                <w:kern w:val="0"/>
                <w:sz w:val="20"/>
                <w:szCs w:val="20"/>
                <w:lang w:bidi="ar"/>
              </w:rPr>
              <w:br/>
              <w:t>3</w:t>
            </w:r>
            <w:r w:rsidRPr="00A13ECE">
              <w:rPr>
                <w:rFonts w:cs="宋体" w:hint="eastAsia"/>
                <w:color w:val="auto"/>
                <w:kern w:val="0"/>
                <w:sz w:val="20"/>
                <w:szCs w:val="20"/>
                <w:lang w:bidi="ar"/>
              </w:rPr>
              <w:t>、外管内径</w:t>
            </w:r>
            <w:r w:rsidRPr="00A13ECE">
              <w:rPr>
                <w:rFonts w:cs="宋体" w:hint="eastAsia"/>
                <w:color w:val="auto"/>
                <w:kern w:val="0"/>
                <w:sz w:val="20"/>
                <w:szCs w:val="20"/>
                <w:lang w:bidi="ar"/>
              </w:rPr>
              <w:t>8.0~16.0</w:t>
            </w:r>
            <w:r w:rsidRPr="00A13ECE">
              <w:rPr>
                <w:rFonts w:cs="宋体" w:hint="eastAsia"/>
                <w:color w:val="auto"/>
                <w:kern w:val="0"/>
                <w:sz w:val="20"/>
                <w:szCs w:val="20"/>
                <w:lang w:bidi="ar"/>
              </w:rPr>
              <w:t>㎜，工作长度</w:t>
            </w:r>
            <w:r w:rsidRPr="00A13ECE">
              <w:rPr>
                <w:rFonts w:cs="宋体" w:hint="eastAsia"/>
                <w:color w:val="auto"/>
                <w:kern w:val="0"/>
                <w:sz w:val="20"/>
                <w:szCs w:val="20"/>
                <w:lang w:bidi="ar"/>
              </w:rPr>
              <w:t>50~110</w:t>
            </w:r>
            <w:r w:rsidRPr="00A13ECE">
              <w:rPr>
                <w:rFonts w:cs="宋体" w:hint="eastAsia"/>
                <w:color w:val="auto"/>
                <w:kern w:val="0"/>
                <w:sz w:val="20"/>
                <w:szCs w:val="20"/>
                <w:lang w:bidi="ar"/>
              </w:rPr>
              <w:t>㎜。</w:t>
            </w:r>
            <w:r w:rsidRPr="00A13ECE">
              <w:rPr>
                <w:rFonts w:cs="宋体" w:hint="eastAsia"/>
                <w:color w:val="auto"/>
                <w:kern w:val="0"/>
                <w:sz w:val="20"/>
                <w:szCs w:val="20"/>
                <w:lang w:bidi="ar"/>
              </w:rPr>
              <w:br/>
              <w:t>4</w:t>
            </w:r>
            <w:r w:rsidRPr="00A13ECE">
              <w:rPr>
                <w:rFonts w:cs="宋体" w:hint="eastAsia"/>
                <w:color w:val="auto"/>
                <w:kern w:val="0"/>
                <w:sz w:val="20"/>
                <w:szCs w:val="20"/>
                <w:lang w:bidi="ar"/>
              </w:rPr>
              <w:t>、闭孔器工作长度</w:t>
            </w:r>
            <w:r w:rsidRPr="00A13ECE">
              <w:rPr>
                <w:rFonts w:cs="宋体" w:hint="eastAsia"/>
                <w:color w:val="auto"/>
                <w:kern w:val="0"/>
                <w:sz w:val="20"/>
                <w:szCs w:val="20"/>
                <w:lang w:bidi="ar"/>
              </w:rPr>
              <w:t>64~122</w:t>
            </w:r>
            <w:r w:rsidRPr="00A13ECE">
              <w:rPr>
                <w:rFonts w:cs="宋体" w:hint="eastAsia"/>
                <w:color w:val="auto"/>
                <w:kern w:val="0"/>
                <w:sz w:val="20"/>
                <w:szCs w:val="20"/>
                <w:lang w:bidi="ar"/>
              </w:rPr>
              <w:t>㎜。</w:t>
            </w:r>
            <w:r w:rsidRPr="00A13ECE">
              <w:rPr>
                <w:rFonts w:cs="宋体" w:hint="eastAsia"/>
                <w:color w:val="auto"/>
                <w:kern w:val="0"/>
                <w:sz w:val="20"/>
                <w:szCs w:val="20"/>
                <w:lang w:bidi="ar"/>
              </w:rPr>
              <w:br/>
              <w:t>5</w:t>
            </w:r>
            <w:r w:rsidRPr="00A13ECE">
              <w:rPr>
                <w:rFonts w:cs="宋体" w:hint="eastAsia"/>
                <w:color w:val="auto"/>
                <w:kern w:val="0"/>
                <w:sz w:val="20"/>
                <w:szCs w:val="20"/>
                <w:lang w:bidi="ar"/>
              </w:rPr>
              <w:t>、配备内窥摄像系统。</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43</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硬脑（脊）膜补片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90*60mm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8400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适用于硬脑脊膜修补，结合了纯贴覆和纯缝合脑膜的优点，有更好的防止脑脊液漏</w:t>
            </w:r>
            <w:r w:rsidRPr="00A13ECE">
              <w:rPr>
                <w:rFonts w:cs="宋体" w:hint="eastAsia"/>
                <w:color w:val="auto"/>
                <w:kern w:val="0"/>
                <w:sz w:val="20"/>
                <w:szCs w:val="20"/>
                <w:lang w:bidi="ar"/>
              </w:rPr>
              <w:lastRenderedPageBreak/>
              <w:t>作用，且可降解吸收</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包含双层结构（海绵层</w:t>
            </w:r>
            <w:r w:rsidRPr="00A13ECE">
              <w:rPr>
                <w:rFonts w:cs="宋体" w:hint="eastAsia"/>
                <w:color w:val="auto"/>
                <w:kern w:val="0"/>
                <w:sz w:val="20"/>
                <w:szCs w:val="20"/>
                <w:lang w:bidi="ar"/>
              </w:rPr>
              <w:t>+</w:t>
            </w:r>
            <w:r w:rsidRPr="00A13ECE">
              <w:rPr>
                <w:rFonts w:cs="宋体" w:hint="eastAsia"/>
                <w:color w:val="auto"/>
                <w:kern w:val="0"/>
                <w:sz w:val="20"/>
                <w:szCs w:val="20"/>
                <w:lang w:bidi="ar"/>
              </w:rPr>
              <w:t>致密层）的胶原材料。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44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硬脑（脊）膜补片</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90*100mm</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片</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10590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适用于硬脑脊膜修补，结合了纯贴覆和纯缝合脑膜的优点，有更好的防止脑脊液漏作用，且可降解吸收</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包含双层结构（海绵层</w:t>
            </w:r>
            <w:r w:rsidRPr="00A13ECE">
              <w:rPr>
                <w:rFonts w:cs="宋体" w:hint="eastAsia"/>
                <w:color w:val="auto"/>
                <w:kern w:val="0"/>
                <w:sz w:val="20"/>
                <w:szCs w:val="20"/>
                <w:lang w:bidi="ar"/>
              </w:rPr>
              <w:t>+</w:t>
            </w:r>
            <w:r w:rsidRPr="00A13ECE">
              <w:rPr>
                <w:rFonts w:cs="宋体" w:hint="eastAsia"/>
                <w:color w:val="auto"/>
                <w:kern w:val="0"/>
                <w:sz w:val="20"/>
                <w:szCs w:val="20"/>
                <w:lang w:bidi="ar"/>
              </w:rPr>
              <w:t>致密层）的胶原材料。</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w:t>
            </w:r>
            <w:r w:rsidRPr="00A13ECE">
              <w:rPr>
                <w:rFonts w:cs="宋体" w:hint="eastAsia"/>
                <w:color w:val="auto"/>
                <w:kern w:val="0"/>
                <w:sz w:val="20"/>
                <w:szCs w:val="20"/>
                <w:lang w:bidi="ar"/>
              </w:rPr>
              <w:t>片</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45</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一次性使用可视球囊引流导管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单腔</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适用于需要可视下的穿刺引流的神经外科手术，如各种颅内血肿、积液，渗出液向体外引流（不包含脑脊液引流）、脑肿瘤（液体）活检</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摄像头放大倍率≥</w:t>
            </w:r>
            <w:r w:rsidRPr="00A13ECE">
              <w:rPr>
                <w:rFonts w:cs="宋体" w:hint="eastAsia"/>
                <w:color w:val="auto"/>
                <w:kern w:val="0"/>
                <w:sz w:val="20"/>
                <w:szCs w:val="20"/>
                <w:lang w:bidi="ar"/>
              </w:rPr>
              <w:t>2.5</w:t>
            </w:r>
            <w:r w:rsidRPr="00A13ECE">
              <w:rPr>
                <w:rFonts w:cs="宋体" w:hint="eastAsia"/>
                <w:color w:val="auto"/>
                <w:kern w:val="0"/>
                <w:sz w:val="20"/>
                <w:szCs w:val="20"/>
                <w:lang w:bidi="ar"/>
              </w:rPr>
              <w:t>倍；</w:t>
            </w:r>
            <w:r w:rsidRPr="00A13ECE">
              <w:rPr>
                <w:rFonts w:cs="宋体" w:hint="eastAsia"/>
                <w:color w:val="auto"/>
                <w:kern w:val="0"/>
                <w:sz w:val="20"/>
                <w:szCs w:val="20"/>
                <w:lang w:bidi="ar"/>
              </w:rPr>
              <w:br/>
              <w:t>2.</w:t>
            </w:r>
            <w:r w:rsidRPr="00A13ECE">
              <w:rPr>
                <w:rFonts w:cs="宋体" w:hint="eastAsia"/>
                <w:color w:val="auto"/>
                <w:kern w:val="0"/>
                <w:sz w:val="20"/>
                <w:szCs w:val="20"/>
                <w:lang w:bidi="ar"/>
              </w:rPr>
              <w:t>摄像头像素≥</w:t>
            </w:r>
            <w:r w:rsidRPr="00A13ECE">
              <w:rPr>
                <w:rFonts w:cs="宋体" w:hint="eastAsia"/>
                <w:color w:val="auto"/>
                <w:kern w:val="0"/>
                <w:sz w:val="20"/>
                <w:szCs w:val="20"/>
                <w:lang w:bidi="ar"/>
              </w:rPr>
              <w:t xml:space="preserve"> 16</w:t>
            </w:r>
            <w:r w:rsidRPr="00A13ECE">
              <w:rPr>
                <w:rFonts w:cs="宋体" w:hint="eastAsia"/>
                <w:color w:val="auto"/>
                <w:kern w:val="0"/>
                <w:sz w:val="20"/>
                <w:szCs w:val="20"/>
                <w:lang w:bidi="ar"/>
              </w:rPr>
              <w:t>万</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w:t>
            </w:r>
            <w:r w:rsidRPr="00A13ECE">
              <w:rPr>
                <w:rFonts w:cs="宋体" w:hint="eastAsia"/>
                <w:color w:val="auto"/>
                <w:kern w:val="0"/>
                <w:sz w:val="20"/>
                <w:szCs w:val="20"/>
                <w:lang w:bidi="ar"/>
              </w:rPr>
              <w:br/>
              <w:t>3.</w:t>
            </w:r>
            <w:r w:rsidRPr="00A13ECE">
              <w:rPr>
                <w:rFonts w:cs="宋体" w:hint="eastAsia"/>
                <w:color w:val="auto"/>
                <w:kern w:val="0"/>
                <w:sz w:val="20"/>
                <w:szCs w:val="20"/>
                <w:lang w:bidi="ar"/>
              </w:rPr>
              <w:t>镜头角度：（</w:t>
            </w:r>
            <w:r w:rsidRPr="00A13ECE">
              <w:rPr>
                <w:rFonts w:cs="宋体" w:hint="eastAsia"/>
                <w:color w:val="auto"/>
                <w:kern w:val="0"/>
                <w:sz w:val="20"/>
                <w:szCs w:val="20"/>
                <w:lang w:bidi="ar"/>
              </w:rPr>
              <w:t>1</w:t>
            </w:r>
            <w:r w:rsidRPr="00A13ECE">
              <w:rPr>
                <w:rFonts w:cs="宋体" w:hint="eastAsia"/>
                <w:color w:val="auto"/>
                <w:kern w:val="0"/>
                <w:sz w:val="20"/>
                <w:szCs w:val="20"/>
                <w:lang w:bidi="ar"/>
              </w:rPr>
              <w:t>）视场角≥</w:t>
            </w:r>
            <w:r w:rsidRPr="00A13ECE">
              <w:rPr>
                <w:rFonts w:cs="宋体" w:hint="eastAsia"/>
                <w:color w:val="auto"/>
                <w:kern w:val="0"/>
                <w:sz w:val="20"/>
                <w:szCs w:val="20"/>
                <w:lang w:bidi="ar"/>
              </w:rPr>
              <w:t xml:space="preserve"> 120</w:t>
            </w:r>
            <w:r w:rsidRPr="00A13ECE">
              <w:rPr>
                <w:rFonts w:cs="宋体" w:hint="eastAsia"/>
                <w:color w:val="auto"/>
                <w:kern w:val="0"/>
                <w:sz w:val="20"/>
                <w:szCs w:val="20"/>
                <w:lang w:bidi="ar"/>
              </w:rPr>
              <w:t>°</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w:t>
            </w:r>
            <w:r w:rsidRPr="00A13ECE">
              <w:rPr>
                <w:rFonts w:cs="宋体" w:hint="eastAsia"/>
                <w:color w:val="auto"/>
                <w:kern w:val="0"/>
                <w:sz w:val="20"/>
                <w:szCs w:val="20"/>
                <w:lang w:bidi="ar"/>
              </w:rPr>
              <w:br/>
              <w:t>4.</w:t>
            </w:r>
            <w:r w:rsidRPr="00A13ECE">
              <w:rPr>
                <w:rFonts w:cs="宋体" w:hint="eastAsia"/>
                <w:color w:val="auto"/>
                <w:kern w:val="0"/>
                <w:sz w:val="20"/>
                <w:szCs w:val="20"/>
                <w:lang w:bidi="ar"/>
              </w:rPr>
              <w:t>输入电压≤</w:t>
            </w:r>
            <w:r w:rsidRPr="00A13ECE">
              <w:rPr>
                <w:rFonts w:cs="宋体" w:hint="eastAsia"/>
                <w:color w:val="auto"/>
                <w:kern w:val="0"/>
                <w:sz w:val="20"/>
                <w:szCs w:val="20"/>
                <w:lang w:bidi="ar"/>
              </w:rPr>
              <w:t xml:space="preserve"> 2.8V  </w:t>
            </w:r>
            <w:r w:rsidRPr="00A13ECE">
              <w:rPr>
                <w:rFonts w:cs="宋体" w:hint="eastAsia"/>
                <w:color w:val="auto"/>
                <w:kern w:val="0"/>
                <w:sz w:val="20"/>
                <w:szCs w:val="20"/>
                <w:lang w:bidi="ar"/>
              </w:rPr>
              <w:t>；</w:t>
            </w:r>
            <w:r w:rsidRPr="00A13ECE">
              <w:rPr>
                <w:rFonts w:cs="宋体" w:hint="eastAsia"/>
                <w:color w:val="auto"/>
                <w:kern w:val="0"/>
                <w:sz w:val="20"/>
                <w:szCs w:val="20"/>
                <w:lang w:bidi="ar"/>
              </w:rPr>
              <w:br/>
              <w:t>5.</w:t>
            </w:r>
            <w:r w:rsidRPr="00A13ECE">
              <w:rPr>
                <w:rFonts w:cs="宋体" w:hint="eastAsia"/>
                <w:color w:val="auto"/>
                <w:kern w:val="0"/>
                <w:sz w:val="20"/>
                <w:szCs w:val="20"/>
                <w:lang w:bidi="ar"/>
              </w:rPr>
              <w:t>连接方式，包括单不限于</w:t>
            </w:r>
            <w:r w:rsidRPr="00A13ECE">
              <w:rPr>
                <w:rFonts w:cs="宋体" w:hint="eastAsia"/>
                <w:color w:val="auto"/>
                <w:kern w:val="0"/>
                <w:sz w:val="20"/>
                <w:szCs w:val="20"/>
                <w:lang w:bidi="ar"/>
              </w:rPr>
              <w:t>USB</w:t>
            </w:r>
            <w:r w:rsidRPr="00A13ECE">
              <w:rPr>
                <w:rFonts w:cs="宋体" w:hint="eastAsia"/>
                <w:color w:val="auto"/>
                <w:kern w:val="0"/>
                <w:sz w:val="20"/>
                <w:szCs w:val="20"/>
                <w:lang w:bidi="ar"/>
              </w:rPr>
              <w:t>、专用插头、专用插头转接盒；</w:t>
            </w:r>
            <w:r w:rsidRPr="00A13ECE">
              <w:rPr>
                <w:rFonts w:cs="宋体" w:hint="eastAsia"/>
                <w:color w:val="auto"/>
                <w:kern w:val="0"/>
                <w:sz w:val="20"/>
                <w:szCs w:val="20"/>
                <w:lang w:bidi="ar"/>
              </w:rPr>
              <w:br/>
              <w:t>6.</w:t>
            </w:r>
            <w:r w:rsidRPr="00A13ECE">
              <w:rPr>
                <w:rFonts w:cs="宋体" w:hint="eastAsia"/>
                <w:color w:val="auto"/>
                <w:kern w:val="0"/>
                <w:sz w:val="20"/>
                <w:szCs w:val="20"/>
                <w:lang w:bidi="ar"/>
              </w:rPr>
              <w:t>引流管可在血肿穿刺过程中可测量血肿轴向距离不低于；</w:t>
            </w:r>
            <w:r w:rsidRPr="00A13ECE">
              <w:rPr>
                <w:rFonts w:cs="宋体" w:hint="eastAsia"/>
                <w:color w:val="auto"/>
                <w:kern w:val="0"/>
                <w:sz w:val="20"/>
                <w:szCs w:val="20"/>
                <w:lang w:bidi="ar"/>
              </w:rPr>
              <w:t>240mm</w:t>
            </w:r>
            <w:r w:rsidRPr="00A13ECE">
              <w:rPr>
                <w:rFonts w:cs="宋体" w:hint="eastAsia"/>
                <w:color w:val="auto"/>
                <w:kern w:val="0"/>
                <w:sz w:val="20"/>
                <w:szCs w:val="20"/>
                <w:lang w:bidi="ar"/>
              </w:rPr>
              <w:br/>
            </w:r>
            <w:r w:rsidRPr="00A13ECE">
              <w:rPr>
                <w:rFonts w:cs="宋体" w:hint="eastAsia"/>
                <w:color w:val="auto"/>
                <w:kern w:val="0"/>
                <w:sz w:val="20"/>
                <w:szCs w:val="20"/>
                <w:lang w:bidi="ar"/>
              </w:rPr>
              <w:lastRenderedPageBreak/>
              <w:t>7.</w:t>
            </w:r>
            <w:r w:rsidRPr="00A13ECE">
              <w:rPr>
                <w:rFonts w:cs="宋体" w:hint="eastAsia"/>
                <w:color w:val="auto"/>
                <w:kern w:val="0"/>
                <w:sz w:val="20"/>
                <w:szCs w:val="20"/>
                <w:lang w:bidi="ar"/>
              </w:rPr>
              <w:t>引流管具有防颅内压升高泄压口；</w:t>
            </w:r>
            <w:r w:rsidRPr="00A13ECE">
              <w:rPr>
                <w:rFonts w:cs="宋体" w:hint="eastAsia"/>
                <w:color w:val="auto"/>
                <w:kern w:val="0"/>
                <w:sz w:val="20"/>
                <w:szCs w:val="20"/>
                <w:lang w:bidi="ar"/>
              </w:rPr>
              <w:br/>
            </w:r>
            <w:r w:rsidRPr="00A13ECE">
              <w:rPr>
                <w:rFonts w:cs="宋体" w:hint="eastAsia"/>
                <w:color w:val="auto"/>
                <w:kern w:val="0"/>
                <w:sz w:val="20"/>
                <w:szCs w:val="20"/>
                <w:lang w:bidi="ar"/>
              </w:rPr>
              <w:t>8.</w:t>
            </w:r>
            <w:r w:rsidRPr="00A13ECE">
              <w:rPr>
                <w:rFonts w:cs="宋体" w:hint="eastAsia"/>
                <w:color w:val="auto"/>
                <w:kern w:val="0"/>
                <w:sz w:val="20"/>
                <w:szCs w:val="20"/>
                <w:lang w:bidi="ar"/>
              </w:rPr>
              <w:t>无需外接光源及影像；</w:t>
            </w:r>
            <w:r w:rsidRPr="00A13ECE">
              <w:rPr>
                <w:rFonts w:cs="宋体" w:hint="eastAsia"/>
                <w:color w:val="auto"/>
                <w:kern w:val="0"/>
                <w:sz w:val="20"/>
                <w:szCs w:val="20"/>
                <w:lang w:bidi="ar"/>
              </w:rPr>
              <w:br/>
              <w:t>9.</w:t>
            </w:r>
            <w:r w:rsidRPr="00A13ECE">
              <w:rPr>
                <w:rFonts w:cs="宋体" w:hint="eastAsia"/>
                <w:color w:val="auto"/>
                <w:kern w:val="0"/>
                <w:sz w:val="20"/>
                <w:szCs w:val="20"/>
                <w:lang w:bidi="ar"/>
              </w:rPr>
              <w:t>产品无需消毒处理，为一次性无菌包装；</w:t>
            </w:r>
            <w:r w:rsidRPr="00A13ECE">
              <w:rPr>
                <w:rFonts w:cs="宋体" w:hint="eastAsia"/>
                <w:color w:val="auto"/>
                <w:kern w:val="0"/>
                <w:sz w:val="20"/>
                <w:szCs w:val="20"/>
                <w:lang w:bidi="ar"/>
              </w:rPr>
              <w:br/>
            </w:r>
            <w:r w:rsidRPr="00A13ECE">
              <w:rPr>
                <w:rFonts w:cs="宋体" w:hint="eastAsia"/>
                <w:color w:val="auto"/>
                <w:kern w:val="0"/>
                <w:sz w:val="20"/>
                <w:szCs w:val="20"/>
                <w:lang w:bidi="ar"/>
              </w:rPr>
              <w:t>穿刺至建立通道全过程可视，降低手术风险；</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15</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46</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神经外科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一次性使用可视球囊引流导管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双腔</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12500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适用于需要可视下的穿刺引流的神经外科手术，如各种颅内血肿、积液，渗出液向体外引流（不包含脑脊液引流）、脑肿瘤（液体）活检</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摄像头放大倍率≥</w:t>
            </w:r>
            <w:r w:rsidRPr="00A13ECE">
              <w:rPr>
                <w:rFonts w:cs="宋体" w:hint="eastAsia"/>
                <w:color w:val="auto"/>
                <w:kern w:val="0"/>
                <w:sz w:val="20"/>
                <w:szCs w:val="20"/>
                <w:lang w:bidi="ar"/>
              </w:rPr>
              <w:t>2.5</w:t>
            </w:r>
            <w:r w:rsidRPr="00A13ECE">
              <w:rPr>
                <w:rFonts w:cs="宋体" w:hint="eastAsia"/>
                <w:color w:val="auto"/>
                <w:kern w:val="0"/>
                <w:sz w:val="20"/>
                <w:szCs w:val="20"/>
                <w:lang w:bidi="ar"/>
              </w:rPr>
              <w:t>倍；</w:t>
            </w:r>
            <w:r w:rsidRPr="00A13ECE">
              <w:rPr>
                <w:rFonts w:cs="宋体" w:hint="eastAsia"/>
                <w:color w:val="auto"/>
                <w:kern w:val="0"/>
                <w:sz w:val="20"/>
                <w:szCs w:val="20"/>
                <w:lang w:bidi="ar"/>
              </w:rPr>
              <w:br/>
              <w:t>2.</w:t>
            </w:r>
            <w:r w:rsidRPr="00A13ECE">
              <w:rPr>
                <w:rFonts w:cs="宋体" w:hint="eastAsia"/>
                <w:color w:val="auto"/>
                <w:kern w:val="0"/>
                <w:sz w:val="20"/>
                <w:szCs w:val="20"/>
                <w:lang w:bidi="ar"/>
              </w:rPr>
              <w:t>摄像头像素≥</w:t>
            </w:r>
            <w:r w:rsidRPr="00A13ECE">
              <w:rPr>
                <w:rFonts w:cs="宋体" w:hint="eastAsia"/>
                <w:color w:val="auto"/>
                <w:kern w:val="0"/>
                <w:sz w:val="20"/>
                <w:szCs w:val="20"/>
                <w:lang w:bidi="ar"/>
              </w:rPr>
              <w:t xml:space="preserve"> 16</w:t>
            </w:r>
            <w:r w:rsidRPr="00A13ECE">
              <w:rPr>
                <w:rFonts w:cs="宋体" w:hint="eastAsia"/>
                <w:color w:val="auto"/>
                <w:kern w:val="0"/>
                <w:sz w:val="20"/>
                <w:szCs w:val="20"/>
                <w:lang w:bidi="ar"/>
              </w:rPr>
              <w:t>万</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w:t>
            </w:r>
            <w:r w:rsidRPr="00A13ECE">
              <w:rPr>
                <w:rFonts w:cs="宋体" w:hint="eastAsia"/>
                <w:color w:val="auto"/>
                <w:kern w:val="0"/>
                <w:sz w:val="20"/>
                <w:szCs w:val="20"/>
                <w:lang w:bidi="ar"/>
              </w:rPr>
              <w:br/>
              <w:t>3.</w:t>
            </w:r>
            <w:r w:rsidRPr="00A13ECE">
              <w:rPr>
                <w:rFonts w:cs="宋体" w:hint="eastAsia"/>
                <w:color w:val="auto"/>
                <w:kern w:val="0"/>
                <w:sz w:val="20"/>
                <w:szCs w:val="20"/>
                <w:lang w:bidi="ar"/>
              </w:rPr>
              <w:t>镜头角度：（</w:t>
            </w:r>
            <w:r w:rsidRPr="00A13ECE">
              <w:rPr>
                <w:rFonts w:cs="宋体" w:hint="eastAsia"/>
                <w:color w:val="auto"/>
                <w:kern w:val="0"/>
                <w:sz w:val="20"/>
                <w:szCs w:val="20"/>
                <w:lang w:bidi="ar"/>
              </w:rPr>
              <w:t>1</w:t>
            </w:r>
            <w:r w:rsidRPr="00A13ECE">
              <w:rPr>
                <w:rFonts w:cs="宋体" w:hint="eastAsia"/>
                <w:color w:val="auto"/>
                <w:kern w:val="0"/>
                <w:sz w:val="20"/>
                <w:szCs w:val="20"/>
                <w:lang w:bidi="ar"/>
              </w:rPr>
              <w:t>）视场角≥</w:t>
            </w:r>
            <w:r w:rsidRPr="00A13ECE">
              <w:rPr>
                <w:rFonts w:cs="宋体" w:hint="eastAsia"/>
                <w:color w:val="auto"/>
                <w:kern w:val="0"/>
                <w:sz w:val="20"/>
                <w:szCs w:val="20"/>
                <w:lang w:bidi="ar"/>
              </w:rPr>
              <w:t xml:space="preserve"> 120</w:t>
            </w:r>
            <w:r w:rsidRPr="00A13ECE">
              <w:rPr>
                <w:rFonts w:cs="宋体" w:hint="eastAsia"/>
                <w:color w:val="auto"/>
                <w:kern w:val="0"/>
                <w:sz w:val="20"/>
                <w:szCs w:val="20"/>
                <w:lang w:bidi="ar"/>
              </w:rPr>
              <w:t>°</w:t>
            </w:r>
            <w:r w:rsidRPr="00A13ECE">
              <w:rPr>
                <w:rFonts w:cs="宋体" w:hint="eastAsia"/>
                <w:color w:val="auto"/>
                <w:kern w:val="0"/>
                <w:sz w:val="20"/>
                <w:szCs w:val="20"/>
                <w:lang w:bidi="ar"/>
              </w:rPr>
              <w:t xml:space="preserve">  </w:t>
            </w:r>
            <w:r w:rsidRPr="00A13ECE">
              <w:rPr>
                <w:rFonts w:cs="宋体" w:hint="eastAsia"/>
                <w:color w:val="auto"/>
                <w:kern w:val="0"/>
                <w:sz w:val="20"/>
                <w:szCs w:val="20"/>
                <w:lang w:bidi="ar"/>
              </w:rPr>
              <w:t>；</w:t>
            </w:r>
            <w:r w:rsidRPr="00A13ECE">
              <w:rPr>
                <w:rFonts w:cs="宋体" w:hint="eastAsia"/>
                <w:color w:val="auto"/>
                <w:kern w:val="0"/>
                <w:sz w:val="20"/>
                <w:szCs w:val="20"/>
                <w:lang w:bidi="ar"/>
              </w:rPr>
              <w:br/>
              <w:t>4.</w:t>
            </w:r>
            <w:r w:rsidRPr="00A13ECE">
              <w:rPr>
                <w:rFonts w:cs="宋体" w:hint="eastAsia"/>
                <w:color w:val="auto"/>
                <w:kern w:val="0"/>
                <w:sz w:val="20"/>
                <w:szCs w:val="20"/>
                <w:lang w:bidi="ar"/>
              </w:rPr>
              <w:t>输入电压≤</w:t>
            </w:r>
            <w:r w:rsidRPr="00A13ECE">
              <w:rPr>
                <w:rFonts w:cs="宋体" w:hint="eastAsia"/>
                <w:color w:val="auto"/>
                <w:kern w:val="0"/>
                <w:sz w:val="20"/>
                <w:szCs w:val="20"/>
                <w:lang w:bidi="ar"/>
              </w:rPr>
              <w:t xml:space="preserve"> 2.8V  </w:t>
            </w:r>
            <w:r w:rsidRPr="00A13ECE">
              <w:rPr>
                <w:rFonts w:cs="宋体" w:hint="eastAsia"/>
                <w:color w:val="auto"/>
                <w:kern w:val="0"/>
                <w:sz w:val="20"/>
                <w:szCs w:val="20"/>
                <w:lang w:bidi="ar"/>
              </w:rPr>
              <w:t>；</w:t>
            </w:r>
            <w:r w:rsidRPr="00A13ECE">
              <w:rPr>
                <w:rFonts w:cs="宋体" w:hint="eastAsia"/>
                <w:color w:val="auto"/>
                <w:kern w:val="0"/>
                <w:sz w:val="20"/>
                <w:szCs w:val="20"/>
                <w:lang w:bidi="ar"/>
              </w:rPr>
              <w:br/>
              <w:t>5.</w:t>
            </w:r>
            <w:r w:rsidRPr="00A13ECE">
              <w:rPr>
                <w:rFonts w:cs="宋体" w:hint="eastAsia"/>
                <w:color w:val="auto"/>
                <w:kern w:val="0"/>
                <w:sz w:val="20"/>
                <w:szCs w:val="20"/>
                <w:lang w:bidi="ar"/>
              </w:rPr>
              <w:t>连接方式，包括单不限于</w:t>
            </w:r>
            <w:r w:rsidRPr="00A13ECE">
              <w:rPr>
                <w:rFonts w:cs="宋体" w:hint="eastAsia"/>
                <w:color w:val="auto"/>
                <w:kern w:val="0"/>
                <w:sz w:val="20"/>
                <w:szCs w:val="20"/>
                <w:lang w:bidi="ar"/>
              </w:rPr>
              <w:t>USB</w:t>
            </w:r>
            <w:r w:rsidRPr="00A13ECE">
              <w:rPr>
                <w:rFonts w:cs="宋体" w:hint="eastAsia"/>
                <w:color w:val="auto"/>
                <w:kern w:val="0"/>
                <w:sz w:val="20"/>
                <w:szCs w:val="20"/>
                <w:lang w:bidi="ar"/>
              </w:rPr>
              <w:t>、专用插头、专用插头转接盒；</w:t>
            </w:r>
            <w:r w:rsidRPr="00A13ECE">
              <w:rPr>
                <w:rFonts w:cs="宋体" w:hint="eastAsia"/>
                <w:color w:val="auto"/>
                <w:kern w:val="0"/>
                <w:sz w:val="20"/>
                <w:szCs w:val="20"/>
                <w:lang w:bidi="ar"/>
              </w:rPr>
              <w:br/>
              <w:t>6.</w:t>
            </w:r>
            <w:r w:rsidRPr="00A13ECE">
              <w:rPr>
                <w:rFonts w:cs="宋体" w:hint="eastAsia"/>
                <w:color w:val="auto"/>
                <w:kern w:val="0"/>
                <w:sz w:val="20"/>
                <w:szCs w:val="20"/>
                <w:lang w:bidi="ar"/>
              </w:rPr>
              <w:t>引流管可在血肿穿</w:t>
            </w:r>
            <w:r w:rsidRPr="00A13ECE">
              <w:rPr>
                <w:rFonts w:cs="宋体" w:hint="eastAsia"/>
                <w:color w:val="auto"/>
                <w:kern w:val="0"/>
                <w:sz w:val="20"/>
                <w:szCs w:val="20"/>
                <w:lang w:bidi="ar"/>
              </w:rPr>
              <w:lastRenderedPageBreak/>
              <w:t>刺过程中可测量血肿轴向距离不低于；</w:t>
            </w:r>
            <w:r w:rsidRPr="00A13ECE">
              <w:rPr>
                <w:rFonts w:cs="宋体" w:hint="eastAsia"/>
                <w:color w:val="auto"/>
                <w:kern w:val="0"/>
                <w:sz w:val="20"/>
                <w:szCs w:val="20"/>
                <w:lang w:bidi="ar"/>
              </w:rPr>
              <w:t>240mm</w:t>
            </w:r>
            <w:r w:rsidRPr="00A13ECE">
              <w:rPr>
                <w:rFonts w:cs="宋体" w:hint="eastAsia"/>
                <w:color w:val="auto"/>
                <w:kern w:val="0"/>
                <w:sz w:val="20"/>
                <w:szCs w:val="20"/>
                <w:lang w:bidi="ar"/>
              </w:rPr>
              <w:br/>
              <w:t>7.</w:t>
            </w:r>
            <w:r w:rsidRPr="00A13ECE">
              <w:rPr>
                <w:rFonts w:cs="宋体" w:hint="eastAsia"/>
                <w:color w:val="auto"/>
                <w:kern w:val="0"/>
                <w:sz w:val="20"/>
                <w:szCs w:val="20"/>
                <w:lang w:bidi="ar"/>
              </w:rPr>
              <w:t>引流管具有防颅内压升高泄压口；</w:t>
            </w:r>
            <w:r w:rsidRPr="00A13ECE">
              <w:rPr>
                <w:rFonts w:cs="宋体" w:hint="eastAsia"/>
                <w:color w:val="auto"/>
                <w:kern w:val="0"/>
                <w:sz w:val="20"/>
                <w:szCs w:val="20"/>
                <w:lang w:bidi="ar"/>
              </w:rPr>
              <w:br/>
              <w:t>8.</w:t>
            </w:r>
            <w:r w:rsidRPr="00A13ECE">
              <w:rPr>
                <w:rFonts w:cs="宋体" w:hint="eastAsia"/>
                <w:color w:val="auto"/>
                <w:kern w:val="0"/>
                <w:sz w:val="20"/>
                <w:szCs w:val="20"/>
                <w:lang w:bidi="ar"/>
              </w:rPr>
              <w:t>无需外接光源及影像；</w:t>
            </w:r>
            <w:r w:rsidRPr="00A13ECE">
              <w:rPr>
                <w:rFonts w:cs="宋体" w:hint="eastAsia"/>
                <w:color w:val="auto"/>
                <w:kern w:val="0"/>
                <w:sz w:val="20"/>
                <w:szCs w:val="20"/>
                <w:lang w:bidi="ar"/>
              </w:rPr>
              <w:br/>
              <w:t>9.</w:t>
            </w:r>
            <w:r w:rsidRPr="00A13ECE">
              <w:rPr>
                <w:rFonts w:cs="宋体" w:hint="eastAsia"/>
                <w:color w:val="auto"/>
                <w:kern w:val="0"/>
                <w:sz w:val="20"/>
                <w:szCs w:val="20"/>
                <w:lang w:bidi="ar"/>
              </w:rPr>
              <w:t>产品无需消毒处理，为一次性无菌包装；</w:t>
            </w:r>
            <w:r w:rsidRPr="00A13ECE">
              <w:rPr>
                <w:rFonts w:cs="宋体" w:hint="eastAsia"/>
                <w:color w:val="auto"/>
                <w:kern w:val="0"/>
                <w:sz w:val="20"/>
                <w:szCs w:val="20"/>
                <w:lang w:bidi="ar"/>
              </w:rPr>
              <w:br/>
            </w:r>
            <w:r w:rsidRPr="00A13ECE">
              <w:rPr>
                <w:rFonts w:cs="宋体" w:hint="eastAsia"/>
                <w:color w:val="auto"/>
                <w:kern w:val="0"/>
                <w:sz w:val="20"/>
                <w:szCs w:val="20"/>
                <w:lang w:bidi="ar"/>
              </w:rPr>
              <w:t>穿刺至建立通道全过程可视，降低手术风险；</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15</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颅内</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47</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肾内科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自动化腹膜透析机管路</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用于自动腹膜透析机，行腹膜透析治疗</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体表</w:t>
            </w:r>
            <w:r w:rsidRPr="00A13ECE">
              <w:rPr>
                <w:rFonts w:cs="宋体" w:hint="eastAsia"/>
                <w:color w:val="auto"/>
                <w:kern w:val="0"/>
                <w:sz w:val="20"/>
                <w:szCs w:val="20"/>
                <w:lang w:bidi="ar"/>
              </w:rPr>
              <w:t>/</w:t>
            </w:r>
            <w:r w:rsidRPr="00A13ECE">
              <w:rPr>
                <w:rFonts w:cs="宋体" w:hint="eastAsia"/>
                <w:color w:val="auto"/>
                <w:kern w:val="0"/>
                <w:sz w:val="20"/>
                <w:szCs w:val="20"/>
                <w:lang w:bidi="ar"/>
              </w:rPr>
              <w:t>黏膜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适用于杰瑞品牌</w:t>
            </w:r>
            <w:r w:rsidRPr="00A13ECE">
              <w:rPr>
                <w:rFonts w:cs="宋体" w:hint="eastAsia"/>
                <w:color w:val="auto"/>
                <w:kern w:val="0"/>
                <w:sz w:val="20"/>
                <w:szCs w:val="20"/>
                <w:lang w:bidi="ar"/>
              </w:rPr>
              <w:t>JARL-APD-1A</w:t>
            </w:r>
            <w:r w:rsidRPr="00A13ECE">
              <w:rPr>
                <w:rFonts w:cs="宋体" w:hint="eastAsia"/>
                <w:color w:val="auto"/>
                <w:kern w:val="0"/>
                <w:sz w:val="20"/>
                <w:szCs w:val="20"/>
                <w:lang w:bidi="ar"/>
              </w:rPr>
              <w:t>自动化腹</w:t>
            </w:r>
            <w:r w:rsidRPr="00A13ECE">
              <w:rPr>
                <w:rFonts w:cs="宋体" w:hint="eastAsia"/>
                <w:color w:val="auto"/>
                <w:kern w:val="0"/>
                <w:sz w:val="20"/>
                <w:szCs w:val="20"/>
                <w:lang w:bidi="ar"/>
              </w:rPr>
              <w:lastRenderedPageBreak/>
              <w:t>透机</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48</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一次性使用消化道用导丝</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长度</w:t>
            </w:r>
            <w:r w:rsidRPr="00A13ECE">
              <w:rPr>
                <w:rFonts w:cs="宋体" w:hint="eastAsia"/>
                <w:color w:val="auto"/>
                <w:kern w:val="0"/>
                <w:sz w:val="20"/>
                <w:szCs w:val="20"/>
                <w:lang w:bidi="ar"/>
              </w:rPr>
              <w:t>400-500cm</w:t>
            </w:r>
            <w:r w:rsidRPr="00A13ECE">
              <w:rPr>
                <w:rFonts w:cs="宋体" w:hint="eastAsia"/>
                <w:color w:val="auto"/>
                <w:kern w:val="0"/>
                <w:sz w:val="20"/>
                <w:szCs w:val="20"/>
                <w:lang w:bidi="ar"/>
              </w:rPr>
              <w:t>之间</w:t>
            </w:r>
            <w:r w:rsidRPr="00A13ECE">
              <w:rPr>
                <w:rFonts w:cs="宋体" w:hint="eastAsia"/>
                <w:color w:val="auto"/>
                <w:kern w:val="0"/>
                <w:sz w:val="20"/>
                <w:szCs w:val="20"/>
                <w:lang w:bidi="ar"/>
              </w:rPr>
              <w:t>,</w:t>
            </w:r>
            <w:r w:rsidRPr="00A13ECE">
              <w:rPr>
                <w:rFonts w:cs="宋体" w:hint="eastAsia"/>
                <w:color w:val="auto"/>
                <w:kern w:val="0"/>
                <w:sz w:val="20"/>
                <w:szCs w:val="20"/>
                <w:lang w:bidi="ar"/>
              </w:rPr>
              <w:t>直径</w:t>
            </w:r>
            <w:r w:rsidRPr="00A13ECE">
              <w:rPr>
                <w:rFonts w:cs="宋体" w:hint="eastAsia"/>
                <w:color w:val="auto"/>
                <w:kern w:val="0"/>
                <w:sz w:val="20"/>
                <w:szCs w:val="20"/>
                <w:lang w:bidi="ar"/>
              </w:rPr>
              <w:t>0.81-0.25mm</w:t>
            </w:r>
            <w:r w:rsidRPr="00A13ECE">
              <w:rPr>
                <w:rFonts w:cs="宋体" w:hint="eastAsia"/>
                <w:color w:val="auto"/>
                <w:kern w:val="0"/>
                <w:sz w:val="20"/>
                <w:szCs w:val="20"/>
                <w:lang w:bidi="ar"/>
              </w:rPr>
              <w:t>之间</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3200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术前或术中引导或导入胃空肠、肠梗阻导管</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有效长度</w:t>
            </w:r>
            <w:r w:rsidRPr="00A13ECE">
              <w:rPr>
                <w:rFonts w:cs="宋体" w:hint="eastAsia"/>
                <w:color w:val="auto"/>
                <w:kern w:val="0"/>
                <w:sz w:val="20"/>
                <w:szCs w:val="20"/>
                <w:lang w:bidi="ar"/>
              </w:rPr>
              <w:t>400-500cm</w:t>
            </w:r>
            <w:r w:rsidRPr="00A13ECE">
              <w:rPr>
                <w:rFonts w:cs="宋体" w:hint="eastAsia"/>
                <w:color w:val="auto"/>
                <w:kern w:val="0"/>
                <w:sz w:val="20"/>
                <w:szCs w:val="20"/>
                <w:lang w:bidi="ar"/>
              </w:rPr>
              <w:t>之间</w:t>
            </w:r>
            <w:r w:rsidRPr="00A13ECE">
              <w:rPr>
                <w:rFonts w:cs="宋体" w:hint="eastAsia"/>
                <w:color w:val="auto"/>
                <w:kern w:val="0"/>
                <w:sz w:val="20"/>
                <w:szCs w:val="20"/>
                <w:lang w:bidi="ar"/>
              </w:rPr>
              <w:t>,</w:t>
            </w:r>
            <w:r w:rsidRPr="00A13ECE">
              <w:rPr>
                <w:rFonts w:cs="宋体" w:hint="eastAsia"/>
                <w:color w:val="auto"/>
                <w:kern w:val="0"/>
                <w:sz w:val="20"/>
                <w:szCs w:val="20"/>
                <w:lang w:bidi="ar"/>
              </w:rPr>
              <w:t>直径</w:t>
            </w:r>
            <w:r w:rsidRPr="00A13ECE">
              <w:rPr>
                <w:rFonts w:cs="宋体" w:hint="eastAsia"/>
                <w:color w:val="auto"/>
                <w:kern w:val="0"/>
                <w:sz w:val="20"/>
                <w:szCs w:val="20"/>
                <w:lang w:bidi="ar"/>
              </w:rPr>
              <w:t>0.81-0.25mm</w:t>
            </w:r>
            <w:r w:rsidRPr="00A13ECE">
              <w:rPr>
                <w:rFonts w:cs="宋体" w:hint="eastAsia"/>
                <w:color w:val="auto"/>
                <w:kern w:val="0"/>
                <w:sz w:val="20"/>
                <w:szCs w:val="20"/>
                <w:lang w:bidi="ar"/>
              </w:rPr>
              <w:t>之间，头端柔软并有润滑性</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49</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一次性使用腹壁穿刺缝合器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全部规格型号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1400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适用于腹腔镜检查和手术过程中，对人体腹壁组织穿刺，建立腹腔手术的工作通道和筋膜缝合。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穿刺套管内径</w:t>
            </w:r>
            <w:r w:rsidRPr="00A13ECE">
              <w:rPr>
                <w:rFonts w:cs="宋体" w:hint="eastAsia"/>
                <w:color w:val="auto"/>
                <w:kern w:val="0"/>
                <w:sz w:val="20"/>
                <w:szCs w:val="20"/>
                <w:lang w:bidi="ar"/>
              </w:rPr>
              <w:t>10mm</w:t>
            </w:r>
            <w:r w:rsidRPr="00A13ECE">
              <w:rPr>
                <w:rFonts w:cs="宋体" w:hint="eastAsia"/>
                <w:color w:val="auto"/>
                <w:kern w:val="0"/>
                <w:sz w:val="20"/>
                <w:szCs w:val="20"/>
                <w:lang w:bidi="ar"/>
              </w:rPr>
              <w:t>或</w:t>
            </w:r>
            <w:r w:rsidRPr="00A13ECE">
              <w:rPr>
                <w:rFonts w:cs="宋体" w:hint="eastAsia"/>
                <w:color w:val="auto"/>
                <w:kern w:val="0"/>
                <w:sz w:val="20"/>
                <w:szCs w:val="20"/>
                <w:lang w:bidi="ar"/>
              </w:rPr>
              <w:t>12mm</w:t>
            </w:r>
            <w:r w:rsidRPr="00A13ECE">
              <w:rPr>
                <w:rFonts w:cs="宋体" w:hint="eastAsia"/>
                <w:color w:val="auto"/>
                <w:kern w:val="0"/>
                <w:sz w:val="20"/>
                <w:szCs w:val="20"/>
                <w:lang w:bidi="ar"/>
              </w:rPr>
              <w:t>，长度</w:t>
            </w:r>
            <w:r w:rsidRPr="00A13ECE">
              <w:rPr>
                <w:rFonts w:cs="宋体" w:hint="eastAsia"/>
                <w:color w:val="auto"/>
                <w:kern w:val="0"/>
                <w:sz w:val="20"/>
                <w:szCs w:val="20"/>
                <w:lang w:bidi="ar"/>
              </w:rPr>
              <w:t>80-150mm</w:t>
            </w:r>
            <w:r w:rsidRPr="00A13ECE">
              <w:rPr>
                <w:rFonts w:cs="宋体" w:hint="eastAsia"/>
                <w:color w:val="auto"/>
                <w:kern w:val="0"/>
                <w:sz w:val="20"/>
                <w:szCs w:val="20"/>
                <w:lang w:bidi="ar"/>
              </w:rPr>
              <w:t>之间，针管直径</w:t>
            </w:r>
            <w:r w:rsidRPr="00A13ECE">
              <w:rPr>
                <w:rFonts w:cs="宋体" w:hint="eastAsia"/>
                <w:color w:val="auto"/>
                <w:kern w:val="0"/>
                <w:sz w:val="20"/>
                <w:szCs w:val="20"/>
                <w:lang w:bidi="ar"/>
              </w:rPr>
              <w:t>1.2-2.0mm</w:t>
            </w:r>
            <w:r w:rsidRPr="00A13ECE">
              <w:rPr>
                <w:rFonts w:cs="宋体" w:hint="eastAsia"/>
                <w:color w:val="auto"/>
                <w:kern w:val="0"/>
                <w:sz w:val="20"/>
                <w:szCs w:val="20"/>
                <w:lang w:bidi="ar"/>
              </w:rPr>
              <w:t>之间</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80</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50</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可吸收疝修补固定器</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各个型号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把</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6666</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用于腹腔镜下复杂疝手术中补片的固定，尤其是食道裂孔疝，切口疝，造口旁疝的腔镜下的防粘连补片固定。</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w:t>
            </w:r>
            <w:r w:rsidRPr="00A13ECE">
              <w:rPr>
                <w:rFonts w:cs="宋体" w:hint="eastAsia"/>
                <w:color w:val="auto"/>
                <w:kern w:val="0"/>
                <w:sz w:val="20"/>
                <w:szCs w:val="20"/>
                <w:lang w:bidi="ar"/>
              </w:rPr>
              <w:t>钉高包含</w:t>
            </w:r>
            <w:r w:rsidRPr="00A13ECE">
              <w:rPr>
                <w:rFonts w:cs="宋体" w:hint="eastAsia"/>
                <w:color w:val="auto"/>
                <w:kern w:val="0"/>
                <w:sz w:val="20"/>
                <w:szCs w:val="20"/>
                <w:lang w:bidi="ar"/>
              </w:rPr>
              <w:t>5mm</w:t>
            </w:r>
            <w:r w:rsidRPr="00A13ECE">
              <w:rPr>
                <w:rFonts w:cs="宋体" w:hint="eastAsia"/>
                <w:color w:val="auto"/>
                <w:kern w:val="0"/>
                <w:sz w:val="20"/>
                <w:szCs w:val="20"/>
                <w:lang w:bidi="ar"/>
              </w:rPr>
              <w:t>、</w:t>
            </w:r>
            <w:r w:rsidRPr="00A13ECE">
              <w:rPr>
                <w:rFonts w:cs="宋体" w:hint="eastAsia"/>
                <w:color w:val="auto"/>
                <w:kern w:val="0"/>
                <w:sz w:val="20"/>
                <w:szCs w:val="20"/>
                <w:lang w:bidi="ar"/>
              </w:rPr>
              <w:t>7mm;2.</w:t>
            </w:r>
            <w:r w:rsidRPr="00A13ECE">
              <w:rPr>
                <w:rFonts w:cs="宋体" w:hint="eastAsia"/>
                <w:color w:val="auto"/>
                <w:kern w:val="0"/>
                <w:sz w:val="20"/>
                <w:szCs w:val="20"/>
                <w:lang w:bidi="ar"/>
              </w:rPr>
              <w:t>钉管长度包含</w:t>
            </w:r>
            <w:r w:rsidRPr="00A13ECE">
              <w:rPr>
                <w:rFonts w:cs="宋体" w:hint="eastAsia"/>
                <w:color w:val="auto"/>
                <w:kern w:val="0"/>
                <w:sz w:val="20"/>
                <w:szCs w:val="20"/>
                <w:lang w:bidi="ar"/>
              </w:rPr>
              <w:t>215mm</w:t>
            </w:r>
            <w:r w:rsidRPr="00A13ECE">
              <w:rPr>
                <w:rFonts w:cs="宋体" w:hint="eastAsia"/>
                <w:color w:val="auto"/>
                <w:kern w:val="0"/>
                <w:sz w:val="20"/>
                <w:szCs w:val="20"/>
                <w:lang w:bidi="ar"/>
              </w:rPr>
              <w:t>和</w:t>
            </w:r>
            <w:r w:rsidRPr="00A13ECE">
              <w:rPr>
                <w:rFonts w:cs="宋体" w:hint="eastAsia"/>
                <w:color w:val="auto"/>
                <w:kern w:val="0"/>
                <w:sz w:val="20"/>
                <w:szCs w:val="20"/>
                <w:lang w:bidi="ar"/>
              </w:rPr>
              <w:t>360mm;3.</w:t>
            </w:r>
            <w:r w:rsidRPr="00A13ECE">
              <w:rPr>
                <w:rFonts w:cs="宋体" w:hint="eastAsia"/>
                <w:color w:val="auto"/>
                <w:kern w:val="0"/>
                <w:sz w:val="20"/>
                <w:szCs w:val="20"/>
                <w:lang w:bidi="ar"/>
              </w:rPr>
              <w:t>有预装</w:t>
            </w:r>
            <w:r w:rsidRPr="00A13ECE">
              <w:rPr>
                <w:rFonts w:cs="宋体" w:hint="eastAsia"/>
                <w:color w:val="auto"/>
                <w:kern w:val="0"/>
                <w:sz w:val="20"/>
                <w:szCs w:val="20"/>
                <w:lang w:bidi="ar"/>
              </w:rPr>
              <w:t>8-30</w:t>
            </w:r>
            <w:r w:rsidRPr="00A13ECE">
              <w:rPr>
                <w:rFonts w:cs="宋体" w:hint="eastAsia"/>
                <w:color w:val="auto"/>
                <w:kern w:val="0"/>
                <w:sz w:val="20"/>
                <w:szCs w:val="20"/>
                <w:lang w:bidi="ar"/>
              </w:rPr>
              <w:t>颗等可吸收钉等多规格。</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w:t>
            </w:r>
            <w:r w:rsidRPr="00A13ECE">
              <w:rPr>
                <w:rFonts w:cs="宋体" w:hint="eastAsia"/>
                <w:color w:val="auto"/>
                <w:kern w:val="0"/>
                <w:sz w:val="20"/>
                <w:szCs w:val="20"/>
                <w:lang w:bidi="ar"/>
              </w:rPr>
              <w:t>把</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疝修补固定器（可吸收</w:t>
            </w:r>
            <w:r w:rsidRPr="00A13ECE">
              <w:rPr>
                <w:rFonts w:cs="宋体" w:hint="eastAsia"/>
                <w:color w:val="auto"/>
                <w:kern w:val="0"/>
                <w:sz w:val="20"/>
                <w:szCs w:val="20"/>
                <w:lang w:bidi="ar"/>
              </w:rPr>
              <w:t>/</w:t>
            </w:r>
            <w:r w:rsidRPr="00A13ECE">
              <w:rPr>
                <w:rFonts w:cs="宋体" w:hint="eastAsia"/>
                <w:color w:val="auto"/>
                <w:kern w:val="0"/>
                <w:sz w:val="20"/>
                <w:szCs w:val="20"/>
                <w:lang w:bidi="ar"/>
              </w:rPr>
              <w:t>金属</w:t>
            </w:r>
            <w:r w:rsidRPr="00A13ECE">
              <w:rPr>
                <w:rFonts w:cs="宋体" w:hint="eastAsia"/>
                <w:color w:val="auto"/>
                <w:kern w:val="0"/>
                <w:sz w:val="20"/>
                <w:szCs w:val="20"/>
                <w:lang w:bidi="ar"/>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钉管有效长度</w:t>
            </w:r>
            <w:r w:rsidRPr="00A13ECE">
              <w:rPr>
                <w:rFonts w:cs="宋体" w:hint="eastAsia"/>
                <w:color w:val="auto"/>
                <w:kern w:val="0"/>
                <w:sz w:val="20"/>
                <w:szCs w:val="20"/>
                <w:lang w:bidi="ar"/>
              </w:rPr>
              <w:t>360mm</w:t>
            </w:r>
            <w:r w:rsidRPr="00A13ECE">
              <w:rPr>
                <w:rFonts w:cs="宋体" w:hint="eastAsia"/>
                <w:color w:val="auto"/>
                <w:kern w:val="0"/>
                <w:sz w:val="20"/>
                <w:szCs w:val="20"/>
                <w:lang w:bidi="ar"/>
              </w:rPr>
              <w:t>，钉高</w:t>
            </w:r>
            <w:r w:rsidRPr="00A13ECE">
              <w:rPr>
                <w:rFonts w:cs="宋体" w:hint="eastAsia"/>
                <w:color w:val="auto"/>
                <w:kern w:val="0"/>
                <w:sz w:val="20"/>
                <w:szCs w:val="20"/>
                <w:lang w:bidi="ar"/>
              </w:rPr>
              <w:t>5.16mm</w:t>
            </w:r>
            <w:r w:rsidRPr="00A13ECE">
              <w:rPr>
                <w:rFonts w:cs="宋体" w:hint="eastAsia"/>
                <w:color w:val="auto"/>
                <w:kern w:val="0"/>
                <w:sz w:val="20"/>
                <w:szCs w:val="20"/>
                <w:lang w:bidi="ar"/>
              </w:rPr>
              <w:t>，螺</w:t>
            </w:r>
            <w:r w:rsidRPr="00A13ECE">
              <w:rPr>
                <w:rFonts w:cs="宋体" w:hint="eastAsia"/>
                <w:color w:val="auto"/>
                <w:kern w:val="0"/>
                <w:sz w:val="20"/>
                <w:szCs w:val="20"/>
                <w:lang w:bidi="ar"/>
              </w:rPr>
              <w:lastRenderedPageBreak/>
              <w:t>钉数量</w:t>
            </w:r>
            <w:r w:rsidRPr="00A13ECE">
              <w:rPr>
                <w:rFonts w:cs="宋体" w:hint="eastAsia"/>
                <w:color w:val="auto"/>
                <w:kern w:val="0"/>
                <w:sz w:val="20"/>
                <w:szCs w:val="20"/>
                <w:lang w:bidi="ar"/>
              </w:rPr>
              <w:t>8-15</w:t>
            </w:r>
            <w:r w:rsidRPr="00A13ECE">
              <w:rPr>
                <w:rFonts w:cs="宋体" w:hint="eastAsia"/>
                <w:color w:val="auto"/>
                <w:kern w:val="0"/>
                <w:sz w:val="20"/>
                <w:szCs w:val="20"/>
                <w:lang w:bidi="ar"/>
              </w:rPr>
              <w:t>颗之间</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把</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用于腹腔镜下复杂疝手术中补片的固定，尤其是食道裂孔疝，切口疝，造口旁疝的腔镜下的防粘连补片固定。</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钉管有效长度</w:t>
            </w:r>
            <w:r w:rsidRPr="00A13ECE">
              <w:rPr>
                <w:rFonts w:cs="宋体" w:hint="eastAsia"/>
                <w:color w:val="auto"/>
                <w:kern w:val="0"/>
                <w:sz w:val="20"/>
                <w:szCs w:val="20"/>
                <w:lang w:bidi="ar"/>
              </w:rPr>
              <w:t>360mm</w:t>
            </w:r>
            <w:r w:rsidRPr="00A13ECE">
              <w:rPr>
                <w:rFonts w:cs="宋体" w:hint="eastAsia"/>
                <w:color w:val="auto"/>
                <w:kern w:val="0"/>
                <w:sz w:val="20"/>
                <w:szCs w:val="20"/>
                <w:lang w:bidi="ar"/>
              </w:rPr>
              <w:t>，钉高</w:t>
            </w:r>
            <w:r w:rsidRPr="00A13ECE">
              <w:rPr>
                <w:rFonts w:cs="宋体" w:hint="eastAsia"/>
                <w:color w:val="auto"/>
                <w:kern w:val="0"/>
                <w:sz w:val="20"/>
                <w:szCs w:val="20"/>
                <w:lang w:bidi="ar"/>
              </w:rPr>
              <w:t>5.16mm</w:t>
            </w:r>
            <w:r w:rsidRPr="00A13ECE">
              <w:rPr>
                <w:rFonts w:cs="宋体" w:hint="eastAsia"/>
                <w:color w:val="auto"/>
                <w:kern w:val="0"/>
                <w:sz w:val="20"/>
                <w:szCs w:val="20"/>
                <w:lang w:bidi="ar"/>
              </w:rPr>
              <w:t>，螺钉数量</w:t>
            </w:r>
            <w:r w:rsidRPr="00A13ECE">
              <w:rPr>
                <w:rFonts w:cs="宋体" w:hint="eastAsia"/>
                <w:color w:val="auto"/>
                <w:kern w:val="0"/>
                <w:sz w:val="20"/>
                <w:szCs w:val="20"/>
                <w:lang w:bidi="ar"/>
              </w:rPr>
              <w:t>8-15</w:t>
            </w:r>
            <w:r w:rsidRPr="00A13ECE">
              <w:rPr>
                <w:rFonts w:cs="宋体" w:hint="eastAsia"/>
                <w:color w:val="auto"/>
                <w:kern w:val="0"/>
                <w:sz w:val="20"/>
                <w:szCs w:val="20"/>
                <w:lang w:bidi="ar"/>
              </w:rPr>
              <w:t>颗之间</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w:t>
            </w:r>
            <w:r w:rsidRPr="00A13ECE">
              <w:rPr>
                <w:rFonts w:cs="宋体" w:hint="eastAsia"/>
                <w:color w:val="auto"/>
                <w:kern w:val="0"/>
                <w:sz w:val="20"/>
                <w:szCs w:val="20"/>
                <w:lang w:bidi="ar"/>
              </w:rPr>
              <w:t>把</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52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胃肠外二科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一次性使用胃管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有效长度大于</w:t>
            </w:r>
            <w:r w:rsidRPr="00A13ECE">
              <w:rPr>
                <w:rFonts w:cs="宋体" w:hint="eastAsia"/>
                <w:color w:val="auto"/>
                <w:kern w:val="0"/>
                <w:sz w:val="20"/>
                <w:szCs w:val="20"/>
                <w:lang w:bidi="ar"/>
              </w:rPr>
              <w:t>950mm,</w:t>
            </w:r>
            <w:r w:rsidRPr="00A13ECE">
              <w:rPr>
                <w:rFonts w:cs="宋体" w:hint="eastAsia"/>
                <w:color w:val="auto"/>
                <w:kern w:val="0"/>
                <w:sz w:val="20"/>
                <w:szCs w:val="20"/>
                <w:lang w:bidi="ar"/>
              </w:rPr>
              <w:t>管径规格</w:t>
            </w:r>
            <w:r w:rsidRPr="00A13ECE">
              <w:rPr>
                <w:rFonts w:cs="宋体" w:hint="eastAsia"/>
                <w:color w:val="auto"/>
                <w:kern w:val="0"/>
                <w:sz w:val="20"/>
                <w:szCs w:val="20"/>
                <w:lang w:bidi="ar"/>
              </w:rPr>
              <w:t>FR10</w:t>
            </w:r>
            <w:r w:rsidRPr="00A13ECE">
              <w:rPr>
                <w:rFonts w:cs="宋体" w:hint="eastAsia"/>
                <w:color w:val="auto"/>
                <w:kern w:val="0"/>
                <w:sz w:val="20"/>
                <w:szCs w:val="20"/>
                <w:lang w:bidi="ar"/>
              </w:rPr>
              <w:t>以及以上</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进行肠胃减压，液体或流质营养的输入、排（吸）液用。</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有效长度大于</w:t>
            </w:r>
            <w:r w:rsidRPr="00A13ECE">
              <w:rPr>
                <w:rFonts w:cs="宋体" w:hint="eastAsia"/>
                <w:color w:val="auto"/>
                <w:kern w:val="0"/>
                <w:sz w:val="20"/>
                <w:szCs w:val="20"/>
                <w:lang w:bidi="ar"/>
              </w:rPr>
              <w:t>950mm</w:t>
            </w:r>
            <w:r w:rsidRPr="00A13ECE">
              <w:rPr>
                <w:rFonts w:cs="宋体" w:hint="eastAsia"/>
                <w:color w:val="auto"/>
                <w:kern w:val="0"/>
                <w:sz w:val="20"/>
                <w:szCs w:val="20"/>
                <w:lang w:bidi="ar"/>
              </w:rPr>
              <w:t>，管径规格</w:t>
            </w:r>
            <w:r w:rsidRPr="00A13ECE">
              <w:rPr>
                <w:rFonts w:cs="宋体" w:hint="eastAsia"/>
                <w:color w:val="auto"/>
                <w:kern w:val="0"/>
                <w:sz w:val="20"/>
                <w:szCs w:val="20"/>
                <w:lang w:bidi="ar"/>
              </w:rPr>
              <w:t>FR10</w:t>
            </w:r>
            <w:r w:rsidRPr="00A13ECE">
              <w:rPr>
                <w:rFonts w:cs="宋体" w:hint="eastAsia"/>
                <w:color w:val="auto"/>
                <w:kern w:val="0"/>
                <w:sz w:val="20"/>
                <w:szCs w:val="20"/>
                <w:lang w:bidi="ar"/>
              </w:rPr>
              <w:t>以及以上</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粘膜</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53</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胃肠一</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伤口封闭水凝胶</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450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减少肛肠术后创面渗出，促进愈合，缩短术后康复时间，减轻疼痛</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肛门伤口</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胃肠一</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多功能手术解剖器</w:t>
            </w:r>
            <w:r w:rsidRPr="00A13ECE">
              <w:rPr>
                <w:rFonts w:cs="宋体" w:hint="eastAsia"/>
                <w:color w:val="auto"/>
                <w:kern w:val="0"/>
                <w:sz w:val="20"/>
                <w:szCs w:val="20"/>
                <w:lang w:bidi="ar"/>
              </w:rPr>
              <w:t>(</w:t>
            </w:r>
            <w:r w:rsidRPr="00A13ECE">
              <w:rPr>
                <w:rFonts w:cs="宋体" w:hint="eastAsia"/>
                <w:color w:val="auto"/>
                <w:kern w:val="0"/>
                <w:sz w:val="20"/>
                <w:szCs w:val="20"/>
                <w:lang w:bidi="ar"/>
              </w:rPr>
              <w:t>电凝切割器</w:t>
            </w:r>
            <w:r w:rsidRPr="00A13ECE">
              <w:rPr>
                <w:rFonts w:cs="宋体" w:hint="eastAsia"/>
                <w:color w:val="auto"/>
                <w:kern w:val="0"/>
                <w:sz w:val="20"/>
                <w:szCs w:val="20"/>
                <w:lang w:bidi="ar"/>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电钩</w:t>
            </w:r>
            <w:r w:rsidRPr="00A13ECE">
              <w:rPr>
                <w:rFonts w:cs="宋体" w:hint="eastAsia"/>
                <w:color w:val="auto"/>
                <w:kern w:val="0"/>
                <w:sz w:val="20"/>
                <w:szCs w:val="20"/>
                <w:lang w:bidi="ar"/>
              </w:rPr>
              <w:t>245</w:t>
            </w:r>
            <w:r w:rsidRPr="00A13ECE">
              <w:rPr>
                <w:rFonts w:cs="宋体" w:hint="eastAsia"/>
                <w:color w:val="auto"/>
                <w:kern w:val="0"/>
                <w:sz w:val="20"/>
                <w:szCs w:val="20"/>
                <w:lang w:bidi="ar"/>
              </w:rPr>
              <w:t>元</w:t>
            </w:r>
            <w:r w:rsidRPr="00A13ECE">
              <w:rPr>
                <w:rFonts w:cs="宋体" w:hint="eastAsia"/>
                <w:color w:val="auto"/>
                <w:kern w:val="0"/>
                <w:sz w:val="20"/>
                <w:szCs w:val="20"/>
                <w:lang w:bidi="ar"/>
              </w:rPr>
              <w:t>/</w:t>
            </w:r>
            <w:r w:rsidRPr="00A13ECE">
              <w:rPr>
                <w:rFonts w:cs="宋体" w:hint="eastAsia"/>
                <w:color w:val="auto"/>
                <w:kern w:val="0"/>
                <w:sz w:val="20"/>
                <w:szCs w:val="20"/>
                <w:lang w:bidi="ar"/>
              </w:rPr>
              <w:t>刮吸刀</w:t>
            </w:r>
            <w:r w:rsidRPr="00A13ECE">
              <w:rPr>
                <w:rFonts w:cs="宋体" w:hint="eastAsia"/>
                <w:color w:val="auto"/>
                <w:kern w:val="0"/>
                <w:sz w:val="20"/>
                <w:szCs w:val="20"/>
                <w:lang w:bidi="ar"/>
              </w:rPr>
              <w:t>205</w:t>
            </w:r>
            <w:r w:rsidRPr="00A13ECE">
              <w:rPr>
                <w:rFonts w:cs="宋体" w:hint="eastAsia"/>
                <w:color w:val="auto"/>
                <w:kern w:val="0"/>
                <w:sz w:val="20"/>
                <w:szCs w:val="20"/>
                <w:lang w:bidi="ar"/>
              </w:rPr>
              <w:t>元</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适合腹腔、胸腔、肛门创面等深部手术使用</w:t>
            </w:r>
            <w:r w:rsidRPr="00A13ECE">
              <w:rPr>
                <w:rFonts w:cs="宋体" w:hint="eastAsia"/>
                <w:color w:val="auto"/>
                <w:kern w:val="0"/>
                <w:sz w:val="20"/>
                <w:szCs w:val="20"/>
                <w:lang w:bidi="ar"/>
              </w:rPr>
              <w:t>;</w:t>
            </w:r>
            <w:r w:rsidRPr="00A13ECE">
              <w:rPr>
                <w:rFonts w:cs="宋体" w:hint="eastAsia"/>
                <w:color w:val="auto"/>
                <w:kern w:val="0"/>
                <w:sz w:val="20"/>
                <w:szCs w:val="20"/>
                <w:lang w:bidi="ar"/>
              </w:rPr>
              <w:t>粗的内芯直径，刮吸解剖技术相结合</w:t>
            </w:r>
            <w:r w:rsidRPr="00A13ECE">
              <w:rPr>
                <w:rFonts w:cs="宋体" w:hint="eastAsia"/>
                <w:color w:val="auto"/>
                <w:kern w:val="0"/>
                <w:sz w:val="20"/>
                <w:szCs w:val="20"/>
                <w:lang w:bidi="ar"/>
              </w:rPr>
              <w:t>;</w:t>
            </w:r>
            <w:r w:rsidRPr="00A13ECE">
              <w:rPr>
                <w:rFonts w:cs="宋体" w:hint="eastAsia"/>
                <w:color w:val="auto"/>
                <w:kern w:val="0"/>
                <w:sz w:val="20"/>
                <w:szCs w:val="20"/>
                <w:lang w:bidi="ar"/>
              </w:rPr>
              <w:t>随时吸除术中产生的有害烟雾，减轻手术室空气污染。（开放手术）</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肛门伤口</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55</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心血管内科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一次性使用心脏脉冲电场消</w:t>
            </w:r>
            <w:r w:rsidRPr="00A13ECE">
              <w:rPr>
                <w:rFonts w:cs="宋体" w:hint="eastAsia"/>
                <w:color w:val="auto"/>
                <w:kern w:val="0"/>
                <w:sz w:val="20"/>
                <w:szCs w:val="20"/>
                <w:lang w:bidi="ar"/>
              </w:rPr>
              <w:lastRenderedPageBreak/>
              <w:t>融导管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81000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可调弯、能三维显影、有压力提示、脉冲消融、主要适用于房颤的脉冲消融</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内脏器官（心脏）</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56</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心血管内科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一次性使用冠脉血管内冲击波导管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15000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安全碎裂深层钙化、兼容标准导丝、简单易用、低并发症风险、能量可控</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内脏器官（心脏）</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57</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心血管内科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剥离式外导引导管</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根</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1596</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建立维持稳定通道、近端支持与扭控传递、剥离功能</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配合起搏器手术适用</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w:t>
            </w:r>
            <w:r w:rsidRPr="00A13ECE">
              <w:rPr>
                <w:rFonts w:cs="宋体" w:hint="eastAsia"/>
                <w:color w:val="auto"/>
                <w:kern w:val="0"/>
                <w:sz w:val="20"/>
                <w:szCs w:val="20"/>
                <w:lang w:bidi="ar"/>
              </w:rPr>
              <w:t>根</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内脏器官（心脏）</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58</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整形美容外科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含利多卡因注射用透明质酸钠溶液</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2ml</w:t>
            </w:r>
            <w:r w:rsidRPr="00A13ECE">
              <w:rPr>
                <w:rFonts w:cs="宋体" w:hint="eastAsia"/>
                <w:color w:val="auto"/>
                <w:kern w:val="0"/>
                <w:sz w:val="20"/>
                <w:szCs w:val="20"/>
                <w:lang w:bidi="ar"/>
              </w:rPr>
              <w:t>：</w:t>
            </w:r>
            <w:r w:rsidRPr="00A13ECE">
              <w:rPr>
                <w:rFonts w:cs="宋体" w:hint="eastAsia"/>
                <w:color w:val="auto"/>
                <w:kern w:val="0"/>
                <w:sz w:val="20"/>
                <w:szCs w:val="20"/>
                <w:lang w:bidi="ar"/>
              </w:rPr>
              <w:t>30mg</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支</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480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用于水光注射</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支</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真皮</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59</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整形美容外科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均质型玻尿酸</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0.8ml * 2</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5500</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用于面部填充</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真皮、皮下</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三类医疗器械</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否</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60</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中西医结合科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艾灸仪</w:t>
            </w:r>
            <w:r w:rsidRPr="00A13ECE">
              <w:rPr>
                <w:rFonts w:cs="宋体" w:hint="eastAsia"/>
                <w:color w:val="auto"/>
                <w:kern w:val="0"/>
                <w:sz w:val="20"/>
                <w:szCs w:val="20"/>
                <w:lang w:bidi="ar"/>
              </w:rPr>
              <w:t>-</w:t>
            </w:r>
            <w:r w:rsidRPr="00A13ECE">
              <w:rPr>
                <w:rFonts w:cs="宋体" w:hint="eastAsia"/>
                <w:color w:val="auto"/>
                <w:kern w:val="0"/>
                <w:sz w:val="20"/>
                <w:szCs w:val="20"/>
                <w:lang w:bidi="ar"/>
              </w:rPr>
              <w:t>灸材</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直径</w:t>
            </w:r>
            <w:r w:rsidRPr="00A13ECE">
              <w:rPr>
                <w:rFonts w:cs="宋体" w:hint="eastAsia"/>
                <w:color w:val="auto"/>
                <w:kern w:val="0"/>
                <w:sz w:val="20"/>
                <w:szCs w:val="20"/>
                <w:lang w:bidi="ar"/>
              </w:rPr>
              <w:t>40mm*6</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盒</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38</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用于艾灸</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直径</w:t>
            </w:r>
            <w:r w:rsidRPr="00A13ECE">
              <w:rPr>
                <w:rFonts w:cs="宋体" w:hint="eastAsia"/>
                <w:color w:val="auto"/>
                <w:kern w:val="0"/>
                <w:sz w:val="20"/>
                <w:szCs w:val="20"/>
                <w:lang w:bidi="ar"/>
              </w:rPr>
              <w:t>40mm*6</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500</w:t>
            </w:r>
            <w:r w:rsidRPr="00A13ECE">
              <w:rPr>
                <w:rFonts w:cs="宋体" w:hint="eastAsia"/>
                <w:color w:val="auto"/>
                <w:kern w:val="0"/>
                <w:sz w:val="20"/>
                <w:szCs w:val="20"/>
                <w:lang w:bidi="ar"/>
              </w:rPr>
              <w:t>盒</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不接触</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适用于湖南省高圣生物科技股份有限公司</w:t>
            </w:r>
            <w:r w:rsidRPr="00A13ECE">
              <w:rPr>
                <w:rFonts w:cs="宋体" w:hint="eastAsia"/>
                <w:color w:val="auto"/>
                <w:kern w:val="0"/>
                <w:sz w:val="20"/>
                <w:szCs w:val="20"/>
                <w:lang w:bidi="ar"/>
              </w:rPr>
              <w:t>GSA-01</w:t>
            </w:r>
            <w:r w:rsidRPr="00A13ECE">
              <w:rPr>
                <w:rFonts w:cs="宋体" w:hint="eastAsia"/>
                <w:color w:val="auto"/>
                <w:kern w:val="0"/>
                <w:sz w:val="20"/>
                <w:szCs w:val="20"/>
                <w:lang w:bidi="ar"/>
              </w:rPr>
              <w:t>艾灸仪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61</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监管中心门诊部</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血细胞分析溶血剂</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500ml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917</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监管中心门诊部体检血常规分析仪配套试剂</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w:t>
            </w:r>
            <w:r w:rsidRPr="00A13ECE">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不接触</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适用于迈瑞品牌</w:t>
            </w:r>
            <w:r w:rsidRPr="00A13ECE">
              <w:rPr>
                <w:rFonts w:cs="宋体" w:hint="eastAsia"/>
                <w:color w:val="auto"/>
                <w:kern w:val="0"/>
                <w:sz w:val="20"/>
                <w:szCs w:val="20"/>
                <w:lang w:bidi="ar"/>
              </w:rPr>
              <w:t>BC-5130</w:t>
            </w:r>
            <w:r w:rsidRPr="00A13ECE">
              <w:rPr>
                <w:rFonts w:cs="宋体" w:hint="eastAsia"/>
                <w:color w:val="auto"/>
                <w:kern w:val="0"/>
                <w:sz w:val="20"/>
                <w:szCs w:val="20"/>
                <w:lang w:bidi="ar"/>
              </w:rPr>
              <w:t>血常规分析仪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试剂</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lastRenderedPageBreak/>
              <w:t>62</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监管中心门诊部</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血细胞分析溶血剂</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100ml</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瓶</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264</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监管中心门诊部体检血常规分析仪配套试剂</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无</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8</w:t>
            </w:r>
            <w:r w:rsidRPr="00A13ECE">
              <w:rPr>
                <w:rFonts w:cs="宋体" w:hint="eastAsia"/>
                <w:color w:val="auto"/>
                <w:kern w:val="0"/>
                <w:sz w:val="20"/>
                <w:szCs w:val="20"/>
                <w:lang w:bidi="ar"/>
              </w:rPr>
              <w:t>瓶</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不接触</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一类</w:t>
            </w: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适用于迈瑞品牌</w:t>
            </w:r>
            <w:r w:rsidRPr="00A13ECE">
              <w:rPr>
                <w:rFonts w:cs="宋体" w:hint="eastAsia"/>
                <w:color w:val="auto"/>
                <w:kern w:val="0"/>
                <w:sz w:val="20"/>
                <w:szCs w:val="20"/>
                <w:lang w:bidi="ar"/>
              </w:rPr>
              <w:t>BC-5130</w:t>
            </w:r>
            <w:r w:rsidRPr="00A13ECE">
              <w:rPr>
                <w:rFonts w:cs="宋体" w:hint="eastAsia"/>
                <w:color w:val="auto"/>
                <w:kern w:val="0"/>
                <w:sz w:val="20"/>
                <w:szCs w:val="20"/>
                <w:lang w:bidi="ar"/>
              </w:rPr>
              <w:t>血常规分析仪</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试剂</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spacing w:line="240" w:lineRule="auto"/>
              <w:ind w:firstLineChars="0" w:firstLine="0"/>
              <w:jc w:val="center"/>
              <w:rPr>
                <w:rFonts w:cs="宋体"/>
                <w:color w:val="auto"/>
                <w:kern w:val="0"/>
                <w:sz w:val="20"/>
                <w:szCs w:val="20"/>
              </w:rPr>
            </w:pPr>
            <w:r w:rsidRPr="00A13ECE">
              <w:rPr>
                <w:rFonts w:cs="宋体" w:hint="eastAsia"/>
                <w:color w:val="auto"/>
                <w:kern w:val="0"/>
                <w:sz w:val="20"/>
                <w:szCs w:val="20"/>
              </w:rPr>
              <w:t>63</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胃肠一、肝胆外科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一次性电动腔镜直线型切割吻合器（枪身）</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2000</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适用于腔镜下脾、肺、消化道重建及空腔脏器切除手术中的残端或切口的闭合</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120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集采耗材</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widowControl/>
              <w:spacing w:line="240" w:lineRule="auto"/>
              <w:ind w:firstLineChars="0" w:firstLine="0"/>
              <w:rPr>
                <w:rFonts w:cs="宋体"/>
                <w:color w:val="auto"/>
                <w:kern w:val="0"/>
                <w:sz w:val="20"/>
                <w:szCs w:val="20"/>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400"/>
              <w:jc w:val="center"/>
              <w:rPr>
                <w:rFonts w:cs="宋体"/>
                <w:color w:val="auto"/>
                <w:kern w:val="0"/>
                <w:sz w:val="20"/>
                <w:szCs w:val="20"/>
                <w:lang w:bidi="ar"/>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400"/>
              <w:jc w:val="center"/>
              <w:textAlignment w:val="center"/>
              <w:rPr>
                <w:rFonts w:cs="宋体"/>
                <w:color w:val="auto"/>
                <w:kern w:val="0"/>
                <w:sz w:val="20"/>
                <w:szCs w:val="20"/>
                <w:lang w:bidi="ar"/>
              </w:rPr>
            </w:pPr>
            <w:r w:rsidRPr="00A13ECE">
              <w:rPr>
                <w:rFonts w:cs="宋体" w:hint="eastAsia"/>
                <w:color w:val="auto"/>
                <w:kern w:val="0"/>
                <w:sz w:val="20"/>
                <w:szCs w:val="20"/>
                <w:lang w:bidi="ar"/>
              </w:rPr>
              <w:t>一次性电动腔镜直线型切割吻合器的</w:t>
            </w:r>
            <w:r w:rsidRPr="00A13ECE">
              <w:rPr>
                <w:rFonts w:cs="宋体" w:hint="eastAsia"/>
                <w:color w:val="auto"/>
                <w:kern w:val="0"/>
                <w:sz w:val="20"/>
                <w:szCs w:val="20"/>
                <w:lang w:bidi="ar"/>
              </w:rPr>
              <w:lastRenderedPageBreak/>
              <w:t>组件（钉）</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lastRenderedPageBreak/>
              <w:t>各型</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1300</w:t>
            </w:r>
          </w:p>
        </w:tc>
        <w:tc>
          <w:tcPr>
            <w:tcW w:w="2690"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400"/>
              <w:jc w:val="center"/>
              <w:rPr>
                <w:rFonts w:cs="宋体"/>
                <w:color w:val="auto"/>
                <w:kern w:val="0"/>
                <w:sz w:val="20"/>
                <w:szCs w:val="20"/>
                <w:lang w:bidi="ar"/>
              </w:rPr>
            </w:pP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400"/>
              <w:jc w:val="center"/>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200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内脏器官</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二</w:t>
            </w:r>
            <w:r w:rsidRPr="00A13ECE">
              <w:rPr>
                <w:rFonts w:cs="宋体" w:hint="eastAsia"/>
                <w:color w:val="auto"/>
                <w:kern w:val="0"/>
                <w:sz w:val="20"/>
                <w:szCs w:val="20"/>
                <w:lang w:bidi="ar"/>
              </w:rPr>
              <w:t>/</w:t>
            </w:r>
            <w:r w:rsidRPr="00A13ECE">
              <w:rPr>
                <w:rFonts w:cs="宋体" w:hint="eastAsia"/>
                <w:color w:val="auto"/>
                <w:kern w:val="0"/>
                <w:sz w:val="20"/>
                <w:szCs w:val="20"/>
                <w:lang w:bidi="ar"/>
              </w:rPr>
              <w:t>三类</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集采耗材</w:t>
            </w:r>
          </w:p>
        </w:tc>
        <w:tc>
          <w:tcPr>
            <w:tcW w:w="708"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高值</w:t>
            </w:r>
          </w:p>
        </w:tc>
        <w:tc>
          <w:tcPr>
            <w:tcW w:w="665" w:type="dxa"/>
            <w:tcBorders>
              <w:top w:val="single" w:sz="4" w:space="0" w:color="auto"/>
              <w:left w:val="nil"/>
              <w:bottom w:val="single" w:sz="4" w:space="0" w:color="auto"/>
              <w:right w:val="nil"/>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tr w:rsidR="00F66D74" w:rsidRPr="00A13ECE">
        <w:trPr>
          <w:trHeight w:val="120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ascii="Times New Roman" w:hAnsi="Times New Roman"/>
                <w:color w:val="000000"/>
                <w:kern w:val="0"/>
                <w:sz w:val="21"/>
                <w:szCs w:val="21"/>
              </w:rPr>
            </w:pPr>
            <w:r w:rsidRPr="00A13ECE">
              <w:rPr>
                <w:rFonts w:ascii="Times New Roman" w:hAnsi="Times New Roman"/>
                <w:color w:val="000000"/>
                <w:kern w:val="0"/>
                <w:sz w:val="21"/>
                <w:szCs w:val="21"/>
              </w:rPr>
              <w:lastRenderedPageBreak/>
              <w:t>6</w:t>
            </w:r>
            <w:r w:rsidRPr="00A13ECE">
              <w:rPr>
                <w:rFonts w:ascii="Times New Roman" w:hAnsi="Times New Roman" w:hint="eastAsia"/>
                <w:color w:val="000000"/>
                <w:kern w:val="0"/>
                <w:sz w:val="21"/>
                <w:szCs w:val="21"/>
              </w:rPr>
              <w:t>4</w:t>
            </w:r>
          </w:p>
        </w:tc>
        <w:tc>
          <w:tcPr>
            <w:tcW w:w="793"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麻醉科</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一次性使用呼吸麻醉过滤器（人工鼻）</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color w:val="auto"/>
                <w:kern w:val="0"/>
                <w:sz w:val="20"/>
                <w:szCs w:val="20"/>
                <w:lang w:bidi="ar"/>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套</w:t>
            </w:r>
          </w:p>
        </w:tc>
        <w:tc>
          <w:tcPr>
            <w:tcW w:w="9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color w:val="auto"/>
                <w:kern w:val="0"/>
                <w:sz w:val="20"/>
                <w:szCs w:val="20"/>
                <w:lang w:bidi="ar"/>
              </w:rPr>
              <w:t>278</w:t>
            </w:r>
          </w:p>
        </w:tc>
        <w:tc>
          <w:tcPr>
            <w:tcW w:w="269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全身麻醉呼吸回路中吸附微生物和二氧化碳等，起到人工鼻的作用，避免交叉感染。</w:t>
            </w:r>
          </w:p>
        </w:tc>
        <w:tc>
          <w:tcPr>
            <w:tcW w:w="2029"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设备包括呼吸回路，二氧化碳吸附剂，回路气体过滤器，设备能够过滤呼出气中的细菌和病毒，滤除率达</w:t>
            </w:r>
            <w:r w:rsidRPr="00A13ECE">
              <w:rPr>
                <w:rFonts w:cs="宋体"/>
                <w:color w:val="auto"/>
                <w:kern w:val="0"/>
                <w:sz w:val="20"/>
                <w:szCs w:val="20"/>
                <w:lang w:bidi="ar"/>
              </w:rPr>
              <w:t>99.6%-99.9%</w:t>
            </w:r>
            <w:r w:rsidRPr="00A13ECE">
              <w:rPr>
                <w:rFonts w:cs="宋体" w:hint="eastAsia"/>
                <w:color w:val="auto"/>
                <w:kern w:val="0"/>
                <w:sz w:val="20"/>
                <w:szCs w:val="20"/>
                <w:lang w:bidi="ar"/>
              </w:rPr>
              <w:t>。可以保持管路气体温度湿度外</w:t>
            </w:r>
            <w:r w:rsidRPr="00A13ECE">
              <w:rPr>
                <w:rFonts w:cs="宋体"/>
                <w:color w:val="auto"/>
                <w:kern w:val="0"/>
                <w:sz w:val="20"/>
                <w:szCs w:val="20"/>
                <w:lang w:bidi="ar"/>
              </w:rPr>
              <w:t>,</w:t>
            </w:r>
            <w:r w:rsidRPr="00A13ECE">
              <w:rPr>
                <w:rFonts w:cs="宋体" w:hint="eastAsia"/>
                <w:color w:val="auto"/>
                <w:kern w:val="0"/>
                <w:sz w:val="20"/>
                <w:szCs w:val="20"/>
                <w:lang w:bidi="ar"/>
              </w:rPr>
              <w:t>同时能吸附呼吸管路气体中的二氧化碳。</w:t>
            </w:r>
          </w:p>
        </w:tc>
        <w:tc>
          <w:tcPr>
            <w:tcW w:w="85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color w:val="auto"/>
                <w:kern w:val="0"/>
                <w:sz w:val="20"/>
                <w:szCs w:val="20"/>
                <w:lang w:bidi="ar"/>
              </w:rPr>
              <w:t>500</w:t>
            </w:r>
            <w:r w:rsidRPr="00A13ECE">
              <w:rPr>
                <w:rFonts w:cs="宋体" w:hint="eastAsia"/>
                <w:color w:val="auto"/>
                <w:kern w:val="0"/>
                <w:sz w:val="20"/>
                <w:szCs w:val="20"/>
                <w:lang w:bidi="ar"/>
              </w:rPr>
              <w:t>套</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color w:val="auto"/>
                <w:kern w:val="0"/>
                <w:sz w:val="20"/>
                <w:szCs w:val="20"/>
                <w:lang w:bidi="ar"/>
              </w:rPr>
              <w:t>二</w:t>
            </w:r>
            <w:r w:rsidRPr="00A13ECE">
              <w:rPr>
                <w:rFonts w:cs="宋体"/>
                <w:color w:val="auto"/>
                <w:kern w:val="0"/>
                <w:sz w:val="20"/>
                <w:szCs w:val="20"/>
                <w:lang w:bidi="ar"/>
              </w:rPr>
              <w:t>/</w:t>
            </w:r>
            <w:r w:rsidRPr="00A13ECE">
              <w:rPr>
                <w:rFonts w:cs="宋体"/>
                <w:color w:val="auto"/>
                <w:kern w:val="0"/>
                <w:sz w:val="20"/>
                <w:szCs w:val="20"/>
                <w:lang w:bidi="ar"/>
              </w:rPr>
              <w:t>三类医疗器械</w:t>
            </w:r>
          </w:p>
        </w:tc>
        <w:tc>
          <w:tcPr>
            <w:tcW w:w="992"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F66D74">
            <w:pPr>
              <w:widowControl/>
              <w:ind w:firstLineChars="0" w:firstLine="0"/>
              <w:jc w:val="both"/>
              <w:textAlignment w:val="center"/>
              <w:rPr>
                <w:rFonts w:cs="宋体"/>
                <w:color w:val="auto"/>
                <w:kern w:val="0"/>
                <w:sz w:val="20"/>
                <w:szCs w:val="20"/>
                <w:lang w:bidi="ar"/>
              </w:rPr>
            </w:pPr>
          </w:p>
        </w:tc>
        <w:tc>
          <w:tcPr>
            <w:tcW w:w="710" w:type="dxa"/>
            <w:tcBorders>
              <w:top w:val="single" w:sz="4" w:space="0" w:color="auto"/>
              <w:left w:val="nil"/>
              <w:bottom w:val="single" w:sz="4" w:space="0" w:color="auto"/>
              <w:right w:val="single" w:sz="4" w:space="0" w:color="auto"/>
            </w:tcBorders>
            <w:shd w:val="clear" w:color="auto" w:fill="auto"/>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color w:val="auto"/>
                <w:kern w:val="0"/>
                <w:sz w:val="20"/>
                <w:szCs w:val="20"/>
                <w:lang w:bidi="ar"/>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低值</w:t>
            </w:r>
          </w:p>
        </w:tc>
        <w:tc>
          <w:tcPr>
            <w:tcW w:w="665" w:type="dxa"/>
            <w:tcBorders>
              <w:top w:val="single" w:sz="4" w:space="0" w:color="auto"/>
              <w:left w:val="nil"/>
              <w:bottom w:val="single" w:sz="4" w:space="0" w:color="auto"/>
              <w:right w:val="nil"/>
            </w:tcBorders>
            <w:shd w:val="clear" w:color="auto" w:fill="auto"/>
            <w:noWrap/>
            <w:vAlign w:val="center"/>
          </w:tcPr>
          <w:p w:rsidR="00F66D74" w:rsidRPr="00A13ECE" w:rsidRDefault="0058285D">
            <w:pPr>
              <w:widowControl/>
              <w:ind w:firstLineChars="0" w:firstLine="0"/>
              <w:jc w:val="both"/>
              <w:textAlignment w:val="center"/>
              <w:rPr>
                <w:rFonts w:cs="宋体"/>
                <w:color w:val="auto"/>
                <w:kern w:val="0"/>
                <w:sz w:val="20"/>
                <w:szCs w:val="20"/>
                <w:lang w:bidi="ar"/>
              </w:rPr>
            </w:pPr>
            <w:r w:rsidRPr="00A13ECE">
              <w:rPr>
                <w:rFonts w:cs="宋体" w:hint="eastAsia"/>
                <w:color w:val="auto"/>
                <w:kern w:val="0"/>
                <w:sz w:val="20"/>
                <w:szCs w:val="20"/>
                <w:lang w:bidi="ar"/>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D74" w:rsidRPr="00A13ECE" w:rsidRDefault="0058285D">
            <w:pPr>
              <w:widowControl/>
              <w:spacing w:line="240" w:lineRule="auto"/>
              <w:ind w:firstLineChars="0" w:firstLine="0"/>
              <w:jc w:val="center"/>
              <w:rPr>
                <w:rFonts w:cs="宋体"/>
                <w:color w:val="auto"/>
                <w:kern w:val="0"/>
              </w:rPr>
            </w:pPr>
            <w:r w:rsidRPr="00A13ECE">
              <w:rPr>
                <w:rFonts w:cs="宋体" w:hint="eastAsia"/>
                <w:color w:val="auto"/>
                <w:kern w:val="0"/>
              </w:rPr>
              <w:t>2</w:t>
            </w:r>
          </w:p>
        </w:tc>
      </w:tr>
      <w:bookmarkEnd w:id="37"/>
      <w:bookmarkEnd w:id="38"/>
    </w:tbl>
    <w:p w:rsidR="00F66D74" w:rsidRPr="00A13ECE" w:rsidRDefault="00F66D74">
      <w:pPr>
        <w:rPr>
          <w:color w:val="000000" w:themeColor="text1"/>
        </w:rPr>
      </w:pPr>
    </w:p>
    <w:p w:rsidR="00F66D74" w:rsidRPr="00A13ECE" w:rsidRDefault="0058285D">
      <w:pPr>
        <w:pStyle w:val="26"/>
        <w:ind w:leftChars="0" w:left="0" w:firstLineChars="100" w:firstLine="280"/>
        <w:rPr>
          <w:color w:val="000000"/>
          <w:sz w:val="28"/>
          <w:szCs w:val="28"/>
        </w:rPr>
      </w:pPr>
      <w:r w:rsidRPr="00A13ECE">
        <w:rPr>
          <w:rFonts w:hint="eastAsia"/>
          <w:color w:val="000000"/>
          <w:sz w:val="28"/>
          <w:szCs w:val="28"/>
        </w:rPr>
        <w:t>注明：</w:t>
      </w:r>
      <w:r w:rsidRPr="00A13ECE">
        <w:rPr>
          <w:color w:val="000000"/>
          <w:sz w:val="28"/>
          <w:szCs w:val="28"/>
        </w:rPr>
        <w:t xml:space="preserve"> 1.</w:t>
      </w:r>
      <w:r w:rsidRPr="00A13ECE">
        <w:rPr>
          <w:rFonts w:hint="eastAsia"/>
          <w:color w:val="000000"/>
          <w:sz w:val="28"/>
          <w:szCs w:val="28"/>
        </w:rPr>
        <w:t>须提供产品制造商针对本项目提供的售后服务承诺书。</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pPr>
      <w:r w:rsidRPr="00A13ECE">
        <w:rPr>
          <w:rFonts w:ascii="Times New Roman" w:hAnsi="Times New Roman" w:hint="eastAsia"/>
          <w:color w:val="000000"/>
          <w:sz w:val="28"/>
          <w:szCs w:val="28"/>
        </w:rPr>
        <w:t>2</w:t>
      </w:r>
      <w:r w:rsidRPr="00A13ECE">
        <w:rPr>
          <w:rFonts w:ascii="Times New Roman" w:hAnsi="Times New Roman"/>
          <w:color w:val="000000"/>
          <w:sz w:val="28"/>
          <w:szCs w:val="28"/>
        </w:rPr>
        <w:t>.</w:t>
      </w:r>
      <w:r w:rsidRPr="00A13ECE">
        <w:rPr>
          <w:rFonts w:ascii="Times New Roman" w:hAnsi="Times New Roman" w:hint="eastAsia"/>
          <w:color w:val="000000"/>
          <w:sz w:val="28"/>
          <w:szCs w:val="28"/>
        </w:rPr>
        <w:t>所投耗材品目如不属于医院在用产品和备选品牌目录内的，需提供所投参品牌在湖南省内三家医院近半年内三次及以上的销售证明材料（含耗材采购合同和医院签收的入库单等）扫描件并加盖公章。</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pPr>
      <w:r w:rsidRPr="00A13ECE">
        <w:rPr>
          <w:rFonts w:ascii="Times New Roman" w:hAnsi="Times New Roman" w:hint="eastAsia"/>
          <w:color w:val="000000"/>
          <w:sz w:val="28"/>
          <w:szCs w:val="28"/>
        </w:rPr>
        <w:t>3</w:t>
      </w:r>
      <w:r w:rsidRPr="00A13ECE">
        <w:rPr>
          <w:rFonts w:ascii="Times New Roman" w:hAnsi="Times New Roman" w:hint="eastAsia"/>
          <w:color w:val="000000"/>
          <w:sz w:val="28"/>
          <w:szCs w:val="28"/>
        </w:rPr>
        <w:t>．所投子目须提供样品</w:t>
      </w:r>
      <w:r w:rsidRPr="00A13ECE">
        <w:rPr>
          <w:rFonts w:ascii="Times New Roman" w:hAnsi="Times New Roman" w:hint="eastAsia"/>
          <w:color w:val="000000"/>
          <w:sz w:val="28"/>
          <w:szCs w:val="28"/>
        </w:rPr>
        <w:t>。</w:t>
      </w:r>
      <w:r w:rsidRPr="00A13ECE">
        <w:rPr>
          <w:rFonts w:ascii="Times New Roman" w:hAnsi="Times New Roman" w:hint="eastAsia"/>
          <w:color w:val="000000"/>
          <w:sz w:val="28"/>
          <w:szCs w:val="28"/>
        </w:rPr>
        <w:t>样品递交时间为</w:t>
      </w:r>
      <w:r w:rsidRPr="00A13ECE">
        <w:rPr>
          <w:rFonts w:ascii="Times New Roman" w:hAnsi="Times New Roman" w:hint="eastAsia"/>
          <w:color w:val="000000"/>
          <w:sz w:val="28"/>
          <w:szCs w:val="28"/>
        </w:rPr>
        <w:t>2026</w:t>
      </w:r>
      <w:r w:rsidRPr="00A13ECE">
        <w:rPr>
          <w:rFonts w:ascii="Times New Roman" w:hAnsi="Times New Roman" w:hint="eastAsia"/>
          <w:color w:val="000000"/>
          <w:sz w:val="28"/>
          <w:szCs w:val="28"/>
        </w:rPr>
        <w:t>年</w:t>
      </w:r>
      <w:r w:rsidRPr="00A13ECE">
        <w:rPr>
          <w:rFonts w:ascii="Times New Roman" w:hAnsi="Times New Roman" w:hint="eastAsia"/>
          <w:color w:val="000000"/>
          <w:sz w:val="28"/>
          <w:szCs w:val="28"/>
        </w:rPr>
        <w:t>1</w:t>
      </w:r>
      <w:r w:rsidRPr="00A13ECE">
        <w:rPr>
          <w:rFonts w:ascii="Times New Roman" w:hAnsi="Times New Roman" w:hint="eastAsia"/>
          <w:color w:val="000000"/>
          <w:sz w:val="28"/>
          <w:szCs w:val="28"/>
        </w:rPr>
        <w:t>月</w:t>
      </w:r>
      <w:r w:rsidRPr="00A13ECE">
        <w:rPr>
          <w:rFonts w:ascii="Times New Roman" w:hAnsi="Times New Roman" w:hint="eastAsia"/>
          <w:color w:val="000000"/>
          <w:sz w:val="28"/>
          <w:szCs w:val="28"/>
        </w:rPr>
        <w:t>19</w:t>
      </w:r>
      <w:r w:rsidRPr="00A13ECE">
        <w:rPr>
          <w:rFonts w:ascii="Times New Roman" w:hAnsi="Times New Roman" w:hint="eastAsia"/>
          <w:color w:val="000000"/>
          <w:sz w:val="28"/>
          <w:szCs w:val="28"/>
        </w:rPr>
        <w:t>日</w:t>
      </w:r>
      <w:r w:rsidRPr="00A13ECE">
        <w:rPr>
          <w:rFonts w:ascii="Times New Roman" w:hAnsi="Times New Roman" w:hint="eastAsia"/>
          <w:color w:val="000000"/>
          <w:sz w:val="28"/>
          <w:szCs w:val="28"/>
        </w:rPr>
        <w:t>17</w:t>
      </w:r>
      <w:r w:rsidRPr="00A13ECE">
        <w:rPr>
          <w:rFonts w:ascii="Times New Roman" w:hAnsi="Times New Roman" w:hint="eastAsia"/>
          <w:color w:val="000000"/>
          <w:sz w:val="28"/>
          <w:szCs w:val="28"/>
        </w:rPr>
        <w:t>时</w:t>
      </w:r>
      <w:r w:rsidRPr="00A13ECE">
        <w:rPr>
          <w:rFonts w:ascii="Times New Roman" w:hAnsi="Times New Roman" w:hint="eastAsia"/>
          <w:color w:val="000000"/>
          <w:sz w:val="28"/>
          <w:szCs w:val="28"/>
        </w:rPr>
        <w:t>00</w:t>
      </w:r>
      <w:r w:rsidRPr="00A13ECE">
        <w:rPr>
          <w:rFonts w:ascii="Times New Roman" w:hAnsi="Times New Roman" w:hint="eastAsia"/>
          <w:color w:val="000000"/>
          <w:sz w:val="28"/>
          <w:szCs w:val="28"/>
        </w:rPr>
        <w:t>分前，递交地点为：浏阳市人民医院采购办。样品需密封完整并标注产品名称及联系人、联系电话，并加盖投标人公章。</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pPr>
      <w:r w:rsidRPr="00A13ECE">
        <w:rPr>
          <w:rFonts w:ascii="Times New Roman" w:hAnsi="Times New Roman" w:hint="eastAsia"/>
          <w:color w:val="000000"/>
          <w:sz w:val="28"/>
          <w:szCs w:val="28"/>
        </w:rPr>
        <w:t>4</w:t>
      </w:r>
      <w:r w:rsidRPr="00A13ECE">
        <w:rPr>
          <w:rFonts w:ascii="Times New Roman" w:hAnsi="Times New Roman"/>
          <w:color w:val="000000"/>
          <w:sz w:val="28"/>
          <w:szCs w:val="28"/>
        </w:rPr>
        <w:t xml:space="preserve">. </w:t>
      </w:r>
      <w:r w:rsidRPr="00A13ECE">
        <w:rPr>
          <w:rFonts w:ascii="Times New Roman" w:hAnsi="Times New Roman" w:hint="eastAsia"/>
          <w:color w:val="000000"/>
          <w:sz w:val="28"/>
          <w:szCs w:val="28"/>
        </w:rPr>
        <w:t>中选耗材的商家无条件配合院方</w:t>
      </w:r>
      <w:r w:rsidRPr="00A13ECE">
        <w:rPr>
          <w:rFonts w:ascii="Times New Roman" w:hAnsi="Times New Roman"/>
          <w:color w:val="000000"/>
          <w:sz w:val="28"/>
          <w:szCs w:val="28"/>
        </w:rPr>
        <w:t>SPD</w:t>
      </w:r>
      <w:r w:rsidRPr="00A13ECE">
        <w:rPr>
          <w:rFonts w:ascii="Times New Roman" w:hAnsi="Times New Roman" w:hint="eastAsia"/>
          <w:color w:val="000000"/>
          <w:sz w:val="28"/>
          <w:szCs w:val="28"/>
        </w:rPr>
        <w:t>等信息化管理工作，所有耗材由我院</w:t>
      </w:r>
      <w:r w:rsidRPr="00A13ECE">
        <w:rPr>
          <w:rFonts w:ascii="Times New Roman" w:hAnsi="Times New Roman"/>
          <w:color w:val="000000"/>
          <w:sz w:val="28"/>
          <w:szCs w:val="28"/>
        </w:rPr>
        <w:t>SPD</w:t>
      </w:r>
      <w:r w:rsidRPr="00A13ECE">
        <w:rPr>
          <w:rFonts w:ascii="Times New Roman" w:hAnsi="Times New Roman" w:hint="eastAsia"/>
          <w:color w:val="000000"/>
          <w:sz w:val="28"/>
          <w:szCs w:val="28"/>
        </w:rPr>
        <w:t>运营团队整体配送，需向运营团队缴纳销售金额的</w:t>
      </w:r>
      <w:r w:rsidRPr="00A13ECE">
        <w:rPr>
          <w:rFonts w:ascii="Times New Roman" w:hAnsi="Times New Roman"/>
          <w:color w:val="000000"/>
          <w:sz w:val="28"/>
          <w:szCs w:val="28"/>
        </w:rPr>
        <w:t>2.7%</w:t>
      </w:r>
      <w:r w:rsidRPr="00A13ECE">
        <w:rPr>
          <w:rFonts w:ascii="Times New Roman" w:hAnsi="Times New Roman" w:hint="eastAsia"/>
          <w:color w:val="000000"/>
          <w:sz w:val="28"/>
          <w:szCs w:val="28"/>
        </w:rPr>
        <w:t>（低值），</w:t>
      </w:r>
      <w:r w:rsidRPr="00A13ECE">
        <w:rPr>
          <w:rFonts w:ascii="Times New Roman" w:hAnsi="Times New Roman"/>
          <w:color w:val="000000"/>
          <w:sz w:val="28"/>
          <w:szCs w:val="28"/>
        </w:rPr>
        <w:t>1.5%</w:t>
      </w:r>
      <w:r w:rsidRPr="00A13ECE">
        <w:rPr>
          <w:rFonts w:ascii="Times New Roman" w:hAnsi="Times New Roman" w:hint="eastAsia"/>
          <w:color w:val="000000"/>
          <w:sz w:val="28"/>
          <w:szCs w:val="28"/>
        </w:rPr>
        <w:t>（高值）、</w:t>
      </w:r>
      <w:r w:rsidRPr="00A13ECE">
        <w:rPr>
          <w:rFonts w:ascii="Times New Roman" w:hAnsi="Times New Roman"/>
          <w:color w:val="000000"/>
          <w:sz w:val="28"/>
          <w:szCs w:val="28"/>
        </w:rPr>
        <w:t>2.8%</w:t>
      </w:r>
      <w:r w:rsidRPr="00A13ECE">
        <w:rPr>
          <w:rFonts w:ascii="Times New Roman" w:hAnsi="Times New Roman" w:hint="eastAsia"/>
          <w:color w:val="000000"/>
          <w:sz w:val="28"/>
          <w:szCs w:val="28"/>
        </w:rPr>
        <w:t>（试剂）的服务费，集中带量采购耗材不收取服务</w:t>
      </w:r>
      <w:r w:rsidRPr="00A13ECE">
        <w:rPr>
          <w:rFonts w:ascii="Times New Roman" w:hAnsi="Times New Roman" w:hint="eastAsia"/>
          <w:color w:val="000000"/>
          <w:sz w:val="28"/>
          <w:szCs w:val="28"/>
        </w:rPr>
        <w:lastRenderedPageBreak/>
        <w:t>费。</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pPr>
      <w:r w:rsidRPr="00A13ECE">
        <w:rPr>
          <w:rFonts w:ascii="Times New Roman" w:hAnsi="Times New Roman" w:hint="eastAsia"/>
          <w:color w:val="000000"/>
          <w:sz w:val="28"/>
          <w:szCs w:val="28"/>
        </w:rPr>
        <w:t>5</w:t>
      </w:r>
      <w:r w:rsidRPr="00A13ECE">
        <w:rPr>
          <w:rFonts w:ascii="Times New Roman" w:hAnsi="Times New Roman"/>
          <w:color w:val="000000"/>
          <w:sz w:val="28"/>
          <w:szCs w:val="28"/>
        </w:rPr>
        <w:t xml:space="preserve">. </w:t>
      </w:r>
      <w:r w:rsidRPr="00A13ECE">
        <w:rPr>
          <w:rFonts w:ascii="Times New Roman" w:hAnsi="Times New Roman" w:hint="eastAsia"/>
          <w:color w:val="000000"/>
          <w:sz w:val="28"/>
          <w:szCs w:val="28"/>
        </w:rPr>
        <w:t>投标人所投产品，提供生产厂商（制造商）或经销商或代理商出具的针对本项目的授权书。</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pPr>
      <w:r w:rsidRPr="00A13ECE">
        <w:rPr>
          <w:rFonts w:ascii="Times New Roman" w:hAnsi="Times New Roman" w:hint="eastAsia"/>
          <w:color w:val="000000"/>
          <w:sz w:val="28"/>
          <w:szCs w:val="28"/>
        </w:rPr>
        <w:t>6</w:t>
      </w:r>
      <w:r w:rsidRPr="00A13ECE">
        <w:rPr>
          <w:rFonts w:ascii="Times New Roman" w:hAnsi="Times New Roman"/>
          <w:color w:val="000000"/>
          <w:sz w:val="28"/>
          <w:szCs w:val="28"/>
        </w:rPr>
        <w:t>.</w:t>
      </w:r>
      <w:r w:rsidRPr="00A13ECE">
        <w:rPr>
          <w:rFonts w:ascii="Times New Roman" w:hAnsi="Times New Roman" w:hint="eastAsia"/>
          <w:color w:val="000000"/>
          <w:sz w:val="28"/>
          <w:szCs w:val="28"/>
        </w:rPr>
        <w:t>发布入围通知单后十个工作日内到浏阳市人民医院设备器材部耗材办办理入围耗材的网上配送工作，合同签订前如无入围耗材的网上配送权则取消入围资格，此项需提供承诺函。</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pPr>
      <w:r w:rsidRPr="00A13ECE">
        <w:rPr>
          <w:rFonts w:ascii="Times New Roman" w:hAnsi="Times New Roman" w:hint="eastAsia"/>
          <w:color w:val="000000"/>
          <w:sz w:val="28"/>
          <w:szCs w:val="28"/>
        </w:rPr>
        <w:t>7</w:t>
      </w:r>
      <w:r w:rsidRPr="00A13ECE">
        <w:rPr>
          <w:rFonts w:ascii="Times New Roman" w:hAnsi="Times New Roman"/>
          <w:color w:val="000000"/>
          <w:sz w:val="28"/>
          <w:szCs w:val="28"/>
        </w:rPr>
        <w:t>.</w:t>
      </w:r>
      <w:r w:rsidRPr="00A13ECE">
        <w:rPr>
          <w:rFonts w:ascii="Times New Roman" w:hAnsi="Times New Roman" w:hint="eastAsia"/>
          <w:color w:val="000000"/>
          <w:sz w:val="28"/>
          <w:szCs w:val="28"/>
        </w:rPr>
        <w:t>日常采购中，优先采购使用第一顺位供应商提供的耗材，若第一顺位供应商出现缺货、无合法配送权、产品质量不达标、服务违约</w:t>
      </w:r>
      <w:r w:rsidRPr="00A13ECE">
        <w:rPr>
          <w:rFonts w:ascii="Times New Roman" w:hAnsi="Times New Roman" w:hint="eastAsia"/>
          <w:color w:val="000000"/>
          <w:sz w:val="28"/>
          <w:szCs w:val="28"/>
        </w:rPr>
        <w:t>等无法正常供应的情况，直接启用第二顺位供应商，以保障临床需求无缝衔接，供货商应配合医院做好医用耗材及试剂的网采工作，做到实际使用的医用耗材与网采平台的采购计划、采购订单、入库等信息一致。</w:t>
      </w:r>
    </w:p>
    <w:p w:rsidR="00F66D74" w:rsidRPr="00A13ECE" w:rsidRDefault="0058285D">
      <w:pPr>
        <w:spacing w:after="120" w:line="240" w:lineRule="auto"/>
        <w:ind w:leftChars="200" w:left="480" w:firstLineChars="0" w:firstLine="0"/>
        <w:jc w:val="both"/>
        <w:rPr>
          <w:rFonts w:ascii="Times New Roman" w:hAnsi="Times New Roman"/>
          <w:color w:val="000000"/>
          <w:sz w:val="28"/>
          <w:szCs w:val="28"/>
        </w:rPr>
        <w:sectPr w:rsidR="00F66D74" w:rsidRPr="00A13ECE">
          <w:pgSz w:w="16838" w:h="11906" w:orient="landscape"/>
          <w:pgMar w:top="1259" w:right="1440" w:bottom="1259" w:left="1440" w:header="737" w:footer="737" w:gutter="0"/>
          <w:cols w:space="720"/>
        </w:sectPr>
      </w:pPr>
      <w:r w:rsidRPr="00A13ECE">
        <w:rPr>
          <w:rFonts w:ascii="Times New Roman" w:hAnsi="Times New Roman" w:hint="eastAsia"/>
          <w:color w:val="000000"/>
          <w:sz w:val="28"/>
          <w:szCs w:val="28"/>
        </w:rPr>
        <w:t>8</w:t>
      </w:r>
      <w:r w:rsidRPr="00A13ECE">
        <w:rPr>
          <w:rFonts w:ascii="Times New Roman" w:hAnsi="Times New Roman"/>
          <w:color w:val="000000"/>
          <w:sz w:val="28"/>
          <w:szCs w:val="28"/>
        </w:rPr>
        <w:t>.</w:t>
      </w:r>
      <w:r w:rsidRPr="00A13ECE">
        <w:rPr>
          <w:rFonts w:ascii="Times New Roman" w:hAnsi="Times New Roman" w:hint="eastAsia"/>
          <w:color w:val="000000"/>
          <w:sz w:val="28"/>
          <w:szCs w:val="28"/>
        </w:rPr>
        <w:t xml:space="preserve"> </w:t>
      </w:r>
      <w:r w:rsidRPr="00A13ECE">
        <w:rPr>
          <w:rFonts w:ascii="Times New Roman" w:hAnsi="Times New Roman" w:hint="eastAsia"/>
          <w:color w:val="000000"/>
          <w:sz w:val="28"/>
          <w:szCs w:val="28"/>
        </w:rPr>
        <w:t>乙方按中标价格向甲方提供产品，并保证该价格不高于全国医疗机构或当地同级别医院实际供货的最低价格，否则，甲方有权立即解除合同，且已供货的产品按全国或当地同级别医院最低价的</w:t>
      </w:r>
      <w:r w:rsidRPr="00A13ECE">
        <w:rPr>
          <w:rFonts w:ascii="Times New Roman" w:hAnsi="Times New Roman" w:hint="eastAsia"/>
          <w:color w:val="000000"/>
          <w:sz w:val="28"/>
          <w:szCs w:val="28"/>
        </w:rPr>
        <w:t>8</w:t>
      </w:r>
      <w:r w:rsidRPr="00A13ECE">
        <w:rPr>
          <w:rFonts w:ascii="Times New Roman" w:hAnsi="Times New Roman" w:hint="eastAsia"/>
          <w:color w:val="000000"/>
          <w:sz w:val="28"/>
          <w:szCs w:val="28"/>
        </w:rPr>
        <w:t>折结算。</w:t>
      </w:r>
    </w:p>
    <w:p w:rsidR="00F66D74" w:rsidRPr="00A13ECE" w:rsidRDefault="0058285D">
      <w:pPr>
        <w:pStyle w:val="UserStyle57"/>
        <w:snapToGrid w:val="0"/>
        <w:spacing w:before="156" w:after="156"/>
        <w:ind w:firstLine="482"/>
        <w:rPr>
          <w:rStyle w:val="150"/>
          <w:rFonts w:ascii="宋体" w:hAnsi="宋体"/>
          <w:color w:val="000000"/>
          <w:szCs w:val="24"/>
        </w:rPr>
      </w:pPr>
      <w:r w:rsidRPr="00A13ECE">
        <w:rPr>
          <w:rStyle w:val="150"/>
          <w:rFonts w:ascii="宋体" w:hAnsi="宋体" w:hint="eastAsia"/>
          <w:b/>
          <w:color w:val="000000"/>
          <w:szCs w:val="24"/>
        </w:rPr>
        <w:lastRenderedPageBreak/>
        <w:t>二、项目实施要求</w:t>
      </w:r>
    </w:p>
    <w:p w:rsidR="00F66D74" w:rsidRPr="00A13ECE" w:rsidRDefault="0058285D">
      <w:pPr>
        <w:ind w:firstLine="482"/>
        <w:rPr>
          <w:rStyle w:val="150"/>
          <w:rFonts w:ascii="宋体" w:hAnsi="宋体"/>
          <w:b/>
          <w:color w:val="000000"/>
        </w:rPr>
      </w:pPr>
      <w:r w:rsidRPr="00A13ECE">
        <w:rPr>
          <w:rStyle w:val="150"/>
          <w:rFonts w:ascii="宋体" w:hAnsi="宋体" w:hint="eastAsia"/>
          <w:b/>
          <w:color w:val="000000"/>
        </w:rPr>
        <w:t>1</w:t>
      </w:r>
      <w:r w:rsidRPr="00A13ECE">
        <w:rPr>
          <w:rStyle w:val="150"/>
          <w:rFonts w:ascii="宋体" w:hAnsi="宋体" w:hint="eastAsia"/>
          <w:b/>
          <w:color w:val="000000"/>
        </w:rPr>
        <w:t>、产品运输、保险及保管</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1.1</w:t>
      </w:r>
      <w:r w:rsidRPr="00A13ECE">
        <w:rPr>
          <w:rStyle w:val="150"/>
          <w:rFonts w:ascii="宋体" w:hAnsi="宋体" w:hint="eastAsia"/>
          <w:color w:val="000000"/>
          <w:kern w:val="0"/>
        </w:rPr>
        <w:t>中标人负责产品到采购人指定地点的全部运输，包括装卸及现场搬运等。</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1.2</w:t>
      </w:r>
      <w:r w:rsidRPr="00A13ECE">
        <w:rPr>
          <w:rStyle w:val="150"/>
          <w:rFonts w:ascii="宋体" w:hAnsi="宋体" w:hint="eastAsia"/>
          <w:color w:val="000000"/>
          <w:kern w:val="0"/>
        </w:rPr>
        <w:t>中标人负责产品在施工地点的保管，直至项目验收合格。</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1.3</w:t>
      </w:r>
      <w:r w:rsidRPr="00A13ECE">
        <w:rPr>
          <w:rStyle w:val="150"/>
          <w:rFonts w:ascii="宋体" w:hAnsi="宋体" w:hint="eastAsia"/>
          <w:color w:val="000000"/>
          <w:kern w:val="0"/>
        </w:rPr>
        <w:t>中标人负责其派出的运输人员的人身意外保险。</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1.4</w:t>
      </w:r>
      <w:r w:rsidRPr="00A13ECE">
        <w:rPr>
          <w:rStyle w:val="150"/>
          <w:rFonts w:ascii="宋体" w:hAnsi="宋体" w:hint="eastAsia"/>
          <w:color w:val="000000"/>
          <w:kern w:val="0"/>
        </w:rPr>
        <w:t>原厂原包装送货，货到买方指定地点，经买方指定人员验证后方可开箱。</w:t>
      </w:r>
    </w:p>
    <w:p w:rsidR="00F66D74" w:rsidRPr="00A13ECE" w:rsidRDefault="0058285D">
      <w:pPr>
        <w:ind w:firstLine="482"/>
        <w:rPr>
          <w:rStyle w:val="150"/>
          <w:rFonts w:ascii="宋体" w:hAnsi="宋体"/>
          <w:b/>
          <w:color w:val="000000"/>
        </w:rPr>
      </w:pPr>
      <w:r w:rsidRPr="00A13ECE">
        <w:rPr>
          <w:rStyle w:val="150"/>
          <w:rFonts w:ascii="宋体" w:hAnsi="宋体" w:hint="eastAsia"/>
          <w:b/>
          <w:color w:val="000000"/>
        </w:rPr>
        <w:t>2</w:t>
      </w:r>
      <w:r w:rsidRPr="00A13ECE">
        <w:rPr>
          <w:rStyle w:val="150"/>
          <w:rFonts w:ascii="宋体" w:hAnsi="宋体" w:hint="eastAsia"/>
          <w:b/>
          <w:color w:val="000000"/>
        </w:rPr>
        <w:t>、验收方式及标准</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2.1</w:t>
      </w:r>
      <w:r w:rsidRPr="00A13ECE">
        <w:rPr>
          <w:rStyle w:val="150"/>
          <w:rFonts w:ascii="宋体" w:hAnsi="宋体" w:hint="eastAsia"/>
          <w:color w:val="000000"/>
          <w:kern w:val="0"/>
        </w:rPr>
        <w:t>本项目按照简易程序进行验收。</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2.2</w:t>
      </w:r>
      <w:r w:rsidRPr="00A13ECE">
        <w:rPr>
          <w:rStyle w:val="150"/>
          <w:rFonts w:ascii="宋体" w:hAnsi="宋体" w:hint="eastAsia"/>
          <w:color w:val="000000"/>
          <w:kern w:val="0"/>
        </w:rPr>
        <w:t>项目验收国家有强制性规定的，按国家规定执行，验收报告作为申请付款的凭证之一。</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2.3</w:t>
      </w:r>
      <w:r w:rsidRPr="00A13ECE">
        <w:rPr>
          <w:rStyle w:val="150"/>
          <w:rFonts w:ascii="宋体" w:hAnsi="宋体" w:hint="eastAsia"/>
          <w:color w:val="000000"/>
          <w:kern w:val="0"/>
        </w:rPr>
        <w:t>验收过程中产生纠纷的，由质量技术监督部门认定的检测机构检测</w:t>
      </w:r>
      <w:r w:rsidRPr="00A13ECE">
        <w:rPr>
          <w:rStyle w:val="150"/>
          <w:rFonts w:ascii="宋体" w:hAnsi="宋体" w:hint="eastAsia"/>
          <w:color w:val="000000"/>
          <w:kern w:val="0"/>
        </w:rPr>
        <w:t>,</w:t>
      </w:r>
      <w:r w:rsidRPr="00A13ECE">
        <w:rPr>
          <w:rStyle w:val="150"/>
          <w:rFonts w:ascii="宋体" w:hAnsi="宋体" w:hint="eastAsia"/>
          <w:color w:val="000000"/>
          <w:kern w:val="0"/>
        </w:rPr>
        <w:t>如为中标人原因造成的，由中标人承担检测费用；否则，由采</w:t>
      </w:r>
      <w:r w:rsidRPr="00A13ECE">
        <w:rPr>
          <w:rStyle w:val="150"/>
          <w:rFonts w:ascii="宋体" w:hAnsi="宋体" w:hint="eastAsia"/>
          <w:color w:val="000000"/>
          <w:kern w:val="0"/>
        </w:rPr>
        <w:t>购人承担。</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2.4</w:t>
      </w:r>
      <w:r w:rsidRPr="00A13ECE">
        <w:rPr>
          <w:rStyle w:val="150"/>
          <w:rFonts w:ascii="宋体" w:hAnsi="宋体" w:hint="eastAsia"/>
          <w:color w:val="000000"/>
          <w:kern w:val="0"/>
        </w:rPr>
        <w:t>项目验收不合格，由中标人返工直至合格，有关返工、再行验收，以及给采购人造成的损失等费用由中标人承担。连续两次项目验收不合格的，采购人可终止合同，另行按规定选择其他投标人采购，由此带来的一切损失由中标人承担。</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2.5</w:t>
      </w:r>
      <w:r w:rsidRPr="00A13ECE">
        <w:rPr>
          <w:rStyle w:val="150"/>
          <w:rFonts w:ascii="宋体" w:hAnsi="宋体" w:hint="eastAsia"/>
          <w:color w:val="000000"/>
          <w:kern w:val="0"/>
        </w:rPr>
        <w:t>货物运抵采购人指定地点后，由采购人对到货产品的名称、数量、规格、浓度、外观质量、技术资料等进行检查，中标方需确保提供的所有产品均来自正规进货渠道，根据招标人验收方案，要求中标方在验收前向采购人提供完整的技术资料、具有法律效力的质量保证文件，以及测试资料等。</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2.6</w:t>
      </w:r>
      <w:r w:rsidRPr="00A13ECE">
        <w:rPr>
          <w:rStyle w:val="150"/>
          <w:rFonts w:ascii="宋体" w:hAnsi="宋体" w:hint="eastAsia"/>
          <w:color w:val="000000"/>
          <w:kern w:val="0"/>
        </w:rPr>
        <w:t>严格按照国家及行</w:t>
      </w:r>
      <w:r w:rsidRPr="00A13ECE">
        <w:rPr>
          <w:rStyle w:val="150"/>
          <w:rFonts w:ascii="宋体" w:hAnsi="宋体" w:hint="eastAsia"/>
          <w:color w:val="000000"/>
          <w:kern w:val="0"/>
        </w:rPr>
        <w:t>业相关标准进行验收，投标产品均需由获得相关生产资质的厂家生产。对未达到技术要求的不合格产品，一律拒收，采购人有权拒付不合格产品的费用，并可终止合同执行。</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2.7</w:t>
      </w:r>
      <w:r w:rsidRPr="00A13ECE">
        <w:rPr>
          <w:rStyle w:val="150"/>
          <w:rFonts w:ascii="宋体" w:hAnsi="宋体" w:hint="eastAsia"/>
          <w:color w:val="000000"/>
          <w:kern w:val="0"/>
        </w:rPr>
        <w:t>关于进口产品应提供相关产品的完整的报关资料。</w:t>
      </w:r>
    </w:p>
    <w:p w:rsidR="00F66D74" w:rsidRPr="00A13ECE" w:rsidRDefault="0058285D">
      <w:pPr>
        <w:ind w:firstLine="482"/>
        <w:rPr>
          <w:rStyle w:val="150"/>
          <w:rFonts w:ascii="宋体" w:hAnsi="宋体"/>
          <w:b/>
          <w:color w:val="000000"/>
        </w:rPr>
      </w:pPr>
      <w:r w:rsidRPr="00A13ECE">
        <w:rPr>
          <w:rStyle w:val="150"/>
          <w:rFonts w:ascii="宋体" w:hAnsi="宋体" w:hint="eastAsia"/>
          <w:b/>
          <w:color w:val="000000"/>
        </w:rPr>
        <w:t>3</w:t>
      </w:r>
      <w:r w:rsidRPr="00A13ECE">
        <w:rPr>
          <w:rStyle w:val="150"/>
          <w:rFonts w:ascii="宋体" w:hAnsi="宋体" w:hint="eastAsia"/>
          <w:b/>
          <w:color w:val="000000"/>
        </w:rPr>
        <w:t>、质量保证</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3.1</w:t>
      </w:r>
      <w:r w:rsidRPr="00A13ECE">
        <w:rPr>
          <w:rStyle w:val="150"/>
          <w:rFonts w:ascii="宋体" w:hAnsi="宋体" w:hint="eastAsia"/>
          <w:color w:val="000000"/>
          <w:kern w:val="0"/>
        </w:rPr>
        <w:t>中标人提供的产品应是原装正品，符合国家质量检验标准，具有出厂合格证或国家鉴定合格证。如因产品质量纠纷等原因造成的一切法律和经济等责任概由中标人负责。</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3.2</w:t>
      </w:r>
      <w:bookmarkStart w:id="39" w:name="OLE_LINK1"/>
      <w:r w:rsidRPr="00A13ECE">
        <w:rPr>
          <w:rStyle w:val="150"/>
          <w:rFonts w:ascii="宋体" w:hAnsi="宋体" w:hint="eastAsia"/>
          <w:color w:val="000000"/>
          <w:kern w:val="0"/>
        </w:rPr>
        <w:t>中标方提供的产品质保期原则上不得少于一年，质保期短于一年的产品，供货前需提前征得采购人同意方可供货。</w:t>
      </w:r>
      <w:bookmarkEnd w:id="39"/>
      <w:r w:rsidRPr="00A13ECE">
        <w:rPr>
          <w:rStyle w:val="150"/>
          <w:rFonts w:ascii="宋体" w:hAnsi="宋体" w:hint="eastAsia"/>
          <w:color w:val="000000"/>
          <w:kern w:val="0"/>
        </w:rPr>
        <w:t>按照产品明示的保质期执行，如遇特殊情况，经双方沟</w:t>
      </w:r>
      <w:r w:rsidRPr="00A13ECE">
        <w:rPr>
          <w:rStyle w:val="150"/>
          <w:rFonts w:ascii="宋体" w:hAnsi="宋体" w:hint="eastAsia"/>
          <w:color w:val="000000"/>
          <w:kern w:val="0"/>
        </w:rPr>
        <w:lastRenderedPageBreak/>
        <w:t>通后另行规定。</w:t>
      </w:r>
    </w:p>
    <w:p w:rsidR="00F66D74" w:rsidRPr="00A13ECE" w:rsidRDefault="0058285D">
      <w:pPr>
        <w:ind w:firstLine="482"/>
        <w:rPr>
          <w:rStyle w:val="150"/>
          <w:rFonts w:ascii="宋体" w:hAnsi="宋体"/>
          <w:b/>
          <w:color w:val="000000"/>
        </w:rPr>
      </w:pPr>
      <w:r w:rsidRPr="00A13ECE">
        <w:rPr>
          <w:rStyle w:val="150"/>
          <w:rFonts w:ascii="宋体" w:hAnsi="宋体" w:hint="eastAsia"/>
          <w:b/>
          <w:color w:val="000000"/>
        </w:rPr>
        <w:t>4</w:t>
      </w:r>
      <w:r w:rsidRPr="00A13ECE">
        <w:rPr>
          <w:rStyle w:val="150"/>
          <w:rFonts w:ascii="宋体" w:hAnsi="宋体" w:hint="eastAsia"/>
          <w:b/>
          <w:color w:val="000000"/>
        </w:rPr>
        <w:t>、售后服务</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4.1</w:t>
      </w:r>
      <w:r w:rsidRPr="00A13ECE">
        <w:rPr>
          <w:rStyle w:val="150"/>
          <w:rFonts w:ascii="宋体" w:hAnsi="宋体" w:hint="eastAsia"/>
          <w:color w:val="000000"/>
          <w:kern w:val="0"/>
        </w:rPr>
        <w:t>在保质期内的产品出现任何质量问题，均由中标方免费提供退换货服务，承担因此造成的所有损失，并及时响应。</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4.2</w:t>
      </w:r>
      <w:r w:rsidRPr="00A13ECE">
        <w:rPr>
          <w:rStyle w:val="150"/>
          <w:rFonts w:ascii="宋体" w:hAnsi="宋体" w:hint="eastAsia"/>
          <w:color w:val="000000"/>
          <w:kern w:val="0"/>
        </w:rPr>
        <w:t>中标方不能因为停产等原因拒绝提供货物，应提供相应的解决方案和同类档次规格的产品，由此造成的产品差价均由中标方承担。</w:t>
      </w:r>
    </w:p>
    <w:p w:rsidR="00F66D74" w:rsidRPr="00A13ECE" w:rsidRDefault="0058285D">
      <w:pPr>
        <w:rPr>
          <w:rStyle w:val="150"/>
          <w:rFonts w:ascii="宋体" w:hAnsi="宋体"/>
          <w:color w:val="000000"/>
        </w:rPr>
      </w:pPr>
      <w:r w:rsidRPr="00A13ECE">
        <w:rPr>
          <w:rStyle w:val="150"/>
          <w:rFonts w:ascii="宋体" w:hAnsi="宋体" w:hint="eastAsia"/>
          <w:color w:val="000000"/>
          <w:kern w:val="0"/>
        </w:rPr>
        <w:t>4.3</w:t>
      </w:r>
      <w:bookmarkStart w:id="40" w:name="OLE_LINK3"/>
      <w:r w:rsidRPr="00A13ECE">
        <w:rPr>
          <w:rStyle w:val="150"/>
          <w:rFonts w:ascii="宋体" w:hAnsi="宋体" w:hint="eastAsia"/>
          <w:color w:val="000000"/>
          <w:kern w:val="0"/>
        </w:rPr>
        <w:t>该项目由中标方提供售后服务，不得将售后责任转交给其他机构实施。中标方人不履行本合同质量和售后服务有关规定的，由其承担一切责任</w:t>
      </w:r>
      <w:r w:rsidRPr="00A13ECE">
        <w:rPr>
          <w:rStyle w:val="150"/>
          <w:rFonts w:ascii="宋体" w:hAnsi="宋体" w:hint="eastAsia"/>
          <w:color w:val="000000"/>
        </w:rPr>
        <w:t>。</w:t>
      </w:r>
      <w:bookmarkEnd w:id="40"/>
    </w:p>
    <w:p w:rsidR="00F66D74" w:rsidRPr="00A13ECE" w:rsidRDefault="0058285D">
      <w:pPr>
        <w:rPr>
          <w:color w:val="000000"/>
          <w:kern w:val="0"/>
        </w:rPr>
      </w:pPr>
      <w:r w:rsidRPr="00A13ECE">
        <w:rPr>
          <w:rStyle w:val="150"/>
          <w:rFonts w:ascii="宋体" w:hAnsi="宋体" w:hint="eastAsia"/>
          <w:color w:val="000000"/>
          <w:kern w:val="0"/>
        </w:rPr>
        <w:t>4.4</w:t>
      </w:r>
      <w:r w:rsidRPr="00A13ECE">
        <w:rPr>
          <w:rStyle w:val="150"/>
          <w:rFonts w:ascii="宋体" w:hAnsi="宋体" w:hint="eastAsia"/>
          <w:color w:val="000000"/>
          <w:kern w:val="0"/>
        </w:rPr>
        <w:t>乙方必须遵守商业道德及国家的相关法规，依照投标时的承诺和本合同约</w:t>
      </w:r>
      <w:r w:rsidRPr="00A13ECE">
        <w:rPr>
          <w:rStyle w:val="150"/>
          <w:rFonts w:ascii="宋体" w:hAnsi="宋体" w:hint="eastAsia"/>
          <w:color w:val="000000"/>
          <w:kern w:val="0"/>
        </w:rPr>
        <w:t>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因使用本合同约定耗材或试剂的设备发生故障等原因造成的产品损耗由乙方承担，甲方可直接以损耗冲减乙方供货量；因使用本合同约定</w:t>
      </w:r>
      <w:r w:rsidRPr="00A13ECE">
        <w:rPr>
          <w:rStyle w:val="150"/>
          <w:rFonts w:ascii="宋体" w:hAnsi="宋体"/>
          <w:color w:val="000000"/>
          <w:kern w:val="0"/>
        </w:rPr>
        <w:t>耗材</w:t>
      </w:r>
      <w:r w:rsidRPr="00A13ECE">
        <w:rPr>
          <w:rStyle w:val="150"/>
          <w:rFonts w:ascii="宋体" w:hAnsi="宋体"/>
          <w:color w:val="000000"/>
          <w:kern w:val="0"/>
        </w:rPr>
        <w:t>/</w:t>
      </w:r>
      <w:r w:rsidRPr="00A13ECE">
        <w:rPr>
          <w:rStyle w:val="150"/>
          <w:rFonts w:ascii="宋体" w:hAnsi="宋体"/>
          <w:color w:val="000000"/>
          <w:kern w:val="0"/>
        </w:rPr>
        <w:t>试剂</w:t>
      </w:r>
      <w:r w:rsidRPr="00A13ECE">
        <w:rPr>
          <w:rStyle w:val="150"/>
          <w:rFonts w:ascii="宋体" w:hAnsi="宋体" w:hint="eastAsia"/>
          <w:color w:val="000000"/>
          <w:kern w:val="0"/>
        </w:rPr>
        <w:t>或设备本身原因产生的医疗损害责任和安全事故责任等由乙方负责。</w:t>
      </w:r>
    </w:p>
    <w:p w:rsidR="00F66D74" w:rsidRPr="00A13ECE" w:rsidRDefault="0058285D">
      <w:pPr>
        <w:pStyle w:val="UserStyle79"/>
        <w:snapToGrid w:val="0"/>
        <w:spacing w:before="156" w:after="156"/>
        <w:ind w:firstLine="482"/>
        <w:rPr>
          <w:rStyle w:val="150"/>
          <w:rFonts w:ascii="宋体"/>
          <w:b/>
          <w:color w:val="000000"/>
          <w:szCs w:val="24"/>
        </w:rPr>
      </w:pPr>
      <w:r w:rsidRPr="00A13ECE">
        <w:rPr>
          <w:rStyle w:val="150"/>
          <w:rFonts w:ascii="宋体" w:hAnsi="宋体" w:hint="eastAsia"/>
          <w:b/>
          <w:color w:val="000000"/>
          <w:szCs w:val="24"/>
        </w:rPr>
        <w:t>三、</w:t>
      </w:r>
      <w:r w:rsidRPr="00A13ECE">
        <w:rPr>
          <w:rStyle w:val="150"/>
          <w:rFonts w:ascii="宋体" w:hint="eastAsia"/>
          <w:b/>
          <w:color w:val="000000"/>
          <w:szCs w:val="24"/>
        </w:rPr>
        <w:t xml:space="preserve"> </w:t>
      </w:r>
      <w:r w:rsidRPr="00A13ECE">
        <w:rPr>
          <w:rStyle w:val="150"/>
          <w:rFonts w:ascii="宋体" w:hint="eastAsia"/>
          <w:b/>
          <w:color w:val="000000"/>
          <w:szCs w:val="24"/>
        </w:rPr>
        <w:t>其他要求及说明</w:t>
      </w:r>
    </w:p>
    <w:p w:rsidR="00F66D74" w:rsidRPr="00A13ECE" w:rsidRDefault="0058285D">
      <w:pPr>
        <w:pStyle w:val="UserStyle80"/>
        <w:ind w:firstLine="482"/>
        <w:rPr>
          <w:rStyle w:val="150"/>
          <w:rFonts w:ascii="宋体"/>
          <w:b/>
          <w:color w:val="000000"/>
          <w:szCs w:val="24"/>
        </w:rPr>
      </w:pPr>
      <w:r w:rsidRPr="00A13ECE">
        <w:rPr>
          <w:rStyle w:val="150"/>
          <w:rFonts w:ascii="宋体" w:hint="eastAsia"/>
          <w:b/>
          <w:color w:val="000000"/>
          <w:szCs w:val="24"/>
        </w:rPr>
        <w:t xml:space="preserve">1. </w:t>
      </w:r>
      <w:r w:rsidRPr="00A13ECE">
        <w:rPr>
          <w:rStyle w:val="150"/>
          <w:rFonts w:ascii="宋体" w:hint="eastAsia"/>
          <w:b/>
          <w:color w:val="000000"/>
          <w:szCs w:val="24"/>
        </w:rPr>
        <w:t>交付时间及地点</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1.1</w:t>
      </w:r>
      <w:r w:rsidRPr="00A13ECE">
        <w:rPr>
          <w:rStyle w:val="150"/>
          <w:rFonts w:ascii="宋体" w:hAnsi="宋体" w:hint="eastAsia"/>
          <w:color w:val="000000"/>
          <w:kern w:val="0"/>
        </w:rPr>
        <w:t>交付时间：自订单送达之日起</w:t>
      </w:r>
      <w:r w:rsidRPr="00A13ECE">
        <w:rPr>
          <w:rStyle w:val="150"/>
          <w:rFonts w:ascii="宋体" w:hAnsi="宋体" w:hint="eastAsia"/>
          <w:color w:val="000000"/>
          <w:kern w:val="0"/>
        </w:rPr>
        <w:t>3</w:t>
      </w:r>
      <w:r w:rsidRPr="00A13ECE">
        <w:rPr>
          <w:rStyle w:val="150"/>
          <w:rFonts w:ascii="宋体" w:hAnsi="宋体" w:hint="eastAsia"/>
          <w:color w:val="000000"/>
          <w:kern w:val="0"/>
        </w:rPr>
        <w:t>个工作日内。</w:t>
      </w:r>
    </w:p>
    <w:p w:rsidR="00F66D74" w:rsidRPr="00A13ECE" w:rsidRDefault="0058285D">
      <w:pPr>
        <w:rPr>
          <w:rFonts w:ascii="仿宋_GB2312" w:eastAsia="仿宋_GB2312"/>
          <w:sz w:val="28"/>
          <w:szCs w:val="28"/>
        </w:rPr>
      </w:pPr>
      <w:r w:rsidRPr="00A13ECE">
        <w:rPr>
          <w:rStyle w:val="150"/>
          <w:rFonts w:ascii="宋体" w:hAnsi="宋体" w:hint="eastAsia"/>
          <w:color w:val="000000"/>
          <w:kern w:val="0"/>
        </w:rPr>
        <w:t xml:space="preserve">1.2 </w:t>
      </w:r>
      <w:r w:rsidRPr="00A13ECE">
        <w:rPr>
          <w:rStyle w:val="150"/>
          <w:rFonts w:ascii="宋体" w:hAnsi="宋体" w:hint="eastAsia"/>
          <w:color w:val="000000"/>
          <w:kern w:val="0"/>
        </w:rPr>
        <w:t>项目实施地点：浏阳市人民医院设备器材部</w:t>
      </w:r>
      <w:r w:rsidRPr="00A13ECE">
        <w:rPr>
          <w:rStyle w:val="150"/>
          <w:rFonts w:ascii="宋体" w:hAnsi="宋体" w:hint="eastAsia"/>
          <w:color w:val="000000"/>
          <w:kern w:val="0"/>
        </w:rPr>
        <w:t xml:space="preserve"> </w:t>
      </w:r>
      <w:r w:rsidRPr="00A13ECE">
        <w:rPr>
          <w:rStyle w:val="150"/>
          <w:rFonts w:ascii="宋体" w:hAnsi="宋体" w:hint="eastAsia"/>
          <w:color w:val="000000"/>
          <w:kern w:val="0"/>
        </w:rPr>
        <w:t>（甲方指定仓库）。</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 xml:space="preserve">1.3 </w:t>
      </w:r>
      <w:r w:rsidRPr="00A13ECE">
        <w:rPr>
          <w:rStyle w:val="150"/>
          <w:rFonts w:ascii="宋体" w:hAnsi="宋体" w:hint="eastAsia"/>
          <w:color w:val="000000"/>
          <w:kern w:val="0"/>
        </w:rPr>
        <w:t>交货方式：如乙方未按合同规定时间将产品运到甲方指定地点或未按约定时间送到全部产品（经甲方书面同意允许延期交货的产品除外），即视为违约，乙方应向甲方支付本合同总货款</w:t>
      </w:r>
      <w:r w:rsidRPr="00A13ECE">
        <w:rPr>
          <w:rStyle w:val="150"/>
          <w:rFonts w:ascii="宋体" w:hAnsi="宋体" w:hint="eastAsia"/>
          <w:color w:val="000000"/>
          <w:kern w:val="0"/>
        </w:rPr>
        <w:t xml:space="preserve"> 20%</w:t>
      </w:r>
      <w:r w:rsidRPr="00A13ECE">
        <w:rPr>
          <w:rStyle w:val="150"/>
          <w:rFonts w:ascii="宋体" w:hAnsi="宋体" w:hint="eastAsia"/>
          <w:color w:val="000000"/>
          <w:kern w:val="0"/>
        </w:rPr>
        <w:t>的违约金。</w:t>
      </w:r>
    </w:p>
    <w:p w:rsidR="00F66D74" w:rsidRPr="00A13ECE" w:rsidRDefault="0058285D">
      <w:pPr>
        <w:pStyle w:val="UserStyle80"/>
        <w:ind w:firstLine="482"/>
        <w:rPr>
          <w:rStyle w:val="150"/>
          <w:rFonts w:ascii="宋体"/>
          <w:b/>
          <w:color w:val="000000"/>
          <w:szCs w:val="24"/>
        </w:rPr>
      </w:pPr>
      <w:r w:rsidRPr="00A13ECE">
        <w:rPr>
          <w:rStyle w:val="150"/>
          <w:rFonts w:ascii="宋体" w:hint="eastAsia"/>
          <w:b/>
          <w:color w:val="000000"/>
          <w:szCs w:val="24"/>
        </w:rPr>
        <w:t>2</w:t>
      </w:r>
      <w:r w:rsidRPr="00A13ECE">
        <w:rPr>
          <w:rStyle w:val="150"/>
          <w:rFonts w:ascii="宋体" w:hint="eastAsia"/>
          <w:b/>
          <w:color w:val="000000"/>
          <w:szCs w:val="24"/>
        </w:rPr>
        <w:t>．</w:t>
      </w:r>
      <w:r w:rsidRPr="00A13ECE">
        <w:rPr>
          <w:rStyle w:val="150"/>
          <w:rFonts w:ascii="宋体" w:hint="eastAsia"/>
          <w:b/>
          <w:color w:val="000000"/>
          <w:szCs w:val="24"/>
        </w:rPr>
        <w:t xml:space="preserve"> </w:t>
      </w:r>
      <w:r w:rsidRPr="00A13ECE">
        <w:rPr>
          <w:rStyle w:val="150"/>
          <w:rFonts w:ascii="宋体" w:hint="eastAsia"/>
          <w:b/>
          <w:color w:val="000000"/>
          <w:szCs w:val="24"/>
        </w:rPr>
        <w:t>结算方法</w:t>
      </w:r>
      <w:r w:rsidRPr="00A13ECE">
        <w:rPr>
          <w:rStyle w:val="150"/>
          <w:rFonts w:ascii="宋体" w:hint="eastAsia"/>
          <w:b/>
          <w:color w:val="000000"/>
          <w:szCs w:val="24"/>
        </w:rPr>
        <w:t xml:space="preserve"> </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 xml:space="preserve">2.1 </w:t>
      </w:r>
      <w:r w:rsidRPr="00A13ECE">
        <w:rPr>
          <w:rStyle w:val="150"/>
          <w:rFonts w:ascii="宋体" w:hAnsi="宋体" w:hint="eastAsia"/>
          <w:color w:val="000000"/>
          <w:kern w:val="0"/>
        </w:rPr>
        <w:t>付款人：浏阳市人民医院。</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2.2</w:t>
      </w:r>
      <w:r w:rsidRPr="00A13ECE">
        <w:rPr>
          <w:rStyle w:val="150"/>
          <w:rFonts w:ascii="宋体" w:hAnsi="宋体" w:hint="eastAsia"/>
          <w:color w:val="000000"/>
          <w:kern w:val="0"/>
        </w:rPr>
        <w:t>付款方式：（</w:t>
      </w:r>
      <w:r w:rsidRPr="00A13ECE">
        <w:rPr>
          <w:rStyle w:val="150"/>
          <w:rFonts w:ascii="宋体" w:hAnsi="宋体" w:hint="eastAsia"/>
          <w:color w:val="000000"/>
          <w:kern w:val="0"/>
        </w:rPr>
        <w:t>1</w:t>
      </w:r>
      <w:r w:rsidRPr="00A13ECE">
        <w:rPr>
          <w:rStyle w:val="150"/>
          <w:rFonts w:ascii="宋体" w:hAnsi="宋体" w:hint="eastAsia"/>
          <w:color w:val="000000"/>
          <w:kern w:val="0"/>
        </w:rPr>
        <w:t>）货到甲方指定地点，甲乙双方共同对产品进行验收，乙方每月需向甲方提供符合甲方要求的发票，经甲方核对</w:t>
      </w:r>
      <w:r w:rsidRPr="00A13ECE">
        <w:rPr>
          <w:rStyle w:val="150"/>
          <w:rFonts w:ascii="宋体" w:hAnsi="宋体" w:hint="eastAsia"/>
          <w:color w:val="000000"/>
          <w:kern w:val="0"/>
        </w:rPr>
        <w:t>SPD</w:t>
      </w:r>
      <w:r w:rsidRPr="00A13ECE">
        <w:rPr>
          <w:rStyle w:val="150"/>
          <w:rFonts w:ascii="宋体" w:hAnsi="宋体" w:hint="eastAsia"/>
          <w:color w:val="000000"/>
          <w:kern w:val="0"/>
        </w:rPr>
        <w:t>系统内耗材结算数据与所开具发票一致，甲方在完成内部付款流程后，根据医院财务制度付款。</w:t>
      </w:r>
      <w:r w:rsidRPr="00A13ECE">
        <w:rPr>
          <w:rStyle w:val="150"/>
          <w:rFonts w:ascii="宋体" w:hAnsi="宋体" w:hint="eastAsia"/>
          <w:color w:val="000000"/>
          <w:kern w:val="0"/>
        </w:rPr>
        <w:t xml:space="preserve"> </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w:t>
      </w:r>
      <w:r w:rsidRPr="00A13ECE">
        <w:rPr>
          <w:rStyle w:val="150"/>
          <w:rFonts w:ascii="宋体" w:hAnsi="宋体" w:hint="eastAsia"/>
          <w:color w:val="000000"/>
          <w:kern w:val="0"/>
        </w:rPr>
        <w:t>2</w:t>
      </w:r>
      <w:r w:rsidRPr="00A13ECE">
        <w:rPr>
          <w:rStyle w:val="150"/>
          <w:rFonts w:ascii="宋体" w:hAnsi="宋体" w:hint="eastAsia"/>
          <w:color w:val="000000"/>
          <w:kern w:val="0"/>
        </w:rPr>
        <w:t>）应付款项甲方支付至本合同约定的账号，合同期内乙方不得更改收款账户，甲方仅进行一次支付，如支付失败，甲方有权暂停支付至乙方提供新的符合要求的收款账户及</w:t>
      </w:r>
      <w:r w:rsidRPr="00A13ECE">
        <w:rPr>
          <w:rStyle w:val="150"/>
          <w:rFonts w:ascii="宋体" w:hAnsi="宋体" w:hint="eastAsia"/>
          <w:color w:val="000000"/>
          <w:kern w:val="0"/>
        </w:rPr>
        <w:lastRenderedPageBreak/>
        <w:t>相关证明文件之日。乙方变更工商信息时应及时以书面的形式告知甲方，未及时告知而导致乙方损失则由乙方自行负责，甲方不承担责任。</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w:t>
      </w:r>
      <w:r w:rsidRPr="00A13ECE">
        <w:rPr>
          <w:rStyle w:val="150"/>
          <w:rFonts w:ascii="宋体" w:hAnsi="宋体" w:hint="eastAsia"/>
          <w:color w:val="000000"/>
          <w:kern w:val="0"/>
        </w:rPr>
        <w:t>3</w:t>
      </w:r>
      <w:r w:rsidRPr="00A13ECE">
        <w:rPr>
          <w:rStyle w:val="150"/>
          <w:rFonts w:ascii="宋体" w:hAnsi="宋体" w:hint="eastAsia"/>
          <w:color w:val="000000"/>
          <w:kern w:val="0"/>
        </w:rPr>
        <w:t>）货款结算方式：签发</w:t>
      </w:r>
      <w:r w:rsidRPr="00A13ECE">
        <w:rPr>
          <w:rStyle w:val="150"/>
          <w:rFonts w:ascii="宋体" w:hAnsi="宋体" w:hint="eastAsia"/>
          <w:color w:val="000000"/>
          <w:kern w:val="0"/>
        </w:rPr>
        <w:t>6</w:t>
      </w:r>
      <w:r w:rsidRPr="00A13ECE">
        <w:rPr>
          <w:rStyle w:val="150"/>
          <w:rFonts w:ascii="宋体" w:hAnsi="宋体" w:hint="eastAsia"/>
          <w:color w:val="000000"/>
          <w:kern w:val="0"/>
        </w:rPr>
        <w:t>个月银行承兑汇票，</w:t>
      </w:r>
      <w:r w:rsidRPr="00A13ECE">
        <w:rPr>
          <w:rStyle w:val="150"/>
          <w:rFonts w:ascii="宋体" w:hAnsi="宋体"/>
          <w:color w:val="FF0000"/>
          <w:kern w:val="0"/>
        </w:rPr>
        <w:t>集采</w:t>
      </w:r>
      <w:r w:rsidRPr="00A13ECE">
        <w:rPr>
          <w:rStyle w:val="150"/>
          <w:rFonts w:ascii="宋体" w:hAnsi="宋体" w:hint="eastAsia"/>
          <w:color w:val="FF0000"/>
          <w:kern w:val="0"/>
        </w:rPr>
        <w:t>带量采购</w:t>
      </w:r>
      <w:r w:rsidRPr="00A13ECE">
        <w:rPr>
          <w:rStyle w:val="150"/>
          <w:rFonts w:ascii="宋体" w:hAnsi="宋体"/>
          <w:color w:val="FF0000"/>
          <w:kern w:val="0"/>
        </w:rPr>
        <w:t>产品按政策执行</w:t>
      </w:r>
      <w:r w:rsidRPr="00A13ECE">
        <w:rPr>
          <w:rStyle w:val="150"/>
          <w:rFonts w:ascii="宋体" w:hAnsi="宋体" w:hint="eastAsia"/>
          <w:color w:val="FF0000"/>
          <w:kern w:val="0"/>
        </w:rPr>
        <w:t>。</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 xml:space="preserve">3. </w:t>
      </w:r>
      <w:r w:rsidRPr="00A13ECE">
        <w:rPr>
          <w:rStyle w:val="150"/>
          <w:rFonts w:ascii="宋体" w:hAnsi="宋体" w:hint="eastAsia"/>
          <w:color w:val="000000"/>
          <w:kern w:val="0"/>
        </w:rPr>
        <w:t>本项目采用费用包干方式建设，投标人应根据项目要求和现场情况，详细列明项目所需的设备、材料、配件、辅材，以及运输、安装、调试、验收等人工、管理等所有费用，</w:t>
      </w:r>
      <w:r w:rsidRPr="00A13ECE">
        <w:rPr>
          <w:rStyle w:val="150"/>
          <w:rFonts w:ascii="宋体" w:hAnsi="宋体" w:hint="eastAsia"/>
          <w:color w:val="000000"/>
          <w:kern w:val="0"/>
        </w:rPr>
        <w:t>如一旦中标，在项目实施中出现任何遗漏，均由中标人免费提供，采购人不再支付任何费用。</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 xml:space="preserve">4. </w:t>
      </w:r>
      <w:r w:rsidRPr="00A13ECE">
        <w:rPr>
          <w:rStyle w:val="150"/>
          <w:rFonts w:ascii="宋体" w:hAnsi="宋体" w:hint="eastAsia"/>
          <w:color w:val="000000"/>
          <w:kern w:val="0"/>
        </w:rPr>
        <w:t>投标人在投标前，如需踏勘现场，有关费用自理，踏勘期间发生的意外自负。</w:t>
      </w:r>
    </w:p>
    <w:p w:rsidR="00F66D74" w:rsidRPr="00A13ECE" w:rsidRDefault="0058285D">
      <w:pPr>
        <w:ind w:firstLine="482"/>
        <w:rPr>
          <w:rStyle w:val="150"/>
          <w:rFonts w:ascii="宋体" w:hAnsi="宋体"/>
          <w:b/>
          <w:color w:val="000000"/>
          <w:kern w:val="0"/>
        </w:rPr>
      </w:pPr>
      <w:r w:rsidRPr="00A13ECE">
        <w:rPr>
          <w:rStyle w:val="150"/>
          <w:rFonts w:ascii="宋体" w:hAnsi="宋体" w:hint="eastAsia"/>
          <w:b/>
          <w:color w:val="000000"/>
          <w:kern w:val="0"/>
        </w:rPr>
        <w:t>5.</w:t>
      </w:r>
      <w:r w:rsidRPr="00A13ECE">
        <w:rPr>
          <w:rStyle w:val="150"/>
          <w:rFonts w:ascii="宋体" w:hAnsi="宋体" w:hint="eastAsia"/>
          <w:b/>
          <w:color w:val="000000"/>
          <w:kern w:val="0"/>
        </w:rPr>
        <w:t>对中标配送企业的要求</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5.1</w:t>
      </w:r>
      <w:r w:rsidRPr="00A13ECE">
        <w:rPr>
          <w:rStyle w:val="150"/>
          <w:rFonts w:ascii="宋体" w:hAnsi="宋体" w:hint="eastAsia"/>
          <w:color w:val="000000"/>
          <w:kern w:val="0"/>
        </w:rPr>
        <w:t>乙方耗材由负责甲方耗材集中配送公司进行配送，配送公司收取的配送服务费</w:t>
      </w:r>
      <w:r w:rsidRPr="00A13ECE">
        <w:rPr>
          <w:rStyle w:val="150"/>
          <w:rFonts w:ascii="宋体" w:hAnsi="宋体" w:hint="eastAsia"/>
          <w:color w:val="000000"/>
          <w:kern w:val="0"/>
        </w:rPr>
        <w:t>,</w:t>
      </w:r>
      <w:r w:rsidRPr="00A13ECE">
        <w:rPr>
          <w:rStyle w:val="150"/>
          <w:rFonts w:ascii="宋体" w:hAnsi="宋体" w:hint="eastAsia"/>
          <w:color w:val="000000"/>
          <w:kern w:val="0"/>
        </w:rPr>
        <w:t>由乙方承担。低值耗材收取销售金额的</w:t>
      </w:r>
      <w:r w:rsidRPr="00A13ECE">
        <w:rPr>
          <w:rStyle w:val="150"/>
          <w:rFonts w:ascii="宋体" w:hAnsi="宋体" w:hint="eastAsia"/>
          <w:color w:val="000000"/>
          <w:kern w:val="0"/>
        </w:rPr>
        <w:t>2.7%</w:t>
      </w:r>
      <w:r w:rsidRPr="00A13ECE">
        <w:rPr>
          <w:rStyle w:val="150"/>
          <w:rFonts w:ascii="宋体" w:hAnsi="宋体" w:hint="eastAsia"/>
          <w:color w:val="000000"/>
          <w:kern w:val="0"/>
        </w:rPr>
        <w:t>，高值耗材收取销售金额的</w:t>
      </w:r>
      <w:r w:rsidRPr="00A13ECE">
        <w:rPr>
          <w:rStyle w:val="150"/>
          <w:rFonts w:ascii="宋体" w:hAnsi="宋体" w:hint="eastAsia"/>
          <w:color w:val="000000"/>
          <w:kern w:val="0"/>
        </w:rPr>
        <w:t>1.5%,</w:t>
      </w:r>
      <w:r w:rsidRPr="00A13ECE">
        <w:rPr>
          <w:rStyle w:val="150"/>
          <w:rFonts w:ascii="宋体" w:hAnsi="宋体" w:hint="eastAsia"/>
          <w:color w:val="000000"/>
          <w:kern w:val="0"/>
        </w:rPr>
        <w:t>集中带量采购产品除外。</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5.2</w:t>
      </w:r>
      <w:r w:rsidRPr="00A13ECE">
        <w:rPr>
          <w:rStyle w:val="150"/>
          <w:rFonts w:ascii="宋体" w:hAnsi="宋体" w:hint="eastAsia"/>
          <w:color w:val="000000"/>
          <w:kern w:val="0"/>
        </w:rPr>
        <w:t>乙方提供的品种出现质量事故，造成不良后果，一切损失费用及赔偿由乙方负责。</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5.3</w:t>
      </w:r>
      <w:r w:rsidRPr="00A13ECE">
        <w:rPr>
          <w:rStyle w:val="150"/>
          <w:rFonts w:ascii="宋体" w:hAnsi="宋体" w:hint="eastAsia"/>
          <w:color w:val="000000"/>
          <w:kern w:val="0"/>
        </w:rPr>
        <w:t>为保障医疗业务的正常开展和患者的临时需要，当甲方通知乙方需要目录</w:t>
      </w:r>
      <w:r w:rsidRPr="00A13ECE">
        <w:rPr>
          <w:rStyle w:val="150"/>
          <w:rFonts w:ascii="宋体" w:hAnsi="宋体" w:hint="eastAsia"/>
          <w:color w:val="000000"/>
          <w:kern w:val="0"/>
        </w:rPr>
        <w:t>内耗材不能及时按要求提供，或出现推诿等情况，甲方有权随时解除合同。</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5.4</w:t>
      </w:r>
      <w:r w:rsidRPr="00A13ECE">
        <w:rPr>
          <w:rStyle w:val="150"/>
          <w:rFonts w:ascii="宋体" w:hAnsi="宋体" w:hint="eastAsia"/>
          <w:color w:val="000000"/>
          <w:kern w:val="0"/>
        </w:rPr>
        <w:t>新产品中标后试运行</w:t>
      </w:r>
      <w:r w:rsidRPr="00A13ECE">
        <w:rPr>
          <w:rStyle w:val="150"/>
          <w:rFonts w:ascii="宋体" w:hAnsi="宋体" w:hint="eastAsia"/>
          <w:color w:val="000000"/>
          <w:kern w:val="0"/>
        </w:rPr>
        <w:t>1</w:t>
      </w:r>
      <w:r w:rsidRPr="00A13ECE">
        <w:rPr>
          <w:rStyle w:val="150"/>
          <w:rFonts w:ascii="宋体" w:hAnsi="宋体" w:hint="eastAsia"/>
          <w:color w:val="000000"/>
          <w:kern w:val="0"/>
        </w:rPr>
        <w:t>个月，如果试运行期间，产品不适应临床需要，甲方有权终止使用。</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5.5</w:t>
      </w:r>
      <w:r w:rsidRPr="00A13ECE">
        <w:rPr>
          <w:rStyle w:val="150"/>
          <w:rFonts w:ascii="宋体" w:hAnsi="宋体" w:hint="eastAsia"/>
          <w:color w:val="000000"/>
          <w:kern w:val="0"/>
        </w:rPr>
        <w:t>乙方需参与耗材的效期管理，订单计划内的耗材，配送时如失效期在</w:t>
      </w:r>
      <w:r w:rsidRPr="00A13ECE">
        <w:rPr>
          <w:rStyle w:val="150"/>
          <w:rFonts w:ascii="宋体" w:hAnsi="宋体" w:hint="eastAsia"/>
          <w:color w:val="000000"/>
          <w:kern w:val="0"/>
        </w:rPr>
        <w:t>1</w:t>
      </w:r>
      <w:r w:rsidRPr="00A13ECE">
        <w:rPr>
          <w:rStyle w:val="150"/>
          <w:rFonts w:ascii="宋体" w:hAnsi="宋体" w:hint="eastAsia"/>
          <w:color w:val="000000"/>
          <w:kern w:val="0"/>
        </w:rPr>
        <w:t>年以内的，甲方拒绝付款（产品本身效期短的除外）。</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6</w:t>
      </w:r>
      <w:r w:rsidRPr="00A13ECE">
        <w:rPr>
          <w:rStyle w:val="150"/>
          <w:rFonts w:ascii="宋体" w:hAnsi="宋体" w:hint="eastAsia"/>
          <w:color w:val="000000"/>
          <w:kern w:val="0"/>
        </w:rPr>
        <w:t>、国家的谈判品种、带量采购品种按国家、省市相应政策执行。采购期内如因国家、省、市相关政策发生变化致使合同不能正常履行，双方共同协商解决。</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7</w:t>
      </w:r>
      <w:r w:rsidRPr="00A13ECE">
        <w:rPr>
          <w:rStyle w:val="150"/>
          <w:rFonts w:ascii="宋体" w:hAnsi="宋体" w:hint="eastAsia"/>
          <w:color w:val="000000"/>
          <w:kern w:val="0"/>
        </w:rPr>
        <w:t>、如医院从整体业务发展全局考虑，需要优化或改变医用耗材管理模式，强化医院医用耗材管理的全程监管，则中标配送企业应无条件服从医院统筹管理，并承担相关费用。</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8</w:t>
      </w:r>
      <w:r w:rsidRPr="00A13ECE">
        <w:rPr>
          <w:rStyle w:val="150"/>
          <w:rFonts w:ascii="宋体" w:hAnsi="宋体" w:hint="eastAsia"/>
          <w:color w:val="000000"/>
          <w:kern w:val="0"/>
        </w:rPr>
        <w:t>、如遇疫情等公共卫生突发事件，中标配送企业应无条件服从医院统筹安排，并优先给予技术、物资等支持。</w:t>
      </w:r>
    </w:p>
    <w:p w:rsidR="00F66D74" w:rsidRPr="00A13ECE" w:rsidRDefault="0058285D">
      <w:pPr>
        <w:rPr>
          <w:rStyle w:val="150"/>
          <w:rFonts w:ascii="宋体" w:hAnsi="宋体"/>
          <w:color w:val="000000"/>
          <w:kern w:val="0"/>
        </w:rPr>
      </w:pPr>
      <w:r w:rsidRPr="00A13ECE">
        <w:rPr>
          <w:rStyle w:val="150"/>
          <w:rFonts w:ascii="宋体" w:hAnsi="宋体" w:hint="eastAsia"/>
          <w:color w:val="000000"/>
          <w:kern w:val="0"/>
        </w:rPr>
        <w:t>9</w:t>
      </w:r>
      <w:r w:rsidRPr="00A13ECE">
        <w:rPr>
          <w:rStyle w:val="150"/>
          <w:rFonts w:ascii="宋体" w:hAnsi="宋体" w:hint="eastAsia"/>
          <w:color w:val="000000"/>
          <w:kern w:val="0"/>
        </w:rPr>
        <w:t>、医院与中标配送企业采购合同里应约定：</w:t>
      </w:r>
      <w:r w:rsidRPr="00A13ECE">
        <w:rPr>
          <w:rStyle w:val="150"/>
          <w:rFonts w:ascii="宋体" w:hAnsi="宋体" w:hint="eastAsia"/>
          <w:color w:val="000000"/>
          <w:kern w:val="0"/>
        </w:rPr>
        <w:t>1</w:t>
      </w:r>
      <w:r w:rsidRPr="00A13ECE">
        <w:rPr>
          <w:rStyle w:val="150"/>
          <w:rFonts w:ascii="宋体" w:hAnsi="宋体" w:hint="eastAsia"/>
          <w:color w:val="000000"/>
          <w:kern w:val="0"/>
        </w:rPr>
        <w:t>、中标配送企业应根据医院的需要配置专职人员进行日常工作和售后服务；</w:t>
      </w:r>
      <w:r w:rsidRPr="00A13ECE">
        <w:rPr>
          <w:rStyle w:val="150"/>
          <w:rFonts w:ascii="宋体" w:hAnsi="宋体" w:hint="eastAsia"/>
          <w:color w:val="000000"/>
          <w:kern w:val="0"/>
        </w:rPr>
        <w:t>2</w:t>
      </w:r>
      <w:r w:rsidRPr="00A13ECE">
        <w:rPr>
          <w:rStyle w:val="150"/>
          <w:rFonts w:ascii="宋体" w:hAnsi="宋体" w:hint="eastAsia"/>
          <w:color w:val="000000"/>
          <w:kern w:val="0"/>
        </w:rPr>
        <w:t>、中标配送企业应保证在合同期内配送产品的生产标准达到产品执行标准，并承担全部质量责任；保证授权品牌提供充足货源并及时供货。如有违反，依法承担违约责</w:t>
      </w:r>
      <w:r w:rsidRPr="00A13ECE">
        <w:rPr>
          <w:rStyle w:val="150"/>
          <w:rFonts w:ascii="宋体" w:hAnsi="宋体" w:hint="eastAsia"/>
          <w:color w:val="000000"/>
          <w:kern w:val="0"/>
        </w:rPr>
        <w:t>任。</w:t>
      </w:r>
    </w:p>
    <w:p w:rsidR="00F66D74" w:rsidRPr="00A13ECE" w:rsidRDefault="0058285D">
      <w:pPr>
        <w:rPr>
          <w:color w:val="000000"/>
          <w:kern w:val="0"/>
        </w:rPr>
      </w:pPr>
      <w:r w:rsidRPr="00A13ECE">
        <w:rPr>
          <w:rStyle w:val="150"/>
          <w:rFonts w:ascii="宋体" w:hAnsi="宋体" w:hint="eastAsia"/>
          <w:color w:val="000000"/>
          <w:kern w:val="0"/>
        </w:rPr>
        <w:lastRenderedPageBreak/>
        <w:t>10</w:t>
      </w:r>
      <w:r w:rsidRPr="00A13ECE">
        <w:rPr>
          <w:rStyle w:val="150"/>
          <w:rFonts w:ascii="宋体" w:hAnsi="宋体" w:hint="eastAsia"/>
          <w:color w:val="000000"/>
          <w:kern w:val="0"/>
        </w:rPr>
        <w:t>、中标候选人不能履行合同的，可从本项目未中标的择优增补符合医院采购要求的配送企业。</w:t>
      </w:r>
    </w:p>
    <w:p w:rsidR="00F66D74" w:rsidRPr="00A13ECE" w:rsidRDefault="0058285D">
      <w:pPr>
        <w:ind w:firstLine="482"/>
        <w:rPr>
          <w:color w:val="000000"/>
        </w:rPr>
        <w:sectPr w:rsidR="00F66D74" w:rsidRPr="00A13ECE">
          <w:pgSz w:w="11906" w:h="16838"/>
          <w:pgMar w:top="1440" w:right="1259" w:bottom="1440" w:left="1259" w:header="737" w:footer="737" w:gutter="0"/>
          <w:cols w:space="720"/>
          <w:docGrid w:linePitch="312"/>
        </w:sectPr>
      </w:pPr>
      <w:r w:rsidRPr="00A13ECE">
        <w:rPr>
          <w:rStyle w:val="150"/>
          <w:rFonts w:ascii="宋体" w:hAnsi="宋体" w:hint="eastAsia"/>
          <w:b/>
          <w:bCs/>
          <w:color w:val="000000"/>
          <w:kern w:val="0"/>
        </w:rPr>
        <w:t>11.</w:t>
      </w:r>
      <w:r w:rsidRPr="00A13ECE">
        <w:rPr>
          <w:rStyle w:val="150"/>
          <w:rFonts w:ascii="宋体" w:hAnsi="宋体" w:hint="eastAsia"/>
          <w:b/>
          <w:bCs/>
          <w:color w:val="000000"/>
          <w:kern w:val="0"/>
        </w:rPr>
        <w:t>于上述项目要求，投标人应在投标文件中进行回应，作出承诺及说明。</w:t>
      </w:r>
    </w:p>
    <w:p w:rsidR="00F66D74" w:rsidRPr="00A13ECE" w:rsidRDefault="00F66D74">
      <w:pPr>
        <w:pStyle w:val="a0"/>
        <w:ind w:firstLineChars="0" w:firstLine="0"/>
        <w:sectPr w:rsidR="00F66D74" w:rsidRPr="00A13ECE">
          <w:pgSz w:w="16838" w:h="11906" w:orient="landscape"/>
          <w:pgMar w:top="1259" w:right="1440" w:bottom="1259" w:left="1440" w:header="737" w:footer="737" w:gutter="0"/>
          <w:cols w:space="720"/>
        </w:sectPr>
      </w:pPr>
    </w:p>
    <w:p w:rsidR="00F66D74" w:rsidRPr="00A13ECE" w:rsidRDefault="00F66D74">
      <w:pPr>
        <w:pStyle w:val="a0"/>
        <w:ind w:firstLineChars="0" w:firstLine="0"/>
      </w:pPr>
    </w:p>
    <w:p w:rsidR="00F66D74" w:rsidRPr="00A13ECE" w:rsidRDefault="0058285D">
      <w:pPr>
        <w:ind w:firstLineChars="900" w:firstLine="3240"/>
        <w:rPr>
          <w:color w:val="000000" w:themeColor="text1"/>
          <w:sz w:val="36"/>
          <w:szCs w:val="36"/>
        </w:rPr>
      </w:pPr>
      <w:bookmarkStart w:id="41" w:name="_Toc97834855"/>
      <w:bookmarkEnd w:id="36"/>
      <w:r w:rsidRPr="00A13ECE">
        <w:rPr>
          <w:rFonts w:hint="eastAsia"/>
          <w:color w:val="000000" w:themeColor="text1"/>
          <w:sz w:val="36"/>
          <w:szCs w:val="36"/>
        </w:rPr>
        <w:t>第四章</w:t>
      </w:r>
      <w:r w:rsidRPr="00A13ECE">
        <w:rPr>
          <w:rFonts w:hint="eastAsia"/>
          <w:color w:val="000000" w:themeColor="text1"/>
          <w:sz w:val="36"/>
          <w:szCs w:val="36"/>
        </w:rPr>
        <w:t xml:space="preserve"> </w:t>
      </w:r>
      <w:r w:rsidRPr="00A13ECE">
        <w:rPr>
          <w:rFonts w:hint="eastAsia"/>
          <w:color w:val="000000" w:themeColor="text1"/>
          <w:sz w:val="36"/>
          <w:szCs w:val="36"/>
        </w:rPr>
        <w:t>供应商须知</w:t>
      </w:r>
      <w:bookmarkStart w:id="42" w:name="_Toc270281767"/>
      <w:bookmarkEnd w:id="17"/>
      <w:bookmarkEnd w:id="41"/>
    </w:p>
    <w:p w:rsidR="00F66D74" w:rsidRPr="00A13ECE" w:rsidRDefault="0058285D">
      <w:pPr>
        <w:pStyle w:val="2"/>
        <w:ind w:firstLine="643"/>
        <w:rPr>
          <w:color w:val="000000" w:themeColor="text1"/>
        </w:rPr>
      </w:pPr>
      <w:bookmarkStart w:id="43" w:name="_Toc97834856"/>
      <w:r w:rsidRPr="00A13ECE">
        <w:rPr>
          <w:rFonts w:hint="eastAsia"/>
          <w:color w:val="000000" w:themeColor="text1"/>
        </w:rPr>
        <w:t>供应商须知前附表</w:t>
      </w:r>
      <w:bookmarkEnd w:id="42"/>
      <w:bookmarkEnd w:id="43"/>
    </w:p>
    <w:tbl>
      <w:tblPr>
        <w:tblW w:w="10260" w:type="dxa"/>
        <w:jc w:val="center"/>
        <w:tblLayout w:type="fixed"/>
        <w:tblCellMar>
          <w:left w:w="0" w:type="dxa"/>
          <w:right w:w="0" w:type="dxa"/>
        </w:tblCellMar>
        <w:tblLook w:val="04A0" w:firstRow="1" w:lastRow="0" w:firstColumn="1" w:lastColumn="0" w:noHBand="0" w:noVBand="1"/>
      </w:tblPr>
      <w:tblGrid>
        <w:gridCol w:w="841"/>
        <w:gridCol w:w="2032"/>
        <w:gridCol w:w="7387"/>
      </w:tblGrid>
      <w:tr w:rsidR="00F66D74" w:rsidRPr="00A13ECE">
        <w:trPr>
          <w:trHeight w:val="567"/>
          <w:tblHeader/>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ind w:firstLineChars="0" w:firstLine="0"/>
              <w:rPr>
                <w:color w:val="000000" w:themeColor="text1"/>
              </w:rPr>
            </w:pPr>
            <w:r w:rsidRPr="00A13ECE">
              <w:rPr>
                <w:rFonts w:hint="eastAsia"/>
                <w:color w:val="000000" w:themeColor="text1"/>
              </w:rPr>
              <w:t>序号</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内容</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说明与要求</w:t>
            </w:r>
          </w:p>
        </w:tc>
      </w:tr>
      <w:tr w:rsidR="00F66D74" w:rsidRPr="00A13ECE">
        <w:trPr>
          <w:trHeight w:val="567"/>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1</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项目名称</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ind w:firstLineChars="0" w:firstLine="0"/>
              <w:rPr>
                <w:color w:val="000000" w:themeColor="text1"/>
              </w:rPr>
            </w:pP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tc>
      </w:tr>
      <w:tr w:rsidR="00F66D74" w:rsidRPr="00A13ECE">
        <w:trPr>
          <w:trHeight w:val="567"/>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2</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项目编号</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kern w:val="0"/>
              </w:rPr>
            </w:pPr>
            <w:r w:rsidRPr="00A13ECE">
              <w:rPr>
                <w:rFonts w:hint="eastAsia"/>
                <w:color w:val="000000" w:themeColor="text1"/>
              </w:rPr>
              <w:t>HNZX-2025-034</w:t>
            </w:r>
          </w:p>
        </w:tc>
      </w:tr>
      <w:tr w:rsidR="00F66D74" w:rsidRPr="00A13ECE">
        <w:trPr>
          <w:trHeight w:val="1213"/>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3</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采购人名称</w:t>
            </w:r>
          </w:p>
          <w:p w:rsidR="00F66D74" w:rsidRPr="00A13ECE" w:rsidRDefault="0058285D">
            <w:pPr>
              <w:rPr>
                <w:color w:val="000000" w:themeColor="text1"/>
              </w:rPr>
            </w:pPr>
            <w:r w:rsidRPr="00A13ECE">
              <w:rPr>
                <w:rFonts w:hint="eastAsia"/>
                <w:color w:val="000000" w:themeColor="text1"/>
              </w:rPr>
              <w:t>及联系方式</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rPr>
            </w:pPr>
            <w:r w:rsidRPr="00A13ECE">
              <w:rPr>
                <w:rFonts w:hint="eastAsia"/>
                <w:color w:val="000000"/>
              </w:rPr>
              <w:t>采</w:t>
            </w:r>
            <w:r w:rsidRPr="00A13ECE">
              <w:rPr>
                <w:rFonts w:hint="eastAsia"/>
                <w:color w:val="000000"/>
              </w:rPr>
              <w:t> </w:t>
            </w:r>
            <w:r w:rsidRPr="00A13ECE">
              <w:rPr>
                <w:rFonts w:hint="eastAsia"/>
                <w:color w:val="000000"/>
              </w:rPr>
              <w:t>购</w:t>
            </w:r>
            <w:r w:rsidRPr="00A13ECE">
              <w:rPr>
                <w:rFonts w:hint="eastAsia"/>
                <w:color w:val="000000"/>
              </w:rPr>
              <w:t> </w:t>
            </w:r>
            <w:r w:rsidRPr="00A13ECE">
              <w:rPr>
                <w:rFonts w:hint="eastAsia"/>
                <w:color w:val="000000"/>
              </w:rPr>
              <w:t>人：浏阳市人民医院</w:t>
            </w:r>
          </w:p>
          <w:p w:rsidR="00F66D74" w:rsidRPr="00A13ECE" w:rsidRDefault="0058285D">
            <w:pPr>
              <w:rPr>
                <w:color w:val="000000"/>
              </w:rPr>
            </w:pPr>
            <w:r w:rsidRPr="00A13ECE">
              <w:rPr>
                <w:rFonts w:hint="eastAsia"/>
                <w:color w:val="000000"/>
              </w:rPr>
              <w:t>联</w:t>
            </w:r>
            <w:r w:rsidRPr="00A13ECE">
              <w:rPr>
                <w:rFonts w:hint="eastAsia"/>
                <w:color w:val="000000"/>
              </w:rPr>
              <w:t> </w:t>
            </w:r>
            <w:r w:rsidRPr="00A13ECE">
              <w:rPr>
                <w:rFonts w:hint="eastAsia"/>
                <w:color w:val="000000"/>
              </w:rPr>
              <w:t>系</w:t>
            </w:r>
            <w:r w:rsidRPr="00A13ECE">
              <w:rPr>
                <w:rFonts w:hint="eastAsia"/>
                <w:color w:val="000000"/>
              </w:rPr>
              <w:t> </w:t>
            </w:r>
            <w:r w:rsidRPr="00A13ECE">
              <w:rPr>
                <w:rFonts w:hint="eastAsia"/>
                <w:color w:val="000000"/>
              </w:rPr>
              <w:t>人：张女士</w:t>
            </w:r>
          </w:p>
          <w:p w:rsidR="00F66D74" w:rsidRPr="00A13ECE" w:rsidRDefault="0058285D">
            <w:pPr>
              <w:rPr>
                <w:color w:val="000000"/>
              </w:rPr>
            </w:pPr>
            <w:r w:rsidRPr="00A13ECE">
              <w:rPr>
                <w:rFonts w:hint="eastAsia"/>
                <w:color w:val="000000"/>
              </w:rPr>
              <w:t>电</w:t>
            </w:r>
            <w:r w:rsidRPr="00A13ECE">
              <w:rPr>
                <w:rFonts w:hint="eastAsia"/>
                <w:color w:val="000000"/>
              </w:rPr>
              <w:t>    </w:t>
            </w:r>
            <w:r w:rsidRPr="00A13ECE">
              <w:rPr>
                <w:rFonts w:hint="eastAsia"/>
                <w:color w:val="000000"/>
              </w:rPr>
              <w:t>话：</w:t>
            </w:r>
            <w:r w:rsidRPr="00A13ECE">
              <w:rPr>
                <w:rFonts w:hint="eastAsia"/>
                <w:color w:val="000000"/>
              </w:rPr>
              <w:t>13907313914</w:t>
            </w:r>
          </w:p>
          <w:p w:rsidR="00F66D74" w:rsidRPr="00A13ECE" w:rsidRDefault="0058285D">
            <w:pPr>
              <w:rPr>
                <w:color w:val="000000"/>
              </w:rPr>
            </w:pPr>
            <w:r w:rsidRPr="00A13ECE">
              <w:rPr>
                <w:rFonts w:hint="eastAsia"/>
                <w:color w:val="000000"/>
              </w:rPr>
              <w:t>地</w:t>
            </w:r>
            <w:r w:rsidRPr="00A13ECE">
              <w:rPr>
                <w:rFonts w:hint="eastAsia"/>
                <w:color w:val="000000"/>
              </w:rPr>
              <w:t>    </w:t>
            </w:r>
            <w:r w:rsidRPr="00A13ECE">
              <w:rPr>
                <w:rFonts w:hint="eastAsia"/>
                <w:color w:val="000000"/>
              </w:rPr>
              <w:t>址：湖南省浏阳市道吾山西路</w:t>
            </w:r>
            <w:r w:rsidRPr="00A13ECE">
              <w:rPr>
                <w:rFonts w:hint="eastAsia"/>
                <w:color w:val="000000"/>
              </w:rPr>
              <w:t>452</w:t>
            </w:r>
            <w:r w:rsidRPr="00A13ECE">
              <w:rPr>
                <w:rFonts w:hint="eastAsia"/>
                <w:color w:val="000000"/>
              </w:rPr>
              <w:t>号</w:t>
            </w:r>
          </w:p>
        </w:tc>
      </w:tr>
      <w:tr w:rsidR="00F66D74" w:rsidRPr="00A13ECE">
        <w:trPr>
          <w:trHeight w:val="945"/>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4</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代理机构名称</w:t>
            </w:r>
          </w:p>
          <w:p w:rsidR="00F66D74" w:rsidRPr="00A13ECE" w:rsidRDefault="0058285D">
            <w:pPr>
              <w:rPr>
                <w:color w:val="000000" w:themeColor="text1"/>
              </w:rPr>
            </w:pPr>
            <w:r w:rsidRPr="00A13ECE">
              <w:rPr>
                <w:rFonts w:hint="eastAsia"/>
                <w:color w:val="000000" w:themeColor="text1"/>
              </w:rPr>
              <w:t>及联系方式</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代理机构：湖南中询项目管理有限公司</w:t>
            </w:r>
          </w:p>
          <w:p w:rsidR="00F66D74" w:rsidRPr="00A13ECE" w:rsidRDefault="0058285D">
            <w:pPr>
              <w:rPr>
                <w:color w:val="000000" w:themeColor="text1"/>
              </w:rPr>
            </w:pPr>
            <w:r w:rsidRPr="00A13ECE">
              <w:rPr>
                <w:rFonts w:hint="eastAsia"/>
                <w:color w:val="000000" w:themeColor="text1"/>
              </w:rPr>
              <w:t>联</w:t>
            </w:r>
            <w:r w:rsidRPr="00A13ECE">
              <w:rPr>
                <w:rFonts w:hint="eastAsia"/>
                <w:color w:val="000000" w:themeColor="text1"/>
              </w:rPr>
              <w:t> </w:t>
            </w:r>
            <w:r w:rsidRPr="00A13ECE">
              <w:rPr>
                <w:rFonts w:hint="eastAsia"/>
                <w:color w:val="000000" w:themeColor="text1"/>
              </w:rPr>
              <w:t>系</w:t>
            </w:r>
            <w:r w:rsidRPr="00A13ECE">
              <w:rPr>
                <w:rFonts w:hint="eastAsia"/>
                <w:color w:val="000000" w:themeColor="text1"/>
              </w:rPr>
              <w:t> </w:t>
            </w:r>
            <w:r w:rsidRPr="00A13ECE">
              <w:rPr>
                <w:rFonts w:hint="eastAsia"/>
                <w:color w:val="000000" w:themeColor="text1"/>
              </w:rPr>
              <w:t>人：罗薇薇、李灵芝</w:t>
            </w:r>
          </w:p>
          <w:p w:rsidR="00F66D74" w:rsidRPr="00A13ECE" w:rsidRDefault="0058285D">
            <w:pPr>
              <w:rPr>
                <w:color w:val="000000" w:themeColor="text1"/>
              </w:rPr>
            </w:pPr>
            <w:r w:rsidRPr="00A13ECE">
              <w:rPr>
                <w:rFonts w:hint="eastAsia"/>
                <w:color w:val="000000" w:themeColor="text1"/>
              </w:rPr>
              <w:t>电</w:t>
            </w:r>
            <w:r w:rsidRPr="00A13ECE">
              <w:rPr>
                <w:rFonts w:hint="eastAsia"/>
                <w:color w:val="000000" w:themeColor="text1"/>
              </w:rPr>
              <w:t>   </w:t>
            </w:r>
            <w:r w:rsidRPr="00A13ECE">
              <w:rPr>
                <w:rFonts w:hint="eastAsia"/>
                <w:color w:val="000000" w:themeColor="text1"/>
              </w:rPr>
              <w:t>话：</w:t>
            </w:r>
            <w:r w:rsidRPr="00A13ECE">
              <w:rPr>
                <w:rFonts w:hint="eastAsia"/>
                <w:color w:val="000000" w:themeColor="text1"/>
              </w:rPr>
              <w:t>13667356383</w:t>
            </w:r>
            <w:r w:rsidRPr="00A13ECE">
              <w:rPr>
                <w:rFonts w:hint="eastAsia"/>
                <w:color w:val="000000" w:themeColor="text1"/>
              </w:rPr>
              <w:t>、</w:t>
            </w:r>
            <w:r w:rsidRPr="00A13ECE">
              <w:rPr>
                <w:rFonts w:hint="eastAsia"/>
                <w:color w:val="000000" w:themeColor="text1"/>
              </w:rPr>
              <w:t>15388090797</w:t>
            </w:r>
          </w:p>
        </w:tc>
      </w:tr>
      <w:tr w:rsidR="00F66D74" w:rsidRPr="00A13ECE">
        <w:trPr>
          <w:trHeight w:val="565"/>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5</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遴选方式</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公开遴选</w:t>
            </w:r>
          </w:p>
        </w:tc>
      </w:tr>
      <w:tr w:rsidR="00F66D74" w:rsidRPr="00A13ECE">
        <w:trPr>
          <w:trHeight w:val="545"/>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6</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评审办法</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综合评分法</w:t>
            </w:r>
          </w:p>
        </w:tc>
      </w:tr>
      <w:tr w:rsidR="00F66D74" w:rsidRPr="00A13ECE">
        <w:trPr>
          <w:trHeight w:val="655"/>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7</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评审委员会</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本项目评审委员会</w:t>
            </w:r>
            <w:r w:rsidRPr="00A13ECE">
              <w:rPr>
                <w:rFonts w:hint="eastAsia"/>
                <w:color w:val="000000" w:themeColor="text1"/>
              </w:rPr>
              <w:t>由</w:t>
            </w:r>
            <w:r w:rsidRPr="00A13ECE">
              <w:rPr>
                <w:color w:val="000000" w:themeColor="text1"/>
              </w:rPr>
              <w:t>3</w:t>
            </w:r>
            <w:r w:rsidRPr="00A13ECE">
              <w:rPr>
                <w:rFonts w:hint="eastAsia"/>
                <w:color w:val="000000" w:themeColor="text1"/>
              </w:rPr>
              <w:t>人及</w:t>
            </w:r>
            <w:r w:rsidRPr="00A13ECE">
              <w:rPr>
                <w:rFonts w:hint="eastAsia"/>
                <w:color w:val="000000" w:themeColor="text1"/>
              </w:rPr>
              <w:t>以上单数专家组成：从专家库中随机抽取专家和采购人委派专家共同组成。</w:t>
            </w:r>
          </w:p>
        </w:tc>
      </w:tr>
      <w:tr w:rsidR="00F66D74" w:rsidRPr="00A13ECE">
        <w:trPr>
          <w:trHeight w:val="1208"/>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8</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响应文件组成</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bookmarkStart w:id="44" w:name="_Hlk61636599"/>
            <w:bookmarkStart w:id="45" w:name="_Hlk61632369"/>
            <w:r w:rsidRPr="00A13ECE">
              <w:rPr>
                <w:rFonts w:hint="eastAsia"/>
                <w:color w:val="000000" w:themeColor="text1"/>
              </w:rPr>
              <w:t>纸质响应文件伍份（正本壹份，副本肆份）、电子投标文件一份（</w:t>
            </w:r>
            <w:r w:rsidRPr="00A13ECE">
              <w:rPr>
                <w:rFonts w:hint="eastAsia"/>
                <w:color w:val="000000" w:themeColor="text1"/>
              </w:rPr>
              <w:t>U</w:t>
            </w:r>
            <w:r w:rsidRPr="00A13ECE">
              <w:rPr>
                <w:rFonts w:hint="eastAsia"/>
                <w:color w:val="000000" w:themeColor="text1"/>
              </w:rPr>
              <w:t>盘）</w:t>
            </w:r>
            <w:bookmarkEnd w:id="44"/>
            <w:bookmarkEnd w:id="45"/>
          </w:p>
        </w:tc>
      </w:tr>
      <w:tr w:rsidR="00F66D74" w:rsidRPr="00A13ECE">
        <w:trPr>
          <w:trHeight w:val="557"/>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t>9</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kern w:val="0"/>
              </w:rPr>
            </w:pPr>
            <w:r w:rsidRPr="00A13ECE">
              <w:rPr>
                <w:rFonts w:hint="eastAsia"/>
                <w:color w:val="000000" w:themeColor="text1"/>
              </w:rPr>
              <w:t>报价规定</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是否设最高报价限价：是</w:t>
            </w:r>
          </w:p>
          <w:p w:rsidR="00F66D74" w:rsidRPr="00A13ECE" w:rsidRDefault="0058285D">
            <w:pPr>
              <w:rPr>
                <w:color w:val="000000" w:themeColor="text1"/>
              </w:rPr>
            </w:pPr>
            <w:r w:rsidRPr="00A13ECE">
              <w:rPr>
                <w:rFonts w:hint="eastAsia"/>
                <w:color w:val="000000" w:themeColor="text1"/>
              </w:rPr>
              <w:t>申报阶段报价方式：</w:t>
            </w:r>
          </w:p>
          <w:p w:rsidR="00F66D74" w:rsidRPr="00A13ECE" w:rsidRDefault="0058285D">
            <w:pPr>
              <w:rPr>
                <w:color w:val="000000" w:themeColor="text1"/>
              </w:rPr>
            </w:pPr>
            <w:r w:rsidRPr="00A13ECE">
              <w:rPr>
                <w:rFonts w:hint="eastAsia"/>
                <w:color w:val="000000" w:themeColor="text1"/>
              </w:rPr>
              <w:t>所投产品在采购需求中有采购限价的，则响应报价不得高于</w:t>
            </w:r>
            <w:bookmarkStart w:id="46" w:name="OLE_LINK34"/>
            <w:bookmarkStart w:id="47" w:name="OLE_LINK35"/>
            <w:r w:rsidRPr="00A13ECE">
              <w:rPr>
                <w:rFonts w:hint="eastAsia"/>
                <w:color w:val="000000" w:themeColor="text1"/>
              </w:rPr>
              <w:t>湖南省药品和医用耗材招采管理子系统或湖南省医用耗材集中采购平台挂网价格</w:t>
            </w:r>
            <w:bookmarkEnd w:id="46"/>
            <w:bookmarkEnd w:id="47"/>
            <w:r w:rsidRPr="00A13ECE">
              <w:rPr>
                <w:rFonts w:hint="eastAsia"/>
                <w:color w:val="000000" w:themeColor="text1"/>
              </w:rPr>
              <w:t>与采购限价两者的最低值，否则响应无效。</w:t>
            </w:r>
          </w:p>
          <w:p w:rsidR="00F66D74" w:rsidRPr="00A13ECE" w:rsidRDefault="0058285D">
            <w:pPr>
              <w:rPr>
                <w:color w:val="000000" w:themeColor="text1"/>
              </w:rPr>
            </w:pPr>
            <w:r w:rsidRPr="00A13ECE">
              <w:rPr>
                <w:rFonts w:hint="eastAsia"/>
                <w:color w:val="000000" w:themeColor="text1"/>
              </w:rPr>
              <w:t>入围供应商如违反以上报价原则，一经查实，即取消其入围资格。</w:t>
            </w:r>
          </w:p>
          <w:p w:rsidR="00F66D74" w:rsidRPr="00A13ECE" w:rsidRDefault="0058285D">
            <w:pPr>
              <w:rPr>
                <w:color w:val="000000" w:themeColor="text1"/>
              </w:rPr>
            </w:pPr>
            <w:r w:rsidRPr="00A13ECE">
              <w:rPr>
                <w:rFonts w:hint="eastAsia"/>
                <w:color w:val="000000" w:themeColor="text1"/>
              </w:rPr>
              <w:lastRenderedPageBreak/>
              <w:t>谈判阶段报价方式：按具体要求填报。</w:t>
            </w:r>
          </w:p>
          <w:p w:rsidR="00F66D74" w:rsidRPr="00A13ECE" w:rsidRDefault="0058285D">
            <w:pPr>
              <w:rPr>
                <w:rFonts w:cs="宋体"/>
                <w:color w:val="000000" w:themeColor="text1"/>
              </w:rPr>
            </w:pPr>
            <w:r w:rsidRPr="00A13ECE">
              <w:rPr>
                <w:rFonts w:hint="eastAsia"/>
                <w:color w:val="000000" w:themeColor="text1"/>
              </w:rPr>
              <w:t>供应商对所申报的产品不得恶意低价申报，并承诺申报的所有规格型号产品在供货期内预留充足备货，按采购人的要求及时供货。遴选不以最低报价作为入围的唯一标准。</w:t>
            </w:r>
          </w:p>
        </w:tc>
      </w:tr>
      <w:tr w:rsidR="00F66D74" w:rsidRPr="00A13ECE">
        <w:trPr>
          <w:trHeight w:val="685"/>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color w:val="000000" w:themeColor="text1"/>
              </w:rPr>
              <w:lastRenderedPageBreak/>
              <w:t>10</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响应有效期</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响应截止日期后</w:t>
            </w:r>
            <w:r w:rsidRPr="00A13ECE">
              <w:rPr>
                <w:color w:val="000000" w:themeColor="text1"/>
              </w:rPr>
              <w:t xml:space="preserve"> 90 </w:t>
            </w:r>
            <w:r w:rsidRPr="00A13ECE">
              <w:rPr>
                <w:rFonts w:hint="eastAsia"/>
                <w:color w:val="000000" w:themeColor="text1"/>
              </w:rPr>
              <w:t>个日历天</w:t>
            </w:r>
          </w:p>
        </w:tc>
      </w:tr>
      <w:tr w:rsidR="00F66D74" w:rsidRPr="00A13ECE">
        <w:trPr>
          <w:trHeight w:val="685"/>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11</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样品</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F66D74">
            <w:pPr>
              <w:rPr>
                <w:color w:val="000000" w:themeColor="text1"/>
              </w:rPr>
            </w:pPr>
          </w:p>
        </w:tc>
      </w:tr>
      <w:tr w:rsidR="00F66D74" w:rsidRPr="00A13ECE">
        <w:trPr>
          <w:trHeight w:val="90"/>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12</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遴选保证金</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无</w:t>
            </w:r>
          </w:p>
        </w:tc>
      </w:tr>
      <w:tr w:rsidR="00F66D74" w:rsidRPr="00A13ECE">
        <w:trPr>
          <w:trHeight w:val="387"/>
          <w:jc w:val="center"/>
        </w:trPr>
        <w:tc>
          <w:tcPr>
            <w:tcW w:w="841" w:type="dxa"/>
            <w:tcBorders>
              <w:top w:val="single" w:sz="8" w:space="0" w:color="auto"/>
              <w:left w:val="single" w:sz="8" w:space="0" w:color="auto"/>
              <w:bottom w:val="single" w:sz="8"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13</w:t>
            </w:r>
          </w:p>
        </w:tc>
        <w:tc>
          <w:tcPr>
            <w:tcW w:w="2032" w:type="dxa"/>
            <w:tcBorders>
              <w:top w:val="single" w:sz="8" w:space="0" w:color="auto"/>
              <w:left w:val="single" w:sz="4" w:space="0" w:color="auto"/>
              <w:bottom w:val="single" w:sz="8" w:space="0" w:color="auto"/>
              <w:right w:val="single" w:sz="4" w:space="0" w:color="auto"/>
            </w:tcBorders>
            <w:vAlign w:val="center"/>
          </w:tcPr>
          <w:p w:rsidR="00F66D74" w:rsidRPr="00A13ECE" w:rsidRDefault="0058285D">
            <w:pPr>
              <w:ind w:firstLineChars="0" w:firstLine="0"/>
              <w:rPr>
                <w:color w:val="000000" w:themeColor="text1"/>
              </w:rPr>
            </w:pPr>
            <w:r w:rsidRPr="00A13ECE">
              <w:rPr>
                <w:rFonts w:hint="eastAsia"/>
                <w:color w:val="000000" w:themeColor="text1"/>
              </w:rPr>
              <w:t>网上申报及递交响应文件截止时间、开标时间和地点</w:t>
            </w:r>
          </w:p>
        </w:tc>
        <w:tc>
          <w:tcPr>
            <w:tcW w:w="7387" w:type="dxa"/>
            <w:tcBorders>
              <w:top w:val="single" w:sz="8" w:space="0" w:color="auto"/>
              <w:left w:val="single" w:sz="4" w:space="0" w:color="auto"/>
              <w:bottom w:val="single" w:sz="8" w:space="0" w:color="auto"/>
              <w:right w:val="single" w:sz="8" w:space="0" w:color="auto"/>
            </w:tcBorders>
            <w:vAlign w:val="center"/>
          </w:tcPr>
          <w:p w:rsidR="00F66D74" w:rsidRPr="00A13ECE" w:rsidRDefault="0058285D">
            <w:pPr>
              <w:rPr>
                <w:color w:val="000000" w:themeColor="text1"/>
                <w:kern w:val="0"/>
              </w:rPr>
            </w:pPr>
            <w:r w:rsidRPr="00A13ECE">
              <w:rPr>
                <w:rFonts w:hint="eastAsia"/>
                <w:color w:val="000000" w:themeColor="text1"/>
              </w:rPr>
              <w:t>详见遴选公告</w:t>
            </w:r>
            <w:r w:rsidRPr="00A13ECE">
              <w:rPr>
                <w:rFonts w:hint="eastAsia"/>
                <w:color w:val="000000" w:themeColor="text1"/>
              </w:rPr>
              <w:t>4</w:t>
            </w:r>
          </w:p>
        </w:tc>
      </w:tr>
      <w:tr w:rsidR="00F66D74" w:rsidRPr="00A13ECE">
        <w:trPr>
          <w:trHeight w:val="1110"/>
          <w:jc w:val="center"/>
        </w:trPr>
        <w:tc>
          <w:tcPr>
            <w:tcW w:w="841" w:type="dxa"/>
            <w:tcBorders>
              <w:top w:val="single" w:sz="4" w:space="0" w:color="auto"/>
              <w:left w:val="single" w:sz="8" w:space="0" w:color="auto"/>
              <w:bottom w:val="single" w:sz="4"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14</w:t>
            </w:r>
          </w:p>
        </w:tc>
        <w:tc>
          <w:tcPr>
            <w:tcW w:w="203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入围通知书</w:t>
            </w:r>
          </w:p>
        </w:tc>
        <w:tc>
          <w:tcPr>
            <w:tcW w:w="7387" w:type="dxa"/>
            <w:tcBorders>
              <w:top w:val="single" w:sz="4" w:space="0" w:color="auto"/>
              <w:left w:val="single" w:sz="4" w:space="0" w:color="auto"/>
              <w:bottom w:val="single" w:sz="4" w:space="0" w:color="auto"/>
              <w:right w:val="single" w:sz="8" w:space="0" w:color="auto"/>
            </w:tcBorders>
            <w:vAlign w:val="center"/>
          </w:tcPr>
          <w:p w:rsidR="00F66D74" w:rsidRPr="00A13ECE" w:rsidRDefault="0058285D">
            <w:pPr>
              <w:rPr>
                <w:color w:val="000000" w:themeColor="text1"/>
              </w:rPr>
            </w:pPr>
            <w:r w:rsidRPr="00A13ECE">
              <w:rPr>
                <w:color w:val="000000" w:themeColor="text1"/>
              </w:rPr>
              <w:t>1</w:t>
            </w:r>
            <w:r w:rsidRPr="00A13ECE">
              <w:rPr>
                <w:rFonts w:hint="eastAsia"/>
                <w:color w:val="000000" w:themeColor="text1"/>
              </w:rPr>
              <w:t>、本项目入围通知书由采购代理机构发出，并向监督管理部门报备；</w:t>
            </w:r>
          </w:p>
          <w:p w:rsidR="00F66D74" w:rsidRPr="00A13ECE" w:rsidRDefault="0058285D">
            <w:pPr>
              <w:rPr>
                <w:color w:val="000000" w:themeColor="text1"/>
                <w:kern w:val="0"/>
              </w:rPr>
            </w:pPr>
            <w:r w:rsidRPr="00A13ECE">
              <w:rPr>
                <w:color w:val="000000" w:themeColor="text1"/>
              </w:rPr>
              <w:t>2</w:t>
            </w:r>
            <w:r w:rsidRPr="00A13ECE">
              <w:rPr>
                <w:rFonts w:hint="eastAsia"/>
                <w:color w:val="000000" w:themeColor="text1"/>
              </w:rPr>
              <w:t>、采购代理机构向已缴纳代理服务费的入围人发出入围通知书，入围供应商领取入围通知书后</w:t>
            </w:r>
            <w:r w:rsidRPr="00A13ECE">
              <w:rPr>
                <w:color w:val="000000" w:themeColor="text1"/>
              </w:rPr>
              <w:t>30</w:t>
            </w:r>
            <w:r w:rsidRPr="00A13ECE">
              <w:rPr>
                <w:rFonts w:hint="eastAsia"/>
                <w:color w:val="000000" w:themeColor="text1"/>
              </w:rPr>
              <w:t>天内凭入围通知书与采购人签订采购合同，并按遴选文件要求和响应文件的承诺履行合同。</w:t>
            </w:r>
          </w:p>
        </w:tc>
      </w:tr>
      <w:tr w:rsidR="00F66D74" w:rsidRPr="00A13ECE">
        <w:trPr>
          <w:trHeight w:val="1831"/>
          <w:jc w:val="center"/>
        </w:trPr>
        <w:tc>
          <w:tcPr>
            <w:tcW w:w="841" w:type="dxa"/>
            <w:tcBorders>
              <w:top w:val="single" w:sz="4" w:space="0" w:color="auto"/>
              <w:left w:val="single" w:sz="8" w:space="0" w:color="auto"/>
              <w:bottom w:val="single" w:sz="4" w:space="0" w:color="auto"/>
              <w:right w:val="single" w:sz="8" w:space="0" w:color="auto"/>
            </w:tcBorders>
            <w:vAlign w:val="center"/>
          </w:tcPr>
          <w:p w:rsidR="00F66D74" w:rsidRPr="00A13ECE" w:rsidRDefault="0058285D">
            <w:pPr>
              <w:rPr>
                <w:color w:val="000000" w:themeColor="text1"/>
              </w:rPr>
            </w:pPr>
            <w:r w:rsidRPr="00A13ECE">
              <w:rPr>
                <w:rFonts w:hint="eastAsia"/>
                <w:color w:val="000000" w:themeColor="text1"/>
              </w:rPr>
              <w:t>15</w:t>
            </w:r>
          </w:p>
        </w:tc>
        <w:tc>
          <w:tcPr>
            <w:tcW w:w="203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代理服务费</w:t>
            </w:r>
          </w:p>
        </w:tc>
        <w:tc>
          <w:tcPr>
            <w:tcW w:w="7387" w:type="dxa"/>
            <w:tcBorders>
              <w:top w:val="single" w:sz="4" w:space="0" w:color="auto"/>
              <w:left w:val="single" w:sz="4" w:space="0" w:color="auto"/>
              <w:bottom w:val="single" w:sz="4" w:space="0" w:color="auto"/>
              <w:right w:val="single" w:sz="8" w:space="0" w:color="auto"/>
            </w:tcBorders>
            <w:vAlign w:val="center"/>
          </w:tcPr>
          <w:p w:rsidR="00F66D74" w:rsidRPr="00A13ECE" w:rsidRDefault="0058285D">
            <w:pPr>
              <w:rPr>
                <w:color w:val="000000" w:themeColor="text1"/>
                <w:kern w:val="0"/>
              </w:rPr>
            </w:pPr>
            <w:r w:rsidRPr="00A13ECE">
              <w:rPr>
                <w:color w:val="000000" w:themeColor="text1"/>
              </w:rPr>
              <w:t>1</w:t>
            </w:r>
            <w:r w:rsidRPr="00A13ECE">
              <w:rPr>
                <w:rFonts w:hint="eastAsia"/>
                <w:color w:val="000000" w:themeColor="text1"/>
              </w:rPr>
              <w:t>、本次代理服务费按照国家相关规定向入围供应商收取。代理服务费以入围人本项目标包金额</w:t>
            </w:r>
            <w:r w:rsidRPr="00A13ECE">
              <w:rPr>
                <w:rFonts w:hint="eastAsia"/>
                <w:color w:val="000000" w:themeColor="text1"/>
              </w:rPr>
              <w:t>3</w:t>
            </w:r>
            <w:r w:rsidRPr="00A13ECE">
              <w:rPr>
                <w:rFonts w:hint="eastAsia"/>
                <w:color w:val="000000" w:themeColor="text1"/>
              </w:rPr>
              <w:t>年合同期的总金额为计数基础。收费标准参考国家计委计价格［</w:t>
            </w:r>
            <w:r w:rsidRPr="00A13ECE">
              <w:rPr>
                <w:color w:val="000000" w:themeColor="text1"/>
              </w:rPr>
              <w:t>2002</w:t>
            </w:r>
            <w:r w:rsidRPr="00A13ECE">
              <w:rPr>
                <w:rFonts w:hint="eastAsia"/>
                <w:color w:val="000000" w:themeColor="text1"/>
              </w:rPr>
              <w:t>］</w:t>
            </w:r>
            <w:r w:rsidRPr="00A13ECE">
              <w:rPr>
                <w:color w:val="000000" w:themeColor="text1"/>
              </w:rPr>
              <w:t>1980</w:t>
            </w:r>
            <w:r w:rsidRPr="00A13ECE">
              <w:rPr>
                <w:rFonts w:hint="eastAsia"/>
                <w:color w:val="000000" w:themeColor="text1"/>
              </w:rPr>
              <w:t>号文件；</w:t>
            </w:r>
          </w:p>
          <w:p w:rsidR="00F66D74" w:rsidRPr="00A13ECE" w:rsidRDefault="0058285D">
            <w:pPr>
              <w:rPr>
                <w:rFonts w:cs="宋体"/>
                <w:color w:val="000000" w:themeColor="text1"/>
                <w:kern w:val="0"/>
              </w:rPr>
            </w:pPr>
            <w:r w:rsidRPr="00A13ECE">
              <w:rPr>
                <w:color w:val="000000" w:themeColor="text1"/>
              </w:rPr>
              <w:t>2</w:t>
            </w:r>
            <w:r w:rsidRPr="00A13ECE">
              <w:rPr>
                <w:rFonts w:hint="eastAsia"/>
                <w:color w:val="000000" w:themeColor="text1"/>
              </w:rPr>
              <w:t>、支付方式及时间：在本项目入围供应商领取入围通知书时，向代理机构一次性支付。</w:t>
            </w:r>
          </w:p>
        </w:tc>
      </w:tr>
    </w:tbl>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sectPr w:rsidR="00F66D74" w:rsidRPr="00A13ECE">
          <w:pgSz w:w="11906" w:h="16838"/>
          <w:pgMar w:top="1440" w:right="1080" w:bottom="1440" w:left="1080" w:header="850" w:footer="754" w:gutter="0"/>
          <w:cols w:space="720"/>
          <w:titlePg/>
          <w:docGrid w:linePitch="312"/>
        </w:sectPr>
      </w:pPr>
    </w:p>
    <w:p w:rsidR="00F66D74" w:rsidRPr="00A13ECE" w:rsidRDefault="0058285D">
      <w:pPr>
        <w:rPr>
          <w:color w:val="000000" w:themeColor="text1"/>
        </w:rPr>
      </w:pPr>
      <w:bookmarkStart w:id="48" w:name="_Toc97834857"/>
      <w:bookmarkStart w:id="49" w:name="_Toc270281768"/>
      <w:bookmarkEnd w:id="18"/>
      <w:r w:rsidRPr="00A13ECE">
        <w:rPr>
          <w:color w:val="000000" w:themeColor="text1"/>
        </w:rPr>
        <w:lastRenderedPageBreak/>
        <w:t>1</w:t>
      </w:r>
      <w:r w:rsidRPr="00A13ECE">
        <w:rPr>
          <w:rFonts w:hint="eastAsia"/>
          <w:color w:val="000000" w:themeColor="text1"/>
        </w:rPr>
        <w:t>、总则</w:t>
      </w:r>
      <w:bookmarkEnd w:id="48"/>
      <w:bookmarkEnd w:id="49"/>
    </w:p>
    <w:p w:rsidR="00F66D74" w:rsidRPr="00A13ECE" w:rsidRDefault="0058285D">
      <w:pPr>
        <w:rPr>
          <w:color w:val="000000" w:themeColor="text1"/>
        </w:rPr>
      </w:pPr>
      <w:r w:rsidRPr="00A13ECE">
        <w:rPr>
          <w:color w:val="000000" w:themeColor="text1"/>
        </w:rPr>
        <w:t xml:space="preserve">1.1 </w:t>
      </w:r>
      <w:r w:rsidRPr="00A13ECE">
        <w:rPr>
          <w:rFonts w:hint="eastAsia"/>
          <w:color w:val="000000" w:themeColor="text1"/>
        </w:rPr>
        <w:t>遴选（采购）项目内容（采购规模及项目说明等）</w:t>
      </w:r>
    </w:p>
    <w:p w:rsidR="00F66D74" w:rsidRPr="00A13ECE" w:rsidRDefault="0058285D">
      <w:pPr>
        <w:rPr>
          <w:color w:val="000000" w:themeColor="text1"/>
        </w:rPr>
      </w:pPr>
      <w:r w:rsidRPr="00A13ECE">
        <w:rPr>
          <w:rFonts w:hint="eastAsia"/>
          <w:color w:val="000000" w:themeColor="text1"/>
        </w:rPr>
        <w:t>采购具体内容及要求详见第六章。</w:t>
      </w:r>
    </w:p>
    <w:p w:rsidR="00F66D74" w:rsidRPr="00A13ECE" w:rsidRDefault="0058285D">
      <w:pPr>
        <w:rPr>
          <w:color w:val="000000" w:themeColor="text1"/>
        </w:rPr>
      </w:pPr>
      <w:r w:rsidRPr="00A13ECE">
        <w:rPr>
          <w:color w:val="000000" w:themeColor="text1"/>
        </w:rPr>
        <w:t xml:space="preserve">1.2 </w:t>
      </w:r>
      <w:r w:rsidRPr="00A13ECE">
        <w:rPr>
          <w:rFonts w:hint="eastAsia"/>
          <w:color w:val="000000" w:themeColor="text1"/>
        </w:rPr>
        <w:t>资金来源：自筹</w:t>
      </w:r>
    </w:p>
    <w:p w:rsidR="00F66D74" w:rsidRPr="00A13ECE" w:rsidRDefault="0058285D">
      <w:pPr>
        <w:rPr>
          <w:color w:val="000000" w:themeColor="text1"/>
        </w:rPr>
      </w:pPr>
      <w:r w:rsidRPr="00A13ECE">
        <w:rPr>
          <w:color w:val="000000" w:themeColor="text1"/>
        </w:rPr>
        <w:t xml:space="preserve">1.3 </w:t>
      </w:r>
      <w:r w:rsidRPr="00A13ECE">
        <w:rPr>
          <w:rFonts w:hint="eastAsia"/>
          <w:color w:val="000000" w:themeColor="text1"/>
        </w:rPr>
        <w:t>标包划分：</w:t>
      </w:r>
    </w:p>
    <w:p w:rsidR="00F66D74" w:rsidRPr="00A13ECE" w:rsidRDefault="0058285D">
      <w:pPr>
        <w:rPr>
          <w:rFonts w:cs="仿宋"/>
          <w:color w:val="000000" w:themeColor="text1"/>
        </w:rPr>
      </w:pPr>
      <w:r w:rsidRPr="00A13ECE">
        <w:rPr>
          <w:color w:val="000000" w:themeColor="text1"/>
        </w:rPr>
        <w:t>1.3.1</w:t>
      </w:r>
      <w:r w:rsidRPr="00A13ECE">
        <w:rPr>
          <w:rFonts w:hint="eastAsia"/>
          <w:color w:val="000000" w:themeColor="text1"/>
        </w:rPr>
        <w:t>标包类别：医院在用耗材为参考共分</w:t>
      </w:r>
      <w:r w:rsidRPr="00A13ECE">
        <w:rPr>
          <w:rFonts w:hint="eastAsia"/>
          <w:color w:val="000000" w:themeColor="text1"/>
          <w:u w:val="single"/>
        </w:rPr>
        <w:t>64</w:t>
      </w:r>
      <w:r w:rsidRPr="00A13ECE">
        <w:rPr>
          <w:rFonts w:hint="eastAsia"/>
          <w:color w:val="000000" w:themeColor="text1"/>
        </w:rPr>
        <w:t>个包，提供供应商申报参考，包含</w:t>
      </w:r>
      <w:r w:rsidRPr="00A13ECE">
        <w:rPr>
          <w:rFonts w:hint="eastAsia"/>
          <w:color w:val="000000" w:themeColor="text1"/>
        </w:rPr>
        <w:t>但不限于本目录，以医院实际采购目录为准。</w:t>
      </w:r>
    </w:p>
    <w:p w:rsidR="00F66D74" w:rsidRPr="00A13ECE" w:rsidRDefault="0058285D">
      <w:pPr>
        <w:rPr>
          <w:color w:val="000000" w:themeColor="text1"/>
        </w:rPr>
      </w:pPr>
      <w:r w:rsidRPr="00A13ECE">
        <w:rPr>
          <w:color w:val="000000" w:themeColor="text1"/>
        </w:rPr>
        <w:t xml:space="preserve">1.3.2 </w:t>
      </w:r>
      <w:r w:rsidRPr="00A13ECE">
        <w:rPr>
          <w:rFonts w:hint="eastAsia"/>
          <w:color w:val="000000" w:themeColor="text1"/>
        </w:rPr>
        <w:t>年拟采购量以</w:t>
      </w:r>
      <w:r w:rsidRPr="00A13ECE">
        <w:rPr>
          <w:color w:val="000000" w:themeColor="text1"/>
        </w:rPr>
        <w:t>202</w:t>
      </w:r>
      <w:r w:rsidRPr="00A13ECE">
        <w:rPr>
          <w:rFonts w:hint="eastAsia"/>
          <w:color w:val="000000" w:themeColor="text1"/>
        </w:rPr>
        <w:t>5</w:t>
      </w:r>
      <w:r w:rsidRPr="00A13ECE">
        <w:rPr>
          <w:rFonts w:hint="eastAsia"/>
          <w:color w:val="000000" w:themeColor="text1"/>
        </w:rPr>
        <w:t>年度医院各</w:t>
      </w:r>
      <w:r w:rsidRPr="00A13ECE">
        <w:rPr>
          <w:color w:val="000000" w:themeColor="text1"/>
        </w:rPr>
        <w:t>科室业务需求</w:t>
      </w:r>
      <w:r w:rsidRPr="00A13ECE">
        <w:rPr>
          <w:rFonts w:hint="eastAsia"/>
          <w:color w:val="000000" w:themeColor="text1"/>
        </w:rPr>
        <w:t>估算为参考。</w:t>
      </w:r>
    </w:p>
    <w:p w:rsidR="00F66D74" w:rsidRPr="00A13ECE" w:rsidRDefault="0058285D">
      <w:pPr>
        <w:rPr>
          <w:color w:val="000000" w:themeColor="text1"/>
        </w:rPr>
      </w:pPr>
      <w:r w:rsidRPr="00A13ECE">
        <w:rPr>
          <w:rFonts w:hint="eastAsia"/>
          <w:color w:val="000000" w:themeColor="text1"/>
        </w:rPr>
        <w:t>1</w:t>
      </w:r>
      <w:r w:rsidRPr="00A13ECE">
        <w:rPr>
          <w:color w:val="000000" w:themeColor="text1"/>
        </w:rPr>
        <w:t>.3.3</w:t>
      </w:r>
      <w:r w:rsidRPr="00A13ECE">
        <w:rPr>
          <w:rFonts w:hint="eastAsia"/>
          <w:color w:val="000000" w:themeColor="text1"/>
        </w:rPr>
        <w:t>入围方式</w:t>
      </w:r>
      <w:r w:rsidRPr="00A13ECE">
        <w:rPr>
          <w:color w:val="000000" w:themeColor="text1"/>
        </w:rPr>
        <w:t>:</w:t>
      </w:r>
      <w:r w:rsidRPr="00A13ECE">
        <w:rPr>
          <w:rFonts w:hint="eastAsia"/>
          <w:color w:val="000000" w:themeColor="text1"/>
        </w:rPr>
        <w:t>在监管部门的监督下，本项目依据遴选规则每个包遴选</w:t>
      </w:r>
      <w:r w:rsidRPr="00A13ECE">
        <w:rPr>
          <w:rFonts w:hint="eastAsia"/>
          <w:color w:val="000000" w:themeColor="text1"/>
          <w:u w:val="single"/>
        </w:rPr>
        <w:t>2</w:t>
      </w:r>
      <w:r w:rsidRPr="00A13ECE">
        <w:rPr>
          <w:rFonts w:hint="eastAsia"/>
          <w:color w:val="000000" w:themeColor="text1"/>
        </w:rPr>
        <w:t>个入围候选人。</w:t>
      </w:r>
    </w:p>
    <w:p w:rsidR="00F66D74" w:rsidRPr="00A13ECE" w:rsidRDefault="0058285D">
      <w:pPr>
        <w:rPr>
          <w:color w:val="000000" w:themeColor="text1"/>
        </w:rPr>
      </w:pPr>
      <w:r w:rsidRPr="00A13ECE">
        <w:rPr>
          <w:color w:val="000000" w:themeColor="text1"/>
        </w:rPr>
        <w:t xml:space="preserve">1.4 </w:t>
      </w:r>
      <w:r w:rsidRPr="00A13ECE">
        <w:rPr>
          <w:rFonts w:hint="eastAsia"/>
          <w:color w:val="000000" w:themeColor="text1"/>
        </w:rPr>
        <w:t>遴选方式：公开遴选。</w:t>
      </w:r>
    </w:p>
    <w:p w:rsidR="00F66D74" w:rsidRPr="00A13ECE" w:rsidRDefault="0058285D">
      <w:pPr>
        <w:rPr>
          <w:color w:val="000000" w:themeColor="text1"/>
        </w:rPr>
      </w:pPr>
      <w:r w:rsidRPr="00A13ECE">
        <w:rPr>
          <w:rFonts w:cs="仿宋"/>
          <w:color w:val="000000" w:themeColor="text1"/>
        </w:rPr>
        <w:t xml:space="preserve">1.5 </w:t>
      </w:r>
      <w:r w:rsidRPr="00A13ECE">
        <w:rPr>
          <w:rFonts w:cs="仿宋" w:hint="eastAsia"/>
          <w:color w:val="000000" w:themeColor="text1"/>
        </w:rPr>
        <w:t>计价方式：</w:t>
      </w:r>
      <w:r w:rsidRPr="00A13ECE">
        <w:rPr>
          <w:rFonts w:hint="eastAsia"/>
          <w:color w:val="000000" w:themeColor="text1"/>
        </w:rPr>
        <w:t>必须执行国家、省、市的价格政策相关规定。</w:t>
      </w:r>
    </w:p>
    <w:p w:rsidR="00F66D74" w:rsidRPr="00A13ECE" w:rsidRDefault="0058285D">
      <w:pPr>
        <w:rPr>
          <w:color w:val="000000" w:themeColor="text1"/>
        </w:rPr>
      </w:pPr>
      <w:r w:rsidRPr="00A13ECE">
        <w:rPr>
          <w:color w:val="000000" w:themeColor="text1"/>
        </w:rPr>
        <w:t xml:space="preserve">1.6 </w:t>
      </w:r>
      <w:r w:rsidRPr="00A13ECE">
        <w:rPr>
          <w:rFonts w:hint="eastAsia"/>
          <w:color w:val="000000" w:themeColor="text1"/>
        </w:rPr>
        <w:t>评审办法：综合评分法。</w:t>
      </w:r>
    </w:p>
    <w:p w:rsidR="00F66D74" w:rsidRPr="00A13ECE" w:rsidRDefault="0058285D">
      <w:pPr>
        <w:rPr>
          <w:color w:val="000000" w:themeColor="text1"/>
        </w:rPr>
      </w:pPr>
      <w:r w:rsidRPr="00A13ECE">
        <w:rPr>
          <w:color w:val="000000" w:themeColor="text1"/>
        </w:rPr>
        <w:t xml:space="preserve">1.7 </w:t>
      </w:r>
      <w:r w:rsidRPr="00A13ECE">
        <w:rPr>
          <w:rFonts w:hint="eastAsia"/>
          <w:color w:val="000000" w:themeColor="text1"/>
        </w:rPr>
        <w:t>遴选要求</w:t>
      </w:r>
    </w:p>
    <w:p w:rsidR="00F66D74" w:rsidRPr="00A13ECE" w:rsidRDefault="0058285D">
      <w:pPr>
        <w:rPr>
          <w:color w:val="000000" w:themeColor="text1"/>
        </w:rPr>
      </w:pPr>
      <w:r w:rsidRPr="00A13ECE">
        <w:rPr>
          <w:rFonts w:hint="eastAsia"/>
          <w:color w:val="000000" w:themeColor="text1"/>
        </w:rPr>
        <w:t>1</w:t>
      </w:r>
      <w:r w:rsidRPr="00A13ECE">
        <w:rPr>
          <w:color w:val="000000" w:themeColor="text1"/>
        </w:rPr>
        <w:t>.7.1</w:t>
      </w:r>
      <w:r w:rsidRPr="00A13ECE">
        <w:rPr>
          <w:rFonts w:hint="eastAsia"/>
          <w:color w:val="000000" w:themeColor="text1"/>
        </w:rPr>
        <w:t>供应商资质要求：</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在中华人民共和国境内注册、独立法人资格，具备配送医用耗材相应资质并取得合法经营销售的配送企业，并具有合法有效的《企业法人营业执照》、《医疗器械经营许可证》或《第二类医疗器械经营备案凭证》。</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2</w:t>
      </w:r>
      <w:r w:rsidRPr="00A13ECE">
        <w:rPr>
          <w:rFonts w:hint="eastAsia"/>
          <w:color w:val="000000" w:themeColor="text1"/>
        </w:rPr>
        <w:t>）母公司及其控股子公司不能同时参与本项目的申请。如母公司未参与申请，其下属两个及以上控股子公司可分别参与遴选。</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3</w:t>
      </w:r>
      <w:r w:rsidRPr="00A13ECE">
        <w:rPr>
          <w:rFonts w:hint="eastAsia"/>
          <w:color w:val="000000" w:themeColor="text1"/>
        </w:rPr>
        <w:t>）商业信用良好，近</w:t>
      </w:r>
      <w:r w:rsidRPr="00A13ECE">
        <w:rPr>
          <w:rFonts w:hint="eastAsia"/>
          <w:color w:val="000000" w:themeColor="text1"/>
        </w:rPr>
        <w:t>3</w:t>
      </w:r>
      <w:r w:rsidRPr="00A13ECE">
        <w:rPr>
          <w:rFonts w:hint="eastAsia"/>
          <w:color w:val="000000" w:themeColor="text1"/>
        </w:rPr>
        <w:t>年在经营活动中无违法违规记录。</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4</w:t>
      </w:r>
      <w:r w:rsidRPr="00A13ECE">
        <w:rPr>
          <w:rFonts w:hint="eastAsia"/>
          <w:color w:val="000000" w:themeColor="text1"/>
        </w:rPr>
        <w:t>）本项目不接受联合体申请。</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5</w:t>
      </w:r>
      <w:r w:rsidRPr="00A13ECE">
        <w:rPr>
          <w:rFonts w:hint="eastAsia"/>
          <w:color w:val="000000" w:themeColor="text1"/>
        </w:rPr>
        <w:t>）符合法律、行政法规规定的其他条件。</w:t>
      </w:r>
    </w:p>
    <w:p w:rsidR="00F66D74" w:rsidRPr="00A13ECE" w:rsidRDefault="0058285D">
      <w:pPr>
        <w:rPr>
          <w:color w:val="000000" w:themeColor="text1"/>
        </w:rPr>
      </w:pPr>
      <w:r w:rsidRPr="00A13ECE">
        <w:rPr>
          <w:rFonts w:hint="eastAsia"/>
          <w:color w:val="000000" w:themeColor="text1"/>
        </w:rPr>
        <w:t>1</w:t>
      </w:r>
      <w:r w:rsidRPr="00A13ECE">
        <w:rPr>
          <w:color w:val="000000" w:themeColor="text1"/>
        </w:rPr>
        <w:t xml:space="preserve">.7.2 </w:t>
      </w:r>
      <w:r w:rsidRPr="00A13ECE">
        <w:rPr>
          <w:rFonts w:hint="eastAsia"/>
          <w:color w:val="000000" w:themeColor="text1"/>
        </w:rPr>
        <w:t>遴选原则</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w:t>
      </w:r>
      <w:r w:rsidRPr="00A13ECE">
        <w:rPr>
          <w:rFonts w:hint="eastAsia"/>
          <w:color w:val="000000" w:themeColor="text1"/>
        </w:rPr>
        <w:t>）优先</w:t>
      </w:r>
      <w:r w:rsidRPr="00A13ECE">
        <w:rPr>
          <w:color w:val="000000" w:themeColor="text1"/>
        </w:rPr>
        <w:t>选择</w:t>
      </w:r>
      <w:r w:rsidRPr="00A13ECE">
        <w:rPr>
          <w:rFonts w:hint="eastAsia"/>
          <w:color w:val="000000" w:themeColor="text1"/>
        </w:rPr>
        <w:t>实力雄厚、</w:t>
      </w:r>
      <w:r w:rsidRPr="00A13ECE">
        <w:rPr>
          <w:color w:val="000000" w:themeColor="text1"/>
        </w:rPr>
        <w:t>配送能力强、</w:t>
      </w:r>
      <w:r w:rsidRPr="00A13ECE">
        <w:rPr>
          <w:rFonts w:hint="eastAsia"/>
          <w:color w:val="000000" w:themeColor="text1"/>
        </w:rPr>
        <w:t>附属服务</w:t>
      </w:r>
      <w:r w:rsidRPr="00A13ECE">
        <w:rPr>
          <w:color w:val="000000" w:themeColor="text1"/>
        </w:rPr>
        <w:t>到位的企</w:t>
      </w:r>
      <w:r w:rsidRPr="00A13ECE">
        <w:rPr>
          <w:color w:val="000000" w:themeColor="text1"/>
        </w:rPr>
        <w:t>业；</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2</w:t>
      </w:r>
      <w:r w:rsidRPr="00A13ECE">
        <w:rPr>
          <w:rFonts w:hint="eastAsia"/>
          <w:color w:val="000000" w:themeColor="text1"/>
        </w:rPr>
        <w:t>）</w:t>
      </w:r>
      <w:r w:rsidRPr="00A13ECE">
        <w:rPr>
          <w:color w:val="000000" w:themeColor="text1"/>
        </w:rPr>
        <w:t>不以最低</w:t>
      </w:r>
      <w:r w:rsidRPr="00A13ECE">
        <w:rPr>
          <w:rFonts w:hint="eastAsia"/>
          <w:color w:val="000000" w:themeColor="text1"/>
        </w:rPr>
        <w:t>报</w:t>
      </w:r>
      <w:r w:rsidRPr="00A13ECE">
        <w:rPr>
          <w:color w:val="000000" w:themeColor="text1"/>
        </w:rPr>
        <w:t>价作为遴选入围的唯一标准</w:t>
      </w:r>
      <w:r w:rsidRPr="00A13ECE">
        <w:rPr>
          <w:rFonts w:hint="eastAsia"/>
          <w:color w:val="000000" w:themeColor="text1"/>
        </w:rPr>
        <w:t>。</w:t>
      </w:r>
    </w:p>
    <w:p w:rsidR="00F66D74" w:rsidRPr="00A13ECE" w:rsidRDefault="0058285D">
      <w:pPr>
        <w:rPr>
          <w:color w:val="000000" w:themeColor="text1"/>
        </w:rPr>
      </w:pPr>
      <w:r w:rsidRPr="00A13ECE">
        <w:rPr>
          <w:color w:val="000000" w:themeColor="text1"/>
        </w:rPr>
        <w:t xml:space="preserve">1.8 </w:t>
      </w:r>
      <w:r w:rsidRPr="00A13ECE">
        <w:rPr>
          <w:rFonts w:hint="eastAsia"/>
          <w:color w:val="000000" w:themeColor="text1"/>
        </w:rPr>
        <w:t>付款方式、交货及服务周期及验收：</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）付款方式：配送的货款由采购单位按合同约定支付。</w:t>
      </w:r>
    </w:p>
    <w:p w:rsidR="00F66D74" w:rsidRPr="00A13ECE" w:rsidRDefault="0058285D">
      <w:pPr>
        <w:rPr>
          <w:color w:val="auto"/>
        </w:rPr>
      </w:pPr>
      <w:r w:rsidRPr="00A13ECE">
        <w:rPr>
          <w:rFonts w:hint="eastAsia"/>
          <w:color w:val="auto"/>
        </w:rPr>
        <w:lastRenderedPageBreak/>
        <w:t>（</w:t>
      </w:r>
      <w:r w:rsidRPr="00A13ECE">
        <w:rPr>
          <w:color w:val="auto"/>
        </w:rPr>
        <w:t>2</w:t>
      </w:r>
      <w:r w:rsidRPr="00A13ECE">
        <w:rPr>
          <w:rFonts w:hint="eastAsia"/>
          <w:color w:val="auto"/>
        </w:rPr>
        <w:t>）采购周期：</w:t>
      </w:r>
      <w:r w:rsidRPr="00A13ECE">
        <w:rPr>
          <w:rFonts w:hint="eastAsia"/>
          <w:color w:val="auto"/>
        </w:rPr>
        <w:t>3</w:t>
      </w:r>
      <w:r w:rsidRPr="00A13ECE">
        <w:rPr>
          <w:rFonts w:hint="eastAsia"/>
          <w:color w:val="auto"/>
        </w:rPr>
        <w:t>年。</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3</w:t>
      </w:r>
      <w:r w:rsidRPr="00A13ECE">
        <w:rPr>
          <w:rFonts w:hint="eastAsia"/>
          <w:color w:val="000000" w:themeColor="text1"/>
        </w:rPr>
        <w:t>）验收：</w:t>
      </w:r>
      <w:r w:rsidRPr="00A13ECE">
        <w:rPr>
          <w:rFonts w:cs="宋体" w:hint="eastAsia"/>
          <w:color w:val="000000" w:themeColor="text1"/>
        </w:rPr>
        <w:t>配送企业</w:t>
      </w:r>
      <w:r w:rsidRPr="00A13ECE">
        <w:rPr>
          <w:rFonts w:hint="eastAsia"/>
          <w:color w:val="000000" w:themeColor="text1"/>
        </w:rPr>
        <w:t>供货时，由采购人验收。如</w:t>
      </w:r>
      <w:r w:rsidRPr="00A13ECE">
        <w:rPr>
          <w:rFonts w:cs="宋体" w:hint="eastAsia"/>
          <w:color w:val="000000" w:themeColor="text1"/>
        </w:rPr>
        <w:t>配送企业</w:t>
      </w:r>
      <w:r w:rsidRPr="00A13ECE">
        <w:rPr>
          <w:rFonts w:hint="eastAsia"/>
          <w:color w:val="000000" w:themeColor="text1"/>
        </w:rPr>
        <w:t>所供产品质量不合格，采购人报监督管理部门，并按合同约定扣除履约保证金。</w:t>
      </w:r>
    </w:p>
    <w:p w:rsidR="00F66D74" w:rsidRPr="00A13ECE" w:rsidRDefault="0058285D">
      <w:pPr>
        <w:rPr>
          <w:color w:val="000000" w:themeColor="text1"/>
        </w:rPr>
      </w:pPr>
      <w:r w:rsidRPr="00A13ECE">
        <w:rPr>
          <w:color w:val="000000" w:themeColor="text1"/>
        </w:rPr>
        <w:t xml:space="preserve">1.9 </w:t>
      </w:r>
      <w:r w:rsidRPr="00A13ECE">
        <w:rPr>
          <w:rFonts w:hint="eastAsia"/>
          <w:color w:val="000000" w:themeColor="text1"/>
        </w:rPr>
        <w:t>供应商需注意的其它事项</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）供应商必须严格按遴选文件的要求编制响应文件，响应文件应编制页码和目录，以便评委审核，响应文件必须装订整齐并封装。</w:t>
      </w:r>
    </w:p>
    <w:p w:rsidR="00F66D74" w:rsidRPr="00A13ECE" w:rsidRDefault="0058285D">
      <w:pPr>
        <w:rPr>
          <w:color w:val="000000" w:themeColor="text1"/>
        </w:rPr>
      </w:pPr>
      <w:r w:rsidRPr="00A13ECE">
        <w:rPr>
          <w:rFonts w:cs="仿宋" w:hint="eastAsia"/>
          <w:color w:val="000000" w:themeColor="text1"/>
        </w:rPr>
        <w:t>（</w:t>
      </w:r>
      <w:r w:rsidRPr="00A13ECE">
        <w:rPr>
          <w:rFonts w:cs="仿宋"/>
          <w:color w:val="000000" w:themeColor="text1"/>
        </w:rPr>
        <w:t>2</w:t>
      </w:r>
      <w:r w:rsidRPr="00A13ECE">
        <w:rPr>
          <w:rFonts w:cs="仿宋" w:hint="eastAsia"/>
          <w:color w:val="000000" w:themeColor="text1"/>
        </w:rPr>
        <w:t>）由法定代表人或</w:t>
      </w:r>
      <w:r w:rsidRPr="00A13ECE">
        <w:rPr>
          <w:rFonts w:hint="eastAsia"/>
          <w:color w:val="000000" w:themeColor="text1"/>
        </w:rPr>
        <w:t>被授权人</w:t>
      </w:r>
      <w:r w:rsidRPr="00A13ECE">
        <w:rPr>
          <w:rFonts w:cs="仿宋" w:hint="eastAsia"/>
          <w:color w:val="000000" w:themeColor="text1"/>
        </w:rPr>
        <w:t>参加开标会议，应携带法定代表人证明原件和本人身份证原件（</w:t>
      </w:r>
      <w:r w:rsidRPr="00A13ECE">
        <w:rPr>
          <w:rFonts w:hint="eastAsia"/>
          <w:color w:val="000000" w:themeColor="text1"/>
        </w:rPr>
        <w:t>被授权人持授权书原件和身份证原件，授权书须与响应文件里的授权书一致）。</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3</w:t>
      </w:r>
      <w:r w:rsidRPr="00A13ECE">
        <w:rPr>
          <w:rFonts w:hint="eastAsia"/>
          <w:color w:val="000000" w:themeColor="text1"/>
        </w:rPr>
        <w:t>）供应商申报包号内的产品目录必须全部响应，否则，该响应文件将被否决。</w:t>
      </w:r>
    </w:p>
    <w:p w:rsidR="00F66D74" w:rsidRPr="00A13ECE" w:rsidRDefault="0058285D">
      <w:pPr>
        <w:rPr>
          <w:bCs/>
          <w:color w:val="000000" w:themeColor="text1"/>
        </w:rPr>
      </w:pPr>
      <w:r w:rsidRPr="00A13ECE">
        <w:rPr>
          <w:rFonts w:cs="仿宋" w:hint="eastAsia"/>
          <w:bCs/>
          <w:color w:val="000000" w:themeColor="text1"/>
        </w:rPr>
        <w:t>（</w:t>
      </w:r>
      <w:r w:rsidRPr="00A13ECE">
        <w:rPr>
          <w:rFonts w:cs="仿宋"/>
          <w:bCs/>
          <w:color w:val="000000" w:themeColor="text1"/>
        </w:rPr>
        <w:t>4</w:t>
      </w:r>
      <w:r w:rsidRPr="00A13ECE">
        <w:rPr>
          <w:rFonts w:cs="仿宋" w:hint="eastAsia"/>
          <w:bCs/>
          <w:color w:val="000000" w:themeColor="text1"/>
        </w:rPr>
        <w:t>）</w:t>
      </w:r>
      <w:r w:rsidRPr="00A13ECE">
        <w:rPr>
          <w:rFonts w:hint="eastAsia"/>
          <w:color w:val="000000" w:themeColor="text1"/>
        </w:rPr>
        <w:t>当供应商响应文件中正、副本内容不一致时，以正本为准</w:t>
      </w:r>
      <w:r w:rsidRPr="00A13ECE">
        <w:rPr>
          <w:rFonts w:cs="仿宋" w:hint="eastAsia"/>
          <w:bCs/>
          <w:color w:val="000000" w:themeColor="text1"/>
        </w:rPr>
        <w:t>。</w:t>
      </w:r>
    </w:p>
    <w:p w:rsidR="00F66D74" w:rsidRPr="00A13ECE" w:rsidRDefault="0058285D">
      <w:pPr>
        <w:rPr>
          <w:color w:val="000000" w:themeColor="text1"/>
        </w:rPr>
      </w:pPr>
      <w:r w:rsidRPr="00A13ECE">
        <w:rPr>
          <w:rFonts w:cs="仿宋" w:hint="eastAsia"/>
          <w:bCs/>
          <w:color w:val="000000" w:themeColor="text1"/>
        </w:rPr>
        <w:t>（</w:t>
      </w:r>
      <w:r w:rsidRPr="00A13ECE">
        <w:rPr>
          <w:rFonts w:cs="仿宋"/>
          <w:bCs/>
          <w:color w:val="000000" w:themeColor="text1"/>
        </w:rPr>
        <w:t>5</w:t>
      </w:r>
      <w:r w:rsidRPr="00A13ECE">
        <w:rPr>
          <w:rFonts w:cs="仿宋" w:hint="eastAsia"/>
          <w:bCs/>
          <w:color w:val="000000" w:themeColor="text1"/>
        </w:rPr>
        <w:t>）</w:t>
      </w:r>
      <w:r w:rsidRPr="00A13ECE">
        <w:rPr>
          <w:rFonts w:hint="eastAsia"/>
          <w:color w:val="000000" w:themeColor="text1"/>
          <w:spacing w:val="22"/>
        </w:rPr>
        <w:t>所</w:t>
      </w:r>
      <w:r w:rsidRPr="00A13ECE">
        <w:rPr>
          <w:rFonts w:hint="eastAsia"/>
          <w:color w:val="000000" w:themeColor="text1"/>
        </w:rPr>
        <w:t>有供应商的遴选保证金都应在获取遴选文件截止时间前按遴选公告规定的方式缴纳到指定账户，以资金到账时间为准，不接受汇票、现金，否则该响应文件予以拒绝</w:t>
      </w:r>
      <w:r w:rsidRPr="00A13ECE">
        <w:rPr>
          <w:rFonts w:cs="仿宋" w:hint="eastAsia"/>
          <w:bCs/>
          <w:color w:val="000000" w:themeColor="text1"/>
        </w:rPr>
        <w:t>。</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6</w:t>
      </w:r>
      <w:r w:rsidRPr="00A13ECE">
        <w:rPr>
          <w:rFonts w:hint="eastAsia"/>
          <w:color w:val="000000" w:themeColor="text1"/>
        </w:rPr>
        <w:t>）本项目代理服务费向入围供应商收取。代理服务费以本项目采购周期</w:t>
      </w:r>
      <w:r w:rsidRPr="00A13ECE">
        <w:rPr>
          <w:rFonts w:hint="eastAsia"/>
          <w:color w:val="000000" w:themeColor="text1"/>
        </w:rPr>
        <w:t>3</w:t>
      </w:r>
      <w:r w:rsidRPr="00A13ECE">
        <w:rPr>
          <w:rFonts w:hint="eastAsia"/>
          <w:color w:val="000000" w:themeColor="text1"/>
        </w:rPr>
        <w:t>年配送金额总额为计数基础。本项目入围供应商确定后</w:t>
      </w:r>
      <w:r w:rsidRPr="00A13ECE">
        <w:rPr>
          <w:color w:val="000000" w:themeColor="text1"/>
        </w:rPr>
        <w:t>3</w:t>
      </w:r>
      <w:r w:rsidRPr="00A13ECE">
        <w:rPr>
          <w:rFonts w:hint="eastAsia"/>
          <w:color w:val="000000" w:themeColor="text1"/>
        </w:rPr>
        <w:t>个工作日内，入围供应商向采购代理机构一次性支付。</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7</w:t>
      </w:r>
      <w:r w:rsidRPr="00A13ECE">
        <w:rPr>
          <w:rFonts w:hint="eastAsia"/>
          <w:color w:val="000000" w:themeColor="text1"/>
        </w:rPr>
        <w:t>）本项目未尽事宜及相关信息，将在网上发布补充公告。</w:t>
      </w:r>
      <w:bookmarkStart w:id="50" w:name="_Toc97834858"/>
      <w:bookmarkStart w:id="51" w:name="_Toc246213137"/>
      <w:bookmarkStart w:id="52" w:name="_Toc270281769"/>
    </w:p>
    <w:p w:rsidR="00F66D74" w:rsidRPr="00A13ECE" w:rsidRDefault="0058285D">
      <w:pPr>
        <w:rPr>
          <w:color w:val="000000" w:themeColor="text1"/>
        </w:rPr>
      </w:pPr>
      <w:r w:rsidRPr="00A13ECE">
        <w:rPr>
          <w:color w:val="000000" w:themeColor="text1"/>
        </w:rPr>
        <w:t>2</w:t>
      </w:r>
      <w:r w:rsidRPr="00A13ECE">
        <w:rPr>
          <w:rFonts w:hint="eastAsia"/>
          <w:color w:val="000000" w:themeColor="text1"/>
        </w:rPr>
        <w:t>、</w:t>
      </w:r>
      <w:bookmarkEnd w:id="50"/>
      <w:bookmarkEnd w:id="51"/>
      <w:bookmarkEnd w:id="52"/>
      <w:r w:rsidRPr="00A13ECE">
        <w:rPr>
          <w:rFonts w:hint="eastAsia"/>
          <w:color w:val="000000" w:themeColor="text1"/>
        </w:rPr>
        <w:t>遴选文件</w:t>
      </w:r>
    </w:p>
    <w:p w:rsidR="00F66D74" w:rsidRPr="00A13ECE" w:rsidRDefault="0058285D">
      <w:pPr>
        <w:rPr>
          <w:color w:val="000000" w:themeColor="text1"/>
        </w:rPr>
      </w:pPr>
      <w:r w:rsidRPr="00A13ECE">
        <w:rPr>
          <w:color w:val="000000" w:themeColor="text1"/>
        </w:rPr>
        <w:t xml:space="preserve">2.1 </w:t>
      </w:r>
      <w:r w:rsidRPr="00A13ECE">
        <w:rPr>
          <w:rFonts w:hint="eastAsia"/>
          <w:color w:val="000000" w:themeColor="text1"/>
        </w:rPr>
        <w:t>遴选文件的编制依据</w:t>
      </w:r>
    </w:p>
    <w:p w:rsidR="00F66D74" w:rsidRPr="00A13ECE" w:rsidRDefault="0058285D">
      <w:pPr>
        <w:rPr>
          <w:color w:val="000000" w:themeColor="text1"/>
        </w:rPr>
      </w:pPr>
      <w:r w:rsidRPr="00A13ECE">
        <w:rPr>
          <w:rFonts w:hint="eastAsia"/>
          <w:color w:val="000000" w:themeColor="text1"/>
        </w:rPr>
        <w:t>参考</w:t>
      </w:r>
      <w:r w:rsidRPr="00A13ECE">
        <w:rPr>
          <w:rFonts w:cs="宋体" w:hint="eastAsia"/>
          <w:color w:val="000000" w:themeColor="text1"/>
        </w:rPr>
        <w:t>《中华人民共和国招投标法》</w:t>
      </w:r>
      <w:r w:rsidRPr="00A13ECE">
        <w:rPr>
          <w:rFonts w:hint="eastAsia"/>
          <w:color w:val="000000" w:themeColor="text1"/>
        </w:rPr>
        <w:t>等相关法律法规以及部、省、市级规范性文件的规定，编制本遴选文件。</w:t>
      </w:r>
    </w:p>
    <w:p w:rsidR="00F66D74" w:rsidRPr="00A13ECE" w:rsidRDefault="0058285D">
      <w:pPr>
        <w:rPr>
          <w:color w:val="000000" w:themeColor="text1"/>
        </w:rPr>
      </w:pPr>
      <w:r w:rsidRPr="00A13ECE">
        <w:rPr>
          <w:color w:val="000000" w:themeColor="text1"/>
        </w:rPr>
        <w:t xml:space="preserve">2.2 </w:t>
      </w:r>
      <w:r w:rsidRPr="00A13ECE">
        <w:rPr>
          <w:rFonts w:hint="eastAsia"/>
          <w:color w:val="000000" w:themeColor="text1"/>
        </w:rPr>
        <w:t>遴选文件的组成</w:t>
      </w:r>
    </w:p>
    <w:p w:rsidR="00F66D74" w:rsidRPr="00A13ECE" w:rsidRDefault="0058285D">
      <w:pPr>
        <w:rPr>
          <w:color w:val="000000" w:themeColor="text1"/>
        </w:rPr>
      </w:pPr>
      <w:r w:rsidRPr="00A13ECE">
        <w:rPr>
          <w:color w:val="000000" w:themeColor="text1"/>
        </w:rPr>
        <w:t xml:space="preserve">2.2.1 </w:t>
      </w:r>
      <w:r w:rsidRPr="00A13ECE">
        <w:rPr>
          <w:rFonts w:hint="eastAsia"/>
          <w:color w:val="000000" w:themeColor="text1"/>
        </w:rPr>
        <w:t>遴选文件用以阐明遴选项目所需的资质、技术、服务等要求、招标投标程序、有关规定和注意事项以及合同主要条款等。本遴选文件包括内容：</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）遴选公告</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）说明</w:t>
      </w:r>
    </w:p>
    <w:p w:rsidR="00F66D74" w:rsidRPr="00A13ECE" w:rsidRDefault="0058285D">
      <w:pPr>
        <w:rPr>
          <w:color w:val="000000" w:themeColor="text1"/>
        </w:rPr>
      </w:pPr>
      <w:r w:rsidRPr="00A13ECE">
        <w:rPr>
          <w:rFonts w:hint="eastAsia"/>
          <w:color w:val="000000" w:themeColor="text1"/>
        </w:rPr>
        <w:lastRenderedPageBreak/>
        <w:t>（</w:t>
      </w:r>
      <w:r w:rsidRPr="00A13ECE">
        <w:rPr>
          <w:color w:val="000000" w:themeColor="text1"/>
        </w:rPr>
        <w:t>3</w:t>
      </w:r>
      <w:r w:rsidRPr="00A13ECE">
        <w:rPr>
          <w:rFonts w:hint="eastAsia"/>
          <w:color w:val="000000" w:themeColor="text1"/>
        </w:rPr>
        <w:t>）采购目录</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4</w:t>
      </w:r>
      <w:r w:rsidRPr="00A13ECE">
        <w:rPr>
          <w:rFonts w:hint="eastAsia"/>
          <w:color w:val="000000" w:themeColor="text1"/>
        </w:rPr>
        <w:t>）供应商须知前附表</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5</w:t>
      </w:r>
      <w:r w:rsidRPr="00A13ECE">
        <w:rPr>
          <w:rFonts w:hint="eastAsia"/>
          <w:color w:val="000000" w:themeColor="text1"/>
        </w:rPr>
        <w:t>）评审办法</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6</w:t>
      </w:r>
      <w:r w:rsidRPr="00A13ECE">
        <w:rPr>
          <w:rFonts w:hint="eastAsia"/>
          <w:color w:val="000000" w:themeColor="text1"/>
        </w:rPr>
        <w:t>）配送要求及考核</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7</w:t>
      </w:r>
      <w:r w:rsidRPr="00A13ECE">
        <w:rPr>
          <w:rFonts w:hint="eastAsia"/>
          <w:color w:val="000000" w:themeColor="text1"/>
        </w:rPr>
        <w:t>）合同（样本）</w:t>
      </w:r>
    </w:p>
    <w:p w:rsidR="00F66D74" w:rsidRPr="00A13ECE" w:rsidRDefault="0058285D">
      <w:pPr>
        <w:rPr>
          <w:b/>
          <w:bCs/>
          <w:color w:val="000000" w:themeColor="text1"/>
        </w:rPr>
      </w:pPr>
      <w:r w:rsidRPr="00A13ECE">
        <w:rPr>
          <w:rFonts w:hint="eastAsia"/>
          <w:color w:val="000000" w:themeColor="text1"/>
        </w:rPr>
        <w:t>（</w:t>
      </w:r>
      <w:r w:rsidRPr="00A13ECE">
        <w:rPr>
          <w:rFonts w:hint="eastAsia"/>
          <w:color w:val="000000" w:themeColor="text1"/>
        </w:rPr>
        <w:t>8</w:t>
      </w:r>
      <w:r w:rsidRPr="00A13ECE">
        <w:rPr>
          <w:rFonts w:hint="eastAsia"/>
          <w:color w:val="000000" w:themeColor="text1"/>
        </w:rPr>
        <w:t>）响应文件格式</w:t>
      </w:r>
    </w:p>
    <w:p w:rsidR="00F66D74" w:rsidRPr="00A13ECE" w:rsidRDefault="0058285D">
      <w:pPr>
        <w:rPr>
          <w:color w:val="000000" w:themeColor="text1"/>
        </w:rPr>
      </w:pPr>
      <w:r w:rsidRPr="00A13ECE">
        <w:rPr>
          <w:color w:val="000000" w:themeColor="text1"/>
        </w:rPr>
        <w:t xml:space="preserve">2.2.2 </w:t>
      </w:r>
      <w:r w:rsidRPr="00A13ECE">
        <w:rPr>
          <w:rFonts w:hint="eastAsia"/>
          <w:color w:val="000000" w:themeColor="text1"/>
        </w:rPr>
        <w:t>供应商应认真阅读和充分理解遴选文件中所有的事项、格式条款和规范要求。供应商没有对遴选文件全面做出实质性响应是供应商的风险。没有按照遴选文件要求作出实质性响应的响应文件将被拒绝。</w:t>
      </w:r>
    </w:p>
    <w:p w:rsidR="00F66D74" w:rsidRPr="00A13ECE" w:rsidRDefault="0058285D">
      <w:pPr>
        <w:rPr>
          <w:color w:val="000000" w:themeColor="text1"/>
        </w:rPr>
      </w:pPr>
      <w:r w:rsidRPr="00A13ECE">
        <w:rPr>
          <w:color w:val="000000" w:themeColor="text1"/>
        </w:rPr>
        <w:t xml:space="preserve">2.3 </w:t>
      </w:r>
      <w:r w:rsidRPr="00A13ECE">
        <w:rPr>
          <w:rFonts w:hint="eastAsia"/>
          <w:color w:val="000000" w:themeColor="text1"/>
        </w:rPr>
        <w:t>遴选文件的澄清、修改、补充、解释</w:t>
      </w:r>
    </w:p>
    <w:p w:rsidR="00F66D74" w:rsidRPr="00A13ECE" w:rsidRDefault="0058285D">
      <w:pPr>
        <w:rPr>
          <w:color w:val="000000" w:themeColor="text1"/>
        </w:rPr>
      </w:pPr>
      <w:r w:rsidRPr="00A13ECE">
        <w:rPr>
          <w:color w:val="000000" w:themeColor="text1"/>
        </w:rPr>
        <w:t xml:space="preserve">2.3.1 </w:t>
      </w:r>
      <w:r w:rsidRPr="00A13ECE">
        <w:rPr>
          <w:rFonts w:hint="eastAsia"/>
          <w:color w:val="000000" w:themeColor="text1"/>
        </w:rPr>
        <w:t>在响应截止时间前，采购人无论出于何种原因，可以对遴选文件进行澄清或者修改。</w:t>
      </w:r>
    </w:p>
    <w:p w:rsidR="00F66D74" w:rsidRPr="00A13ECE" w:rsidRDefault="0058285D">
      <w:pPr>
        <w:rPr>
          <w:color w:val="000000" w:themeColor="text1"/>
        </w:rPr>
      </w:pPr>
      <w:r w:rsidRPr="00A13ECE">
        <w:rPr>
          <w:color w:val="000000" w:themeColor="text1"/>
        </w:rPr>
        <w:t xml:space="preserve">2.3.2 </w:t>
      </w:r>
      <w:r w:rsidRPr="00A13ECE">
        <w:rPr>
          <w:rFonts w:hint="eastAsia"/>
          <w:color w:val="000000" w:themeColor="text1"/>
        </w:rPr>
        <w:t>供应商要求对遴选文件进行澄清的，均应在响应截止日</w:t>
      </w:r>
      <w:r w:rsidRPr="00A13ECE">
        <w:rPr>
          <w:color w:val="000000" w:themeColor="text1"/>
        </w:rPr>
        <w:t>1</w:t>
      </w:r>
      <w:r w:rsidRPr="00A13ECE">
        <w:rPr>
          <w:rFonts w:hint="eastAsia"/>
          <w:color w:val="000000" w:themeColor="text1"/>
        </w:rPr>
        <w:t>天前按遴选文件中的联系方式，以书面形式递交到采购代理机构。</w:t>
      </w:r>
    </w:p>
    <w:p w:rsidR="00F66D74" w:rsidRPr="00A13ECE" w:rsidRDefault="0058285D">
      <w:pPr>
        <w:rPr>
          <w:color w:val="000000" w:themeColor="text1"/>
        </w:rPr>
      </w:pPr>
      <w:r w:rsidRPr="00A13ECE">
        <w:rPr>
          <w:color w:val="000000" w:themeColor="text1"/>
        </w:rPr>
        <w:t xml:space="preserve">2.3.3 </w:t>
      </w:r>
      <w:r w:rsidRPr="00A13ECE">
        <w:rPr>
          <w:rFonts w:hint="eastAsia"/>
          <w:color w:val="000000" w:themeColor="text1"/>
        </w:rPr>
        <w:t>在响应截止时间前，采购人可以视采购具体情况，延长响应截止时间和开标时间，</w:t>
      </w:r>
      <w:r w:rsidRPr="00A13ECE">
        <w:rPr>
          <w:rFonts w:hint="eastAsia"/>
          <w:bCs/>
          <w:color w:val="000000" w:themeColor="text1"/>
        </w:rPr>
        <w:t>并</w:t>
      </w:r>
      <w:r w:rsidRPr="00A13ECE">
        <w:rPr>
          <w:rFonts w:hint="eastAsia"/>
          <w:bCs/>
          <w:color w:val="000000" w:themeColor="text1"/>
          <w:kern w:val="0"/>
        </w:rPr>
        <w:t>通过网站发布。</w:t>
      </w:r>
    </w:p>
    <w:p w:rsidR="00F66D74" w:rsidRPr="00A13ECE" w:rsidRDefault="0058285D">
      <w:pPr>
        <w:rPr>
          <w:color w:val="000000" w:themeColor="text1"/>
        </w:rPr>
      </w:pPr>
      <w:r w:rsidRPr="00A13ECE">
        <w:rPr>
          <w:rFonts w:cs="仿宋"/>
          <w:color w:val="000000" w:themeColor="text1"/>
        </w:rPr>
        <w:t xml:space="preserve">2.3.4 </w:t>
      </w:r>
      <w:r w:rsidRPr="00A13ECE">
        <w:rPr>
          <w:rFonts w:cs="宋体" w:hint="eastAsia"/>
          <w:color w:val="000000" w:themeColor="text1"/>
        </w:rPr>
        <w:t>本项目不召开答疑会，供应商将需答疑的问题以书面的形式交至代理机构</w:t>
      </w:r>
      <w:r w:rsidRPr="00A13ECE">
        <w:rPr>
          <w:rFonts w:hint="eastAsia"/>
          <w:color w:val="000000" w:themeColor="text1"/>
        </w:rPr>
        <w:t>（将电子文件发送到邮箱：</w:t>
      </w:r>
      <w:hyperlink r:id="rId17" w:history="1">
        <w:r w:rsidRPr="00A13ECE">
          <w:rPr>
            <w:rFonts w:cs="Calibri" w:hint="eastAsia"/>
            <w:color w:val="000000" w:themeColor="text1"/>
            <w:u w:val="single"/>
          </w:rPr>
          <w:t>411378595</w:t>
        </w:r>
        <w:r w:rsidRPr="00A13ECE">
          <w:rPr>
            <w:rFonts w:cs="Calibri"/>
            <w:color w:val="000000" w:themeColor="text1"/>
            <w:u w:val="single"/>
          </w:rPr>
          <w:t>@qq.com</w:t>
        </w:r>
      </w:hyperlink>
      <w:r w:rsidRPr="00A13ECE">
        <w:rPr>
          <w:rFonts w:hint="eastAsia"/>
          <w:color w:val="000000" w:themeColor="text1"/>
        </w:rPr>
        <w:t>）。采购人将解答内容通过书面或电子邮件回复。当遴选文件的澄清、修改、补充等在同一内容的表述上不一致时，以最后发布的文件为准</w:t>
      </w:r>
      <w:r w:rsidRPr="00A13ECE">
        <w:rPr>
          <w:rFonts w:cs="宋体" w:hint="eastAsia"/>
          <w:color w:val="000000" w:themeColor="text1"/>
        </w:rPr>
        <w:t>。</w:t>
      </w:r>
    </w:p>
    <w:p w:rsidR="00F66D74" w:rsidRPr="00A13ECE" w:rsidRDefault="0058285D">
      <w:pPr>
        <w:rPr>
          <w:color w:val="000000" w:themeColor="text1"/>
        </w:rPr>
      </w:pPr>
      <w:bookmarkStart w:id="53" w:name="_Toc270281770"/>
      <w:bookmarkStart w:id="54" w:name="_Toc246213138"/>
      <w:bookmarkStart w:id="55" w:name="_Toc97834859"/>
      <w:r w:rsidRPr="00A13ECE">
        <w:rPr>
          <w:color w:val="000000" w:themeColor="text1"/>
        </w:rPr>
        <w:t>3</w:t>
      </w:r>
      <w:r w:rsidRPr="00A13ECE">
        <w:rPr>
          <w:rFonts w:hint="eastAsia"/>
          <w:color w:val="000000" w:themeColor="text1"/>
        </w:rPr>
        <w:t>、响应文件的编制</w:t>
      </w:r>
      <w:bookmarkEnd w:id="53"/>
      <w:bookmarkEnd w:id="54"/>
      <w:bookmarkEnd w:id="55"/>
    </w:p>
    <w:p w:rsidR="00F66D74" w:rsidRPr="00A13ECE" w:rsidRDefault="0058285D">
      <w:pPr>
        <w:rPr>
          <w:color w:val="000000" w:themeColor="text1"/>
        </w:rPr>
      </w:pPr>
      <w:r w:rsidRPr="00A13ECE">
        <w:rPr>
          <w:color w:val="000000" w:themeColor="text1"/>
        </w:rPr>
        <w:t xml:space="preserve">3.1 </w:t>
      </w:r>
      <w:r w:rsidRPr="00A13ECE">
        <w:rPr>
          <w:rFonts w:hint="eastAsia"/>
          <w:color w:val="000000" w:themeColor="text1"/>
        </w:rPr>
        <w:t>响应文件</w:t>
      </w:r>
    </w:p>
    <w:p w:rsidR="00F66D74" w:rsidRPr="00A13ECE" w:rsidRDefault="0058285D">
      <w:pPr>
        <w:rPr>
          <w:color w:val="000000" w:themeColor="text1"/>
        </w:rPr>
      </w:pPr>
      <w:r w:rsidRPr="00A13ECE">
        <w:rPr>
          <w:color w:val="000000" w:themeColor="text1"/>
        </w:rPr>
        <w:t xml:space="preserve">3.1.1 </w:t>
      </w:r>
      <w:r w:rsidRPr="00A13ECE">
        <w:rPr>
          <w:rFonts w:hint="eastAsia"/>
          <w:color w:val="000000" w:themeColor="text1"/>
        </w:rPr>
        <w:t>响应文件计量单位和使用文字</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）响应文件中所使用的计量单位，除遴选文件中有特殊要求外，应采用国家法定计量单位。</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）响应文件中所使用文字，除遴选文件中有特殊要求外，应采用中文。</w:t>
      </w:r>
    </w:p>
    <w:p w:rsidR="00F66D74" w:rsidRPr="00A13ECE" w:rsidRDefault="0058285D">
      <w:pPr>
        <w:rPr>
          <w:color w:val="000000" w:themeColor="text1"/>
        </w:rPr>
      </w:pPr>
      <w:r w:rsidRPr="00A13ECE">
        <w:rPr>
          <w:color w:val="000000" w:themeColor="text1"/>
        </w:rPr>
        <w:t xml:space="preserve">3.1.2 </w:t>
      </w:r>
      <w:r w:rsidRPr="00A13ECE">
        <w:rPr>
          <w:rFonts w:hint="eastAsia"/>
          <w:color w:val="000000" w:themeColor="text1"/>
        </w:rPr>
        <w:t>响应文件应使用中文编制，响应文件中使用其他文字的，必须附有中文译本。对于未附有中文译本或中文译本不准确的响应文件，由此引起的对供应</w:t>
      </w:r>
      <w:r w:rsidRPr="00A13ECE">
        <w:rPr>
          <w:rFonts w:hint="eastAsia"/>
          <w:color w:val="000000" w:themeColor="text1"/>
        </w:rPr>
        <w:lastRenderedPageBreak/>
        <w:t>商的不利后果，由该供应商自行承担。</w:t>
      </w:r>
    </w:p>
    <w:p w:rsidR="00F66D74" w:rsidRPr="00A13ECE" w:rsidRDefault="0058285D">
      <w:pPr>
        <w:rPr>
          <w:color w:val="000000" w:themeColor="text1"/>
        </w:rPr>
      </w:pPr>
      <w:r w:rsidRPr="00A13ECE">
        <w:rPr>
          <w:color w:val="000000" w:themeColor="text1"/>
        </w:rPr>
        <w:t xml:space="preserve">3.1.3 </w:t>
      </w:r>
      <w:r w:rsidRPr="00A13ECE">
        <w:rPr>
          <w:rFonts w:hint="eastAsia"/>
          <w:color w:val="000000" w:themeColor="text1"/>
        </w:rPr>
        <w:t>响应文件必须按</w:t>
      </w:r>
      <w:r w:rsidRPr="00A13ECE">
        <w:rPr>
          <w:color w:val="000000" w:themeColor="text1"/>
        </w:rPr>
        <w:t>3.2</w:t>
      </w:r>
      <w:r w:rsidRPr="00A13ECE">
        <w:rPr>
          <w:rFonts w:hint="eastAsia"/>
          <w:color w:val="000000" w:themeColor="text1"/>
        </w:rPr>
        <w:t>响应文件组成顺序装订，由此引起的对供应商的不利后果，由该供应商自行承担。</w:t>
      </w:r>
    </w:p>
    <w:p w:rsidR="00F66D74" w:rsidRPr="00A13ECE" w:rsidRDefault="0058285D">
      <w:pPr>
        <w:ind w:firstLine="482"/>
        <w:rPr>
          <w:b/>
          <w:bCs/>
          <w:color w:val="000000" w:themeColor="text1"/>
        </w:rPr>
      </w:pPr>
      <w:r w:rsidRPr="00A13ECE">
        <w:rPr>
          <w:b/>
          <w:bCs/>
          <w:color w:val="000000" w:themeColor="text1"/>
        </w:rPr>
        <w:t xml:space="preserve">3.2 </w:t>
      </w:r>
      <w:r w:rsidRPr="00A13ECE">
        <w:rPr>
          <w:rFonts w:hint="eastAsia"/>
          <w:color w:val="000000" w:themeColor="text1"/>
        </w:rPr>
        <w:t>响应文件的文档组成顺序：详见后附件。</w:t>
      </w:r>
    </w:p>
    <w:p w:rsidR="00F66D74" w:rsidRPr="00A13ECE" w:rsidRDefault="0058285D">
      <w:pPr>
        <w:rPr>
          <w:color w:val="000000" w:themeColor="text1"/>
        </w:rPr>
      </w:pPr>
      <w:r w:rsidRPr="00A13ECE">
        <w:rPr>
          <w:color w:val="000000" w:themeColor="text1"/>
        </w:rPr>
        <w:t xml:space="preserve">3.3 </w:t>
      </w:r>
      <w:r w:rsidRPr="00A13ECE">
        <w:rPr>
          <w:rFonts w:hint="eastAsia"/>
          <w:color w:val="000000" w:themeColor="text1"/>
        </w:rPr>
        <w:t>报价</w:t>
      </w:r>
    </w:p>
    <w:p w:rsidR="00F66D74" w:rsidRPr="00A13ECE" w:rsidRDefault="0058285D">
      <w:pPr>
        <w:rPr>
          <w:color w:val="000000" w:themeColor="text1"/>
        </w:rPr>
      </w:pPr>
      <w:r w:rsidRPr="00A13ECE">
        <w:rPr>
          <w:color w:val="000000" w:themeColor="text1"/>
        </w:rPr>
        <w:t>3.3.1</w:t>
      </w:r>
      <w:r w:rsidRPr="00A13ECE">
        <w:rPr>
          <w:color w:val="000000" w:themeColor="text1"/>
        </w:rPr>
        <w:t>本项目</w:t>
      </w:r>
      <w:r w:rsidRPr="00A13ECE">
        <w:rPr>
          <w:rFonts w:hint="eastAsia"/>
          <w:color w:val="000000" w:themeColor="text1"/>
        </w:rPr>
        <w:t>各标包产品目录均</w:t>
      </w:r>
      <w:r w:rsidRPr="00A13ECE">
        <w:rPr>
          <w:color w:val="000000" w:themeColor="text1"/>
        </w:rPr>
        <w:t>设置报价限价。</w:t>
      </w:r>
    </w:p>
    <w:p w:rsidR="00F66D74" w:rsidRPr="00A13ECE" w:rsidRDefault="0058285D">
      <w:pPr>
        <w:rPr>
          <w:color w:val="000000" w:themeColor="text1"/>
        </w:rPr>
      </w:pPr>
      <w:r w:rsidRPr="00A13ECE">
        <w:rPr>
          <w:color w:val="000000" w:themeColor="text1"/>
        </w:rPr>
        <w:t>3.3.2</w:t>
      </w:r>
      <w:r w:rsidRPr="00A13ECE">
        <w:rPr>
          <w:rFonts w:hint="eastAsia"/>
          <w:color w:val="000000" w:themeColor="text1"/>
        </w:rPr>
        <w:t>供应商应以遴选文件规定的供货及服务要求、责任范围和合同条件为基础，按【供应商须知前附表】报价规定进行报价。</w:t>
      </w:r>
    </w:p>
    <w:p w:rsidR="00F66D74" w:rsidRPr="00A13ECE" w:rsidRDefault="0058285D">
      <w:pPr>
        <w:rPr>
          <w:color w:val="auto"/>
        </w:rPr>
      </w:pPr>
      <w:r w:rsidRPr="00A13ECE">
        <w:rPr>
          <w:color w:val="000000" w:themeColor="text1"/>
        </w:rPr>
        <w:t>3.3.3</w:t>
      </w:r>
      <w:r w:rsidRPr="00A13ECE">
        <w:rPr>
          <w:rFonts w:hint="eastAsia"/>
          <w:color w:val="000000" w:themeColor="text1"/>
        </w:rPr>
        <w:t>以限</w:t>
      </w:r>
      <w:r w:rsidRPr="00A13ECE">
        <w:rPr>
          <w:rFonts w:hint="eastAsia"/>
          <w:color w:val="000000" w:themeColor="text1"/>
        </w:rPr>
        <w:t>价为基准，</w:t>
      </w:r>
      <w:r w:rsidRPr="00A13ECE">
        <w:rPr>
          <w:rFonts w:hint="eastAsia"/>
          <w:color w:val="auto"/>
        </w:rPr>
        <w:t>申报价格最多保留至小数点后</w:t>
      </w:r>
      <w:r w:rsidRPr="00A13ECE">
        <w:rPr>
          <w:rFonts w:hint="eastAsia"/>
          <w:color w:val="auto"/>
        </w:rPr>
        <w:t>2</w:t>
      </w:r>
      <w:r w:rsidRPr="00A13ECE">
        <w:rPr>
          <w:rFonts w:hint="eastAsia"/>
          <w:color w:val="auto"/>
        </w:rPr>
        <w:t>位，小数点后</w:t>
      </w:r>
      <w:r w:rsidRPr="00A13ECE">
        <w:rPr>
          <w:rFonts w:hint="eastAsia"/>
          <w:color w:val="auto"/>
        </w:rPr>
        <w:t>2</w:t>
      </w:r>
      <w:r w:rsidRPr="00A13ECE">
        <w:rPr>
          <w:rFonts w:hint="eastAsia"/>
          <w:color w:val="auto"/>
        </w:rPr>
        <w:t>位之后按“四舍五入”计算。</w:t>
      </w:r>
    </w:p>
    <w:p w:rsidR="00F66D74" w:rsidRPr="00A13ECE" w:rsidRDefault="0058285D">
      <w:pPr>
        <w:rPr>
          <w:color w:val="000000" w:themeColor="text1"/>
        </w:rPr>
      </w:pPr>
      <w:r w:rsidRPr="00A13ECE">
        <w:rPr>
          <w:color w:val="000000" w:themeColor="text1"/>
        </w:rPr>
        <w:t>3.3.</w:t>
      </w:r>
      <w:r w:rsidRPr="00A13ECE">
        <w:rPr>
          <w:rFonts w:hint="eastAsia"/>
          <w:color w:val="000000" w:themeColor="text1"/>
        </w:rPr>
        <w:t>4</w:t>
      </w:r>
      <w:r w:rsidRPr="00A13ECE">
        <w:rPr>
          <w:color w:val="000000" w:themeColor="text1"/>
        </w:rPr>
        <w:t>高于限价或未报价或报价方式不符合规定的视为无效</w:t>
      </w:r>
      <w:r w:rsidRPr="00A13ECE">
        <w:rPr>
          <w:rFonts w:hint="eastAsia"/>
          <w:color w:val="000000" w:themeColor="text1"/>
        </w:rPr>
        <w:t>响应</w:t>
      </w:r>
      <w:r w:rsidRPr="00A13ECE">
        <w:rPr>
          <w:color w:val="000000" w:themeColor="text1"/>
        </w:rPr>
        <w:t>。</w:t>
      </w:r>
    </w:p>
    <w:p w:rsidR="00F66D74" w:rsidRPr="00A13ECE" w:rsidRDefault="0058285D">
      <w:pPr>
        <w:rPr>
          <w:color w:val="000000" w:themeColor="text1"/>
        </w:rPr>
      </w:pPr>
      <w:r w:rsidRPr="00A13ECE">
        <w:rPr>
          <w:color w:val="000000" w:themeColor="text1"/>
        </w:rPr>
        <w:t xml:space="preserve">3.4 </w:t>
      </w:r>
      <w:r w:rsidRPr="00A13ECE">
        <w:rPr>
          <w:rFonts w:hint="eastAsia"/>
          <w:color w:val="000000" w:themeColor="text1"/>
        </w:rPr>
        <w:t>响应有效期</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）响应有效期为</w:t>
      </w:r>
      <w:r w:rsidRPr="00A13ECE">
        <w:rPr>
          <w:b/>
          <w:bCs/>
          <w:color w:val="000000" w:themeColor="text1"/>
        </w:rPr>
        <w:t>90</w:t>
      </w:r>
      <w:r w:rsidRPr="00A13ECE">
        <w:rPr>
          <w:rFonts w:hint="eastAsia"/>
          <w:color w:val="000000" w:themeColor="text1"/>
        </w:rPr>
        <w:t>日历天（从响应截止之日算起）。在此期限内，凡符合本遴选文件要求的响应文件均保持有效。</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在特殊情况下，采购人在原定响应有效期内，可以根据需要以书面形式向供应商提出延长响应有效期的要求，对此要求供应商须以书面形式予以答复。供应商可以拒绝采购人这种要求，而不被没收遴选保证金。同意延长响应有效期的供应商既不能要求也不允许修改其响应文件，在延长的响应有效期内，关于遴选保证金的规定仍然适用。</w:t>
      </w:r>
    </w:p>
    <w:p w:rsidR="00F66D74" w:rsidRPr="00A13ECE" w:rsidRDefault="0058285D">
      <w:pPr>
        <w:rPr>
          <w:color w:val="000000" w:themeColor="text1"/>
        </w:rPr>
      </w:pPr>
      <w:r w:rsidRPr="00A13ECE">
        <w:rPr>
          <w:color w:val="000000" w:themeColor="text1"/>
        </w:rPr>
        <w:t xml:space="preserve">3.5 </w:t>
      </w:r>
      <w:r w:rsidRPr="00A13ECE">
        <w:rPr>
          <w:rFonts w:hint="eastAsia"/>
          <w:color w:val="000000" w:themeColor="text1"/>
        </w:rPr>
        <w:t>响应文件的签署</w:t>
      </w:r>
    </w:p>
    <w:p w:rsidR="00F66D74" w:rsidRPr="00A13ECE" w:rsidRDefault="0058285D">
      <w:pPr>
        <w:pStyle w:val="a4"/>
        <w:ind w:firstLine="480"/>
        <w:rPr>
          <w:rFonts w:ascii="宋体" w:eastAsia="宋体" w:hAnsi="宋体"/>
          <w:color w:val="000000" w:themeColor="text1"/>
          <w:szCs w:val="24"/>
        </w:rPr>
      </w:pPr>
      <w:r w:rsidRPr="00A13ECE">
        <w:rPr>
          <w:rFonts w:ascii="宋体" w:eastAsia="宋体" w:hAnsi="宋体" w:hint="eastAsia"/>
          <w:color w:val="000000" w:themeColor="text1"/>
          <w:szCs w:val="24"/>
        </w:rPr>
        <w:t>（</w:t>
      </w:r>
      <w:r w:rsidRPr="00A13ECE">
        <w:rPr>
          <w:rFonts w:ascii="宋体" w:eastAsia="宋体" w:hAnsi="宋体"/>
          <w:color w:val="000000" w:themeColor="text1"/>
          <w:szCs w:val="24"/>
        </w:rPr>
        <w:t>1</w:t>
      </w:r>
      <w:r w:rsidRPr="00A13ECE">
        <w:rPr>
          <w:rFonts w:ascii="宋体" w:eastAsia="宋体" w:hAnsi="宋体" w:hint="eastAsia"/>
          <w:color w:val="000000" w:themeColor="text1"/>
          <w:szCs w:val="24"/>
        </w:rPr>
        <w:t>）纸质响应文件正本、副本、报价一览表中的文件均应使用不能擦去的黑色墨水打印或书写，响应文件封面、报价一览表、项目响应表等应由供应商的法定代表人或被授权人签字或盖章，并加盖公章。</w:t>
      </w:r>
    </w:p>
    <w:p w:rsidR="00F66D74" w:rsidRPr="00A13ECE" w:rsidRDefault="0058285D">
      <w:pPr>
        <w:pStyle w:val="a4"/>
        <w:ind w:firstLine="480"/>
        <w:rPr>
          <w:rFonts w:ascii="宋体" w:eastAsia="宋体" w:hAnsi="宋体"/>
          <w:color w:val="000000" w:themeColor="text1"/>
          <w:szCs w:val="24"/>
        </w:rPr>
      </w:pPr>
      <w:r w:rsidRPr="00A13ECE">
        <w:rPr>
          <w:rFonts w:ascii="宋体" w:eastAsia="宋体" w:hAnsi="宋体" w:hint="eastAsia"/>
          <w:color w:val="000000" w:themeColor="text1"/>
          <w:szCs w:val="24"/>
        </w:rPr>
        <w:t>（</w:t>
      </w:r>
      <w:r w:rsidRPr="00A13ECE">
        <w:rPr>
          <w:rFonts w:ascii="宋体" w:eastAsia="宋体" w:hAnsi="宋体" w:hint="eastAsia"/>
          <w:color w:val="000000" w:themeColor="text1"/>
          <w:szCs w:val="24"/>
        </w:rPr>
        <w:t>2</w:t>
      </w:r>
      <w:r w:rsidRPr="00A13ECE">
        <w:rPr>
          <w:rFonts w:ascii="宋体" w:eastAsia="宋体" w:hAnsi="宋体" w:hint="eastAsia"/>
          <w:color w:val="000000" w:themeColor="text1"/>
          <w:szCs w:val="24"/>
        </w:rPr>
        <w:t>）</w:t>
      </w:r>
      <w:r w:rsidRPr="00A13ECE">
        <w:rPr>
          <w:rFonts w:ascii="宋体" w:eastAsia="宋体" w:hAnsi="宋体" w:hint="eastAsia"/>
          <w:color w:val="000000" w:themeColor="text1"/>
          <w:szCs w:val="24"/>
        </w:rPr>
        <w:t>供应商申请多个包号的，每个包号须单独制作响应文件。</w:t>
      </w:r>
    </w:p>
    <w:p w:rsidR="00F66D74" w:rsidRPr="00A13ECE" w:rsidRDefault="0058285D">
      <w:pPr>
        <w:rPr>
          <w:color w:val="000000" w:themeColor="text1"/>
        </w:rPr>
      </w:pPr>
      <w:r w:rsidRPr="00A13ECE">
        <w:rPr>
          <w:color w:val="000000" w:themeColor="text1"/>
        </w:rPr>
        <w:t xml:space="preserve">3.6 </w:t>
      </w:r>
      <w:r w:rsidRPr="00A13ECE">
        <w:rPr>
          <w:rFonts w:hint="eastAsia"/>
          <w:color w:val="000000" w:themeColor="text1"/>
        </w:rPr>
        <w:t>遴选保证金</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w:t>
      </w:r>
      <w:r w:rsidRPr="00A13ECE">
        <w:rPr>
          <w:rFonts w:hint="eastAsia"/>
          <w:color w:val="000000" w:themeColor="text1"/>
        </w:rPr>
        <w:t>）供应商应提供供应商须知前附表中所规定的遴选保证金，遴选保证金必须从申请单位账户转出。</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2</w:t>
      </w:r>
      <w:r w:rsidRPr="00A13ECE">
        <w:rPr>
          <w:rFonts w:hint="eastAsia"/>
          <w:color w:val="000000" w:themeColor="text1"/>
        </w:rPr>
        <w:t>）供应商必须于获取遴选文件截止时间前将遴选保证金交纳至规定的帐</w:t>
      </w:r>
      <w:r w:rsidRPr="00A13ECE">
        <w:rPr>
          <w:rFonts w:hint="eastAsia"/>
          <w:color w:val="000000" w:themeColor="text1"/>
        </w:rPr>
        <w:lastRenderedPageBreak/>
        <w:t>号，以到账时间为准。</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3</w:t>
      </w:r>
      <w:r w:rsidRPr="00A13ECE">
        <w:rPr>
          <w:rFonts w:hint="eastAsia"/>
          <w:color w:val="000000" w:themeColor="text1"/>
        </w:rPr>
        <w:t>）未按（</w:t>
      </w:r>
      <w:r w:rsidRPr="00A13ECE">
        <w:rPr>
          <w:color w:val="000000" w:themeColor="text1"/>
        </w:rPr>
        <w:t>1</w:t>
      </w:r>
      <w:r w:rsidRPr="00A13ECE">
        <w:rPr>
          <w:rFonts w:hint="eastAsia"/>
          <w:color w:val="000000" w:themeColor="text1"/>
        </w:rPr>
        <w:t>）和（</w:t>
      </w:r>
      <w:r w:rsidRPr="00A13ECE">
        <w:rPr>
          <w:color w:val="000000" w:themeColor="text1"/>
        </w:rPr>
        <w:t>2</w:t>
      </w:r>
      <w:r w:rsidRPr="00A13ECE">
        <w:rPr>
          <w:rFonts w:hint="eastAsia"/>
          <w:color w:val="000000" w:themeColor="text1"/>
        </w:rPr>
        <w:t>）条要求提交遴选保证金的响应文件将被视为无效。</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4</w:t>
      </w:r>
      <w:r w:rsidRPr="00A13ECE">
        <w:rPr>
          <w:rFonts w:hint="eastAsia"/>
          <w:color w:val="000000" w:themeColor="text1"/>
        </w:rPr>
        <w:t>）发生下列情况之一的，遴选保证金将被没收：</w:t>
      </w:r>
    </w:p>
    <w:p w:rsidR="00F66D74" w:rsidRPr="00A13ECE" w:rsidRDefault="0058285D">
      <w:pPr>
        <w:rPr>
          <w:color w:val="000000" w:themeColor="text1"/>
        </w:rPr>
      </w:pPr>
      <w:bookmarkStart w:id="56" w:name="_Toc270281771"/>
      <w:bookmarkStart w:id="57" w:name="_Toc246213139"/>
      <w:r w:rsidRPr="00A13ECE">
        <w:rPr>
          <w:rFonts w:hint="eastAsia"/>
          <w:color w:val="000000" w:themeColor="text1"/>
        </w:rPr>
        <w:t>①供应商在规定的响应有效期内撤销或修改其响应文件；</w:t>
      </w:r>
    </w:p>
    <w:p w:rsidR="00F66D74" w:rsidRPr="00A13ECE" w:rsidRDefault="0058285D">
      <w:pPr>
        <w:rPr>
          <w:color w:val="000000" w:themeColor="text1"/>
        </w:rPr>
      </w:pPr>
      <w:r w:rsidRPr="00A13ECE">
        <w:rPr>
          <w:rFonts w:hint="eastAsia"/>
          <w:color w:val="000000" w:themeColor="text1"/>
        </w:rPr>
        <w:t>③入围供应商不按规定签订合同的（不可抗力除外）；</w:t>
      </w:r>
    </w:p>
    <w:p w:rsidR="00F66D74" w:rsidRPr="00A13ECE" w:rsidRDefault="0058285D">
      <w:pPr>
        <w:rPr>
          <w:color w:val="000000" w:themeColor="text1"/>
        </w:rPr>
      </w:pPr>
      <w:r w:rsidRPr="00A13ECE">
        <w:rPr>
          <w:rFonts w:hint="eastAsia"/>
          <w:color w:val="000000" w:themeColor="text1"/>
        </w:rPr>
        <w:t>④供应商相互串通申请的；</w:t>
      </w:r>
    </w:p>
    <w:p w:rsidR="00F66D74" w:rsidRPr="00A13ECE" w:rsidRDefault="0058285D">
      <w:pPr>
        <w:rPr>
          <w:color w:val="000000" w:themeColor="text1"/>
        </w:rPr>
      </w:pPr>
      <w:r w:rsidRPr="00A13ECE">
        <w:rPr>
          <w:rFonts w:hint="eastAsia"/>
          <w:color w:val="000000" w:themeColor="text1"/>
        </w:rPr>
        <w:t>⑤提供虚假证明材料骗取入围资格的；</w:t>
      </w:r>
    </w:p>
    <w:p w:rsidR="00F66D74" w:rsidRPr="00A13ECE" w:rsidRDefault="0058285D">
      <w:pPr>
        <w:rPr>
          <w:color w:val="000000" w:themeColor="text1"/>
        </w:rPr>
      </w:pPr>
      <w:r w:rsidRPr="00A13ECE">
        <w:rPr>
          <w:rFonts w:hint="eastAsia"/>
          <w:color w:val="000000" w:themeColor="text1"/>
        </w:rPr>
        <w:t>⑥供应商在申请过程中有违反有关法律法规行为的。</w:t>
      </w:r>
    </w:p>
    <w:p w:rsidR="00F66D74" w:rsidRPr="00A13ECE" w:rsidRDefault="0058285D">
      <w:pPr>
        <w:rPr>
          <w:color w:val="000000" w:themeColor="text1"/>
        </w:rPr>
      </w:pPr>
      <w:bookmarkStart w:id="58" w:name="_Toc97834860"/>
      <w:r w:rsidRPr="00A13ECE">
        <w:rPr>
          <w:rFonts w:hint="eastAsia"/>
          <w:color w:val="000000" w:themeColor="text1"/>
        </w:rPr>
        <w:t>4</w:t>
      </w:r>
      <w:r w:rsidRPr="00A13ECE">
        <w:rPr>
          <w:rFonts w:hint="eastAsia"/>
          <w:color w:val="000000" w:themeColor="text1"/>
        </w:rPr>
        <w:t>、</w:t>
      </w:r>
      <w:bookmarkEnd w:id="56"/>
      <w:bookmarkEnd w:id="57"/>
      <w:bookmarkEnd w:id="58"/>
      <w:r w:rsidRPr="00A13ECE">
        <w:rPr>
          <w:rFonts w:hint="eastAsia"/>
          <w:color w:val="000000" w:themeColor="text1"/>
        </w:rPr>
        <w:t>响应文件递交</w:t>
      </w:r>
    </w:p>
    <w:p w:rsidR="00F66D74" w:rsidRPr="00A13ECE" w:rsidRDefault="0058285D">
      <w:pPr>
        <w:rPr>
          <w:color w:val="000000" w:themeColor="text1"/>
        </w:rPr>
      </w:pPr>
      <w:r w:rsidRPr="00A13ECE">
        <w:rPr>
          <w:color w:val="000000" w:themeColor="text1"/>
        </w:rPr>
        <w:t xml:space="preserve">4.1 </w:t>
      </w:r>
      <w:r w:rsidRPr="00A13ECE">
        <w:rPr>
          <w:rFonts w:hint="eastAsia"/>
          <w:color w:val="000000" w:themeColor="text1"/>
        </w:rPr>
        <w:t>密封及标记</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纸质响应文件应正、副本单独编制一起封装，封套上写明采购人名称、项目名称、项目编号、包号及标包类别、开标时间（年月日时分）、供应商名称，同时须注明“本文件在开标时间之前不得开封”的字样，加盖供应商公章密封。</w:t>
      </w:r>
    </w:p>
    <w:p w:rsidR="00F66D74" w:rsidRPr="00A13ECE" w:rsidRDefault="0058285D">
      <w:pPr>
        <w:rPr>
          <w:color w:val="000000" w:themeColor="text1"/>
        </w:rPr>
      </w:pPr>
      <w:r w:rsidRPr="00A13ECE">
        <w:rPr>
          <w:rFonts w:cs="宋体" w:hint="eastAsia"/>
          <w:color w:val="000000" w:themeColor="text1"/>
        </w:rPr>
        <w:t>（</w:t>
      </w:r>
      <w:r w:rsidRPr="00A13ECE">
        <w:rPr>
          <w:rFonts w:cs="宋体"/>
          <w:color w:val="000000" w:themeColor="text1"/>
        </w:rPr>
        <w:t>2</w:t>
      </w:r>
      <w:r w:rsidRPr="00A13ECE">
        <w:rPr>
          <w:rFonts w:cs="宋体" w:hint="eastAsia"/>
          <w:color w:val="000000" w:themeColor="text1"/>
        </w:rPr>
        <w:t>）</w:t>
      </w:r>
      <w:r w:rsidRPr="00A13ECE">
        <w:rPr>
          <w:rFonts w:hint="eastAsia"/>
          <w:color w:val="000000" w:themeColor="text1"/>
        </w:rPr>
        <w:t>为方便开标唱标，供应商应另准备一份“</w:t>
      </w:r>
      <w:r w:rsidRPr="00A13ECE">
        <w:rPr>
          <w:rFonts w:cs="宋体" w:hint="eastAsia"/>
          <w:bCs/>
          <w:color w:val="000000" w:themeColor="text1"/>
        </w:rPr>
        <w:t>报价一览表</w:t>
      </w:r>
      <w:r w:rsidRPr="00A13ECE">
        <w:rPr>
          <w:rFonts w:hint="eastAsia"/>
          <w:color w:val="000000" w:themeColor="text1"/>
        </w:rPr>
        <w:t>”（必须与响应文件正本里“</w:t>
      </w:r>
      <w:r w:rsidRPr="00A13ECE">
        <w:rPr>
          <w:rFonts w:cs="宋体" w:hint="eastAsia"/>
          <w:bCs/>
          <w:color w:val="000000" w:themeColor="text1"/>
        </w:rPr>
        <w:t>报价一览表</w:t>
      </w:r>
      <w:r w:rsidRPr="00A13ECE">
        <w:rPr>
          <w:rFonts w:hint="eastAsia"/>
          <w:color w:val="000000" w:themeColor="text1"/>
        </w:rPr>
        <w:t>”内容一致）单独密封，并在包装上标明“采购人名称、项目名称、项目编号、包号及标包类别、</w:t>
      </w:r>
      <w:r w:rsidRPr="00A13ECE">
        <w:rPr>
          <w:rFonts w:cs="宋体" w:hint="eastAsia"/>
          <w:bCs/>
          <w:color w:val="000000" w:themeColor="text1"/>
        </w:rPr>
        <w:t>报价一览表</w:t>
      </w:r>
      <w:r w:rsidRPr="00A13ECE">
        <w:rPr>
          <w:rFonts w:hint="eastAsia"/>
          <w:color w:val="000000" w:themeColor="text1"/>
        </w:rPr>
        <w:t>”字样，封套加盖供应商公章。</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3</w:t>
      </w:r>
      <w:r w:rsidRPr="00A13ECE">
        <w:rPr>
          <w:rFonts w:hint="eastAsia"/>
          <w:color w:val="000000" w:themeColor="text1"/>
        </w:rPr>
        <w:t>）未按遴选文件要求密封、密封不妥、未加写标记的响应文件，采购人不予受理。</w:t>
      </w:r>
    </w:p>
    <w:p w:rsidR="00F66D74" w:rsidRPr="00A13ECE" w:rsidRDefault="0058285D">
      <w:pPr>
        <w:rPr>
          <w:color w:val="000000" w:themeColor="text1"/>
        </w:rPr>
      </w:pPr>
      <w:r w:rsidRPr="00A13ECE">
        <w:rPr>
          <w:color w:val="000000" w:themeColor="text1"/>
        </w:rPr>
        <w:t xml:space="preserve">4.2 </w:t>
      </w:r>
      <w:r w:rsidRPr="00A13ECE">
        <w:rPr>
          <w:rFonts w:hint="eastAsia"/>
          <w:color w:val="000000" w:themeColor="text1"/>
        </w:rPr>
        <w:t>递交</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）供应商应在《供应商须知前附表》规定的响应截止时间前递交响应文件。</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）供应商递交响应文件的地点：见《供应商须知前附表》。</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3</w:t>
      </w:r>
      <w:r w:rsidRPr="00A13ECE">
        <w:rPr>
          <w:rFonts w:hint="eastAsia"/>
          <w:color w:val="000000" w:themeColor="text1"/>
        </w:rPr>
        <w:t>）除《供应商须知前附表》另有规定外，供应商所递交的响应文件不予退还。</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4</w:t>
      </w:r>
      <w:r w:rsidRPr="00A13ECE">
        <w:rPr>
          <w:rFonts w:hint="eastAsia"/>
          <w:color w:val="000000" w:themeColor="text1"/>
        </w:rPr>
        <w:t>）逾期送达的或者未送达指定地点的响应文件，采购人拒绝接收和受理。</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5</w:t>
      </w:r>
      <w:r w:rsidRPr="00A13ECE">
        <w:rPr>
          <w:rFonts w:hint="eastAsia"/>
          <w:color w:val="000000" w:themeColor="text1"/>
        </w:rPr>
        <w:t>）密封不妥或未按规定要求密封，在送交途中严重破损或散失的响应文件，采购人拒绝接收和受理。</w:t>
      </w:r>
    </w:p>
    <w:p w:rsidR="00F66D74" w:rsidRPr="00A13ECE" w:rsidRDefault="0058285D">
      <w:pPr>
        <w:rPr>
          <w:color w:val="000000" w:themeColor="text1"/>
        </w:rPr>
      </w:pPr>
      <w:r w:rsidRPr="00A13ECE">
        <w:rPr>
          <w:rFonts w:hint="eastAsia"/>
          <w:color w:val="000000" w:themeColor="text1"/>
        </w:rPr>
        <w:lastRenderedPageBreak/>
        <w:t>（</w:t>
      </w:r>
      <w:r w:rsidRPr="00A13ECE">
        <w:rPr>
          <w:rFonts w:hint="eastAsia"/>
          <w:color w:val="000000" w:themeColor="text1"/>
        </w:rPr>
        <w:t>6</w:t>
      </w:r>
      <w:r w:rsidRPr="00A13ECE">
        <w:rPr>
          <w:rFonts w:hint="eastAsia"/>
          <w:color w:val="000000" w:themeColor="text1"/>
        </w:rPr>
        <w:t>）因响应</w:t>
      </w:r>
      <w:r w:rsidRPr="00A13ECE">
        <w:rPr>
          <w:rFonts w:hint="eastAsia"/>
          <w:color w:val="000000" w:themeColor="text1"/>
        </w:rPr>
        <w:t>文件迟到或其他原因宣布不能接受该响应文件时，响应文件当面原封退回供应商。</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7</w:t>
      </w:r>
      <w:r w:rsidRPr="00A13ECE">
        <w:rPr>
          <w:rFonts w:hint="eastAsia"/>
          <w:color w:val="000000" w:themeColor="text1"/>
        </w:rPr>
        <w:t>）如果因响应文件提前交造成遗失、或因密封不严、标记不明而造成过早启封、失密等情况，采购人和采购代理机构概不负责。</w:t>
      </w:r>
    </w:p>
    <w:p w:rsidR="00F66D74" w:rsidRPr="00A13ECE" w:rsidRDefault="0058285D">
      <w:pPr>
        <w:rPr>
          <w:color w:val="000000" w:themeColor="text1"/>
        </w:rPr>
      </w:pPr>
      <w:r w:rsidRPr="00A13ECE">
        <w:rPr>
          <w:rFonts w:hint="eastAsia"/>
          <w:color w:val="000000" w:themeColor="text1"/>
        </w:rPr>
        <w:t xml:space="preserve">4.3 </w:t>
      </w:r>
      <w:r w:rsidRPr="00A13ECE">
        <w:rPr>
          <w:rFonts w:hint="eastAsia"/>
          <w:color w:val="000000" w:themeColor="text1"/>
        </w:rPr>
        <w:t>修改和撤回</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）递交以后，如果供应商提出书面修改和撤回要求，须在响应截止时间前送达采购代理机构。</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2</w:t>
      </w:r>
      <w:r w:rsidRPr="00A13ECE">
        <w:rPr>
          <w:rFonts w:hint="eastAsia"/>
          <w:color w:val="000000" w:themeColor="text1"/>
        </w:rPr>
        <w:t>）开标后供应商不得撤回申请文件，否则遴选保证金将被没收。</w:t>
      </w:r>
    </w:p>
    <w:p w:rsidR="00F66D74" w:rsidRPr="00A13ECE" w:rsidRDefault="0058285D">
      <w:pPr>
        <w:rPr>
          <w:color w:val="000000" w:themeColor="text1"/>
        </w:rPr>
      </w:pPr>
      <w:bookmarkStart w:id="59" w:name="_Toc97834861"/>
      <w:bookmarkStart w:id="60" w:name="_Toc246213141"/>
      <w:bookmarkStart w:id="61" w:name="_Toc270281773"/>
      <w:r w:rsidRPr="00A13ECE">
        <w:rPr>
          <w:rFonts w:hint="eastAsia"/>
          <w:color w:val="000000" w:themeColor="text1"/>
        </w:rPr>
        <w:t>5</w:t>
      </w:r>
      <w:r w:rsidRPr="00A13ECE">
        <w:rPr>
          <w:rFonts w:hint="eastAsia"/>
          <w:color w:val="000000" w:themeColor="text1"/>
        </w:rPr>
        <w:t>、开标和</w:t>
      </w:r>
      <w:bookmarkEnd w:id="59"/>
      <w:r w:rsidRPr="00A13ECE">
        <w:rPr>
          <w:rFonts w:hint="eastAsia"/>
          <w:color w:val="000000" w:themeColor="text1"/>
        </w:rPr>
        <w:t>评审</w:t>
      </w:r>
    </w:p>
    <w:p w:rsidR="00F66D74" w:rsidRPr="00A13ECE" w:rsidRDefault="0058285D">
      <w:pPr>
        <w:rPr>
          <w:color w:val="000000" w:themeColor="text1"/>
        </w:rPr>
      </w:pPr>
      <w:r w:rsidRPr="00A13ECE">
        <w:rPr>
          <w:color w:val="000000" w:themeColor="text1"/>
        </w:rPr>
        <w:t xml:space="preserve">5.1 </w:t>
      </w:r>
      <w:r w:rsidRPr="00A13ECE">
        <w:rPr>
          <w:rFonts w:hint="eastAsia"/>
          <w:color w:val="000000" w:themeColor="text1"/>
        </w:rPr>
        <w:t>开标时间和地点</w:t>
      </w:r>
    </w:p>
    <w:p w:rsidR="00F66D74" w:rsidRPr="00A13ECE" w:rsidRDefault="0058285D">
      <w:pPr>
        <w:rPr>
          <w:color w:val="000000" w:themeColor="text1"/>
        </w:rPr>
      </w:pPr>
      <w:r w:rsidRPr="00A13ECE">
        <w:rPr>
          <w:color w:val="000000" w:themeColor="text1"/>
        </w:rPr>
        <w:t>5.1.1</w:t>
      </w:r>
      <w:r w:rsidRPr="00A13ECE">
        <w:rPr>
          <w:rFonts w:hint="eastAsia"/>
          <w:color w:val="000000" w:themeColor="text1"/>
        </w:rPr>
        <w:t>采购人在《供应商须知前附表》规定的开标时间、地点公开开标，采购人（采购代理机构）、供应商及有关监督管理部门参加。</w:t>
      </w:r>
    </w:p>
    <w:p w:rsidR="00F66D74" w:rsidRPr="00A13ECE" w:rsidRDefault="0058285D">
      <w:pPr>
        <w:rPr>
          <w:color w:val="000000" w:themeColor="text1"/>
        </w:rPr>
      </w:pPr>
      <w:r w:rsidRPr="00A13ECE">
        <w:rPr>
          <w:color w:val="000000" w:themeColor="text1"/>
        </w:rPr>
        <w:t>5.1.2</w:t>
      </w:r>
      <w:r w:rsidRPr="00A13ECE">
        <w:rPr>
          <w:rFonts w:hint="eastAsia"/>
          <w:color w:val="000000" w:themeColor="text1"/>
        </w:rPr>
        <w:t>供应商</w:t>
      </w:r>
      <w:r w:rsidRPr="00A13ECE">
        <w:rPr>
          <w:rFonts w:cs="仿宋" w:hint="eastAsia"/>
          <w:bCs/>
          <w:color w:val="000000" w:themeColor="text1"/>
        </w:rPr>
        <w:t>由法定代表人或</w:t>
      </w:r>
      <w:r w:rsidRPr="00A13ECE">
        <w:rPr>
          <w:rFonts w:hint="eastAsia"/>
          <w:color w:val="000000" w:themeColor="text1"/>
        </w:rPr>
        <w:t>被授权人</w:t>
      </w:r>
      <w:r w:rsidRPr="00A13ECE">
        <w:rPr>
          <w:rFonts w:cs="仿宋" w:hint="eastAsia"/>
          <w:bCs/>
          <w:color w:val="000000" w:themeColor="text1"/>
        </w:rPr>
        <w:t>参加开标会议，应携带法定代表人证明原件和本人身份证原件（</w:t>
      </w:r>
      <w:r w:rsidRPr="00A13ECE">
        <w:rPr>
          <w:rFonts w:hint="eastAsia"/>
          <w:color w:val="000000" w:themeColor="text1"/>
        </w:rPr>
        <w:t>被授权人持授权书原件和身份证原件，授权书须与响应文件里的授权书一致）。</w:t>
      </w:r>
    </w:p>
    <w:p w:rsidR="00F66D74" w:rsidRPr="00A13ECE" w:rsidRDefault="0058285D">
      <w:pPr>
        <w:rPr>
          <w:color w:val="000000" w:themeColor="text1"/>
        </w:rPr>
      </w:pPr>
      <w:r w:rsidRPr="00A13ECE">
        <w:rPr>
          <w:color w:val="000000" w:themeColor="text1"/>
        </w:rPr>
        <w:t xml:space="preserve">5.2 </w:t>
      </w:r>
      <w:r w:rsidRPr="00A13ECE">
        <w:rPr>
          <w:rFonts w:hint="eastAsia"/>
          <w:color w:val="000000" w:themeColor="text1"/>
        </w:rPr>
        <w:t>开标</w:t>
      </w:r>
    </w:p>
    <w:p w:rsidR="00F66D74" w:rsidRPr="00A13ECE" w:rsidRDefault="0058285D">
      <w:pPr>
        <w:rPr>
          <w:color w:val="000000" w:themeColor="text1"/>
        </w:rPr>
      </w:pPr>
      <w:r w:rsidRPr="00A13ECE">
        <w:rPr>
          <w:color w:val="000000" w:themeColor="text1"/>
        </w:rPr>
        <w:t xml:space="preserve">5.2.1 </w:t>
      </w:r>
      <w:r w:rsidRPr="00A13ECE">
        <w:rPr>
          <w:rFonts w:hint="eastAsia"/>
          <w:color w:val="000000" w:themeColor="text1"/>
        </w:rPr>
        <w:t>开标会主持人按照遴选文件规定的开标时间宣布开标，按照规定要求主持开标会。</w:t>
      </w:r>
    </w:p>
    <w:p w:rsidR="00F66D74" w:rsidRPr="00A13ECE" w:rsidRDefault="0058285D">
      <w:pPr>
        <w:rPr>
          <w:color w:val="000000" w:themeColor="text1"/>
        </w:rPr>
      </w:pPr>
      <w:r w:rsidRPr="00A13ECE">
        <w:rPr>
          <w:color w:val="000000" w:themeColor="text1"/>
        </w:rPr>
        <w:t xml:space="preserve">5.2.2 </w:t>
      </w:r>
      <w:r w:rsidRPr="00A13ECE">
        <w:rPr>
          <w:rFonts w:hint="eastAsia"/>
          <w:color w:val="000000" w:themeColor="text1"/>
        </w:rPr>
        <w:t>采购代理机构对开标过程进行记录，并存档备查。</w:t>
      </w:r>
    </w:p>
    <w:p w:rsidR="00F66D74" w:rsidRPr="00A13ECE" w:rsidRDefault="0058285D">
      <w:pPr>
        <w:rPr>
          <w:color w:val="000000" w:themeColor="text1"/>
        </w:rPr>
      </w:pPr>
      <w:r w:rsidRPr="00A13ECE">
        <w:rPr>
          <w:color w:val="000000" w:themeColor="text1"/>
        </w:rPr>
        <w:t>5.2.3</w:t>
      </w:r>
      <w:r w:rsidRPr="00A13ECE">
        <w:rPr>
          <w:rFonts w:hint="eastAsia"/>
          <w:color w:val="000000" w:themeColor="text1"/>
        </w:rPr>
        <w:t xml:space="preserve"> </w:t>
      </w:r>
      <w:r w:rsidRPr="00A13ECE">
        <w:rPr>
          <w:rFonts w:hint="eastAsia"/>
          <w:color w:val="000000" w:themeColor="text1"/>
        </w:rPr>
        <w:t>参加开标的供应商的法定代表人或被授权人应签名报到，以证明其出席开标会议。</w:t>
      </w:r>
    </w:p>
    <w:p w:rsidR="00F66D74" w:rsidRPr="00A13ECE" w:rsidRDefault="0058285D">
      <w:pPr>
        <w:rPr>
          <w:color w:val="000000" w:themeColor="text1"/>
        </w:rPr>
      </w:pPr>
      <w:r w:rsidRPr="00A13ECE">
        <w:rPr>
          <w:color w:val="000000" w:themeColor="text1"/>
        </w:rPr>
        <w:t xml:space="preserve">5.3 </w:t>
      </w:r>
      <w:r w:rsidRPr="00A13ECE">
        <w:rPr>
          <w:rFonts w:hint="eastAsia"/>
          <w:color w:val="000000" w:themeColor="text1"/>
        </w:rPr>
        <w:t>评审委员会</w:t>
      </w:r>
    </w:p>
    <w:p w:rsidR="00F66D74" w:rsidRPr="00A13ECE" w:rsidRDefault="0058285D">
      <w:pPr>
        <w:rPr>
          <w:color w:val="000000" w:themeColor="text1"/>
        </w:rPr>
      </w:pPr>
      <w:r w:rsidRPr="00A13ECE">
        <w:rPr>
          <w:color w:val="000000" w:themeColor="text1"/>
        </w:rPr>
        <w:t>5.3.1</w:t>
      </w:r>
      <w:r w:rsidRPr="00A13ECE">
        <w:rPr>
          <w:rFonts w:hint="eastAsia"/>
          <w:color w:val="000000" w:themeColor="text1"/>
        </w:rPr>
        <w:t>评审由采购人依法组建的评审委员会负责，评审委员会由</w:t>
      </w:r>
      <w:r w:rsidRPr="00A13ECE">
        <w:rPr>
          <w:color w:val="000000" w:themeColor="text1"/>
        </w:rPr>
        <w:t>3</w:t>
      </w:r>
      <w:r w:rsidRPr="00A13ECE">
        <w:rPr>
          <w:rFonts w:hint="eastAsia"/>
          <w:color w:val="000000" w:themeColor="text1"/>
        </w:rPr>
        <w:t>人及以上单数专家组成。评委由纪委监委在开标前随机抽取。</w:t>
      </w:r>
    </w:p>
    <w:p w:rsidR="00F66D74" w:rsidRPr="00A13ECE" w:rsidRDefault="0058285D">
      <w:pPr>
        <w:rPr>
          <w:color w:val="000000" w:themeColor="text1"/>
        </w:rPr>
      </w:pPr>
      <w:r w:rsidRPr="00A13ECE">
        <w:rPr>
          <w:color w:val="000000" w:themeColor="text1"/>
        </w:rPr>
        <w:t xml:space="preserve">5.3.2 </w:t>
      </w:r>
      <w:r w:rsidRPr="00A13ECE">
        <w:rPr>
          <w:rFonts w:hint="eastAsia"/>
          <w:color w:val="000000" w:themeColor="text1"/>
        </w:rPr>
        <w:t>评审委员会成员名单在入围结果确定前应当保密。</w:t>
      </w:r>
    </w:p>
    <w:p w:rsidR="00F66D74" w:rsidRPr="00A13ECE" w:rsidRDefault="0058285D">
      <w:pPr>
        <w:rPr>
          <w:color w:val="000000" w:themeColor="text1"/>
        </w:rPr>
      </w:pPr>
      <w:r w:rsidRPr="00A13ECE">
        <w:rPr>
          <w:color w:val="000000" w:themeColor="text1"/>
        </w:rPr>
        <w:t xml:space="preserve">5.3.3 </w:t>
      </w:r>
      <w:r w:rsidRPr="00A13ECE">
        <w:rPr>
          <w:rFonts w:hint="eastAsia"/>
          <w:color w:val="000000" w:themeColor="text1"/>
        </w:rPr>
        <w:t>本项目评审委员会成员有下述情形的，应当主动提出回避。</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）采购人或供应商主要负责人的近亲属或供应商的职员；</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）在该项目申请中，为供应商提供咨询服务或投</w:t>
      </w:r>
      <w:r w:rsidRPr="00A13ECE">
        <w:rPr>
          <w:rFonts w:hint="eastAsia"/>
          <w:color w:val="000000" w:themeColor="text1"/>
        </w:rPr>
        <w:t>标决策的；</w:t>
      </w:r>
    </w:p>
    <w:p w:rsidR="00F66D74" w:rsidRPr="00A13ECE" w:rsidRDefault="0058285D">
      <w:pPr>
        <w:rPr>
          <w:color w:val="000000" w:themeColor="text1"/>
        </w:rPr>
      </w:pPr>
      <w:r w:rsidRPr="00A13ECE">
        <w:rPr>
          <w:rFonts w:hint="eastAsia"/>
          <w:color w:val="000000" w:themeColor="text1"/>
        </w:rPr>
        <w:lastRenderedPageBreak/>
        <w:t>（</w:t>
      </w:r>
      <w:r w:rsidRPr="00A13ECE">
        <w:rPr>
          <w:color w:val="000000" w:themeColor="text1"/>
        </w:rPr>
        <w:t>3</w:t>
      </w:r>
      <w:r w:rsidRPr="00A13ECE">
        <w:rPr>
          <w:rFonts w:hint="eastAsia"/>
          <w:color w:val="000000" w:themeColor="text1"/>
        </w:rPr>
        <w:t>）曾因在招标、评审以及其他与招标投标有关活动中从事违法行为而受过行政处罚或刑事处罚的；</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4</w:t>
      </w:r>
      <w:r w:rsidRPr="00A13ECE">
        <w:rPr>
          <w:rFonts w:hint="eastAsia"/>
          <w:color w:val="000000" w:themeColor="text1"/>
        </w:rPr>
        <w:t>）法律法规规定的其他情形。</w:t>
      </w:r>
    </w:p>
    <w:p w:rsidR="00F66D74" w:rsidRPr="00A13ECE" w:rsidRDefault="0058285D">
      <w:pPr>
        <w:rPr>
          <w:color w:val="000000" w:themeColor="text1"/>
        </w:rPr>
      </w:pPr>
      <w:r w:rsidRPr="00A13ECE">
        <w:rPr>
          <w:color w:val="000000" w:themeColor="text1"/>
        </w:rPr>
        <w:t xml:space="preserve">5.4 </w:t>
      </w:r>
      <w:r w:rsidRPr="00A13ECE">
        <w:rPr>
          <w:rFonts w:hint="eastAsia"/>
          <w:color w:val="000000" w:themeColor="text1"/>
        </w:rPr>
        <w:t>评审委员会应自觉接受有关监督管理部门的现场监督，评审委员会成员与评审活动有关的工作人员和监督人员不得向他人透露对响应文件的评审和比较、入围供应商的推荐以及与评审有关的其他情况。响应文件及与评审有关的资料应当保密。</w:t>
      </w:r>
    </w:p>
    <w:p w:rsidR="00F66D74" w:rsidRPr="00A13ECE" w:rsidRDefault="0058285D">
      <w:pPr>
        <w:rPr>
          <w:color w:val="000000" w:themeColor="text1"/>
        </w:rPr>
      </w:pPr>
      <w:r w:rsidRPr="00A13ECE">
        <w:rPr>
          <w:color w:val="000000" w:themeColor="text1"/>
        </w:rPr>
        <w:t xml:space="preserve">5.5 </w:t>
      </w:r>
      <w:r w:rsidRPr="00A13ECE">
        <w:rPr>
          <w:rFonts w:hint="eastAsia"/>
          <w:color w:val="000000" w:themeColor="text1"/>
        </w:rPr>
        <w:t>评审原则</w:t>
      </w:r>
    </w:p>
    <w:p w:rsidR="00F66D74" w:rsidRPr="00A13ECE" w:rsidRDefault="0058285D">
      <w:pPr>
        <w:rPr>
          <w:color w:val="000000" w:themeColor="text1"/>
        </w:rPr>
      </w:pPr>
      <w:r w:rsidRPr="00A13ECE">
        <w:rPr>
          <w:rFonts w:hint="eastAsia"/>
          <w:color w:val="000000" w:themeColor="text1"/>
        </w:rPr>
        <w:t>5</w:t>
      </w:r>
      <w:r w:rsidRPr="00A13ECE">
        <w:rPr>
          <w:color w:val="000000" w:themeColor="text1"/>
        </w:rPr>
        <w:t>.5.1</w:t>
      </w:r>
      <w:r w:rsidRPr="00A13ECE">
        <w:rPr>
          <w:rFonts w:hint="eastAsia"/>
          <w:color w:val="000000" w:themeColor="text1"/>
        </w:rPr>
        <w:t>评审委员会遵循公开、公平、公正的原则</w:t>
      </w:r>
    </w:p>
    <w:p w:rsidR="00F66D74" w:rsidRPr="00A13ECE" w:rsidRDefault="0058285D">
      <w:pPr>
        <w:rPr>
          <w:color w:val="000000" w:themeColor="text1"/>
        </w:rPr>
      </w:pPr>
      <w:r w:rsidRPr="00A13ECE">
        <w:rPr>
          <w:rFonts w:hint="eastAsia"/>
          <w:color w:val="000000" w:themeColor="text1"/>
        </w:rPr>
        <w:t>5</w:t>
      </w:r>
      <w:r w:rsidRPr="00A13ECE">
        <w:rPr>
          <w:color w:val="000000" w:themeColor="text1"/>
        </w:rPr>
        <w:t>.5.2</w:t>
      </w:r>
      <w:r w:rsidRPr="00A13ECE">
        <w:rPr>
          <w:rFonts w:hint="eastAsia"/>
          <w:color w:val="000000" w:themeColor="text1"/>
        </w:rPr>
        <w:t>评审委员会应客观公正地对待所有的供应商，对所有的响应文件评价，均采用相同的程序和标准。在采购活</w:t>
      </w:r>
      <w:r w:rsidRPr="00A13ECE">
        <w:rPr>
          <w:rFonts w:hint="eastAsia"/>
          <w:color w:val="000000" w:themeColor="text1"/>
        </w:rPr>
        <w:t>动期间，供应商不得进行任何旨在影响评审结果的活动，否则将废除期响应文件。</w:t>
      </w:r>
    </w:p>
    <w:p w:rsidR="00F66D74" w:rsidRPr="00A13ECE" w:rsidRDefault="0058285D">
      <w:pPr>
        <w:rPr>
          <w:color w:val="000000" w:themeColor="text1"/>
        </w:rPr>
      </w:pPr>
      <w:r w:rsidRPr="00A13ECE">
        <w:rPr>
          <w:rFonts w:hint="eastAsia"/>
          <w:color w:val="000000" w:themeColor="text1"/>
        </w:rPr>
        <w:t>5</w:t>
      </w:r>
      <w:r w:rsidRPr="00A13ECE">
        <w:rPr>
          <w:color w:val="000000" w:themeColor="text1"/>
        </w:rPr>
        <w:t>.5.3</w:t>
      </w:r>
      <w:r w:rsidRPr="00A13ECE">
        <w:rPr>
          <w:rFonts w:hint="eastAsia"/>
          <w:color w:val="000000" w:themeColor="text1"/>
        </w:rPr>
        <w:t>采购人和评审委员会不向未入围供应商解释未入围原因，不退还响应文件。</w:t>
      </w:r>
    </w:p>
    <w:p w:rsidR="00F66D74" w:rsidRPr="00A13ECE" w:rsidRDefault="0058285D">
      <w:pPr>
        <w:rPr>
          <w:color w:val="000000" w:themeColor="text1"/>
        </w:rPr>
      </w:pPr>
      <w:r w:rsidRPr="00A13ECE">
        <w:rPr>
          <w:color w:val="000000" w:themeColor="text1"/>
        </w:rPr>
        <w:t xml:space="preserve">5.6 </w:t>
      </w:r>
      <w:r w:rsidRPr="00A13ECE">
        <w:rPr>
          <w:rFonts w:hint="eastAsia"/>
          <w:color w:val="000000" w:themeColor="text1"/>
        </w:rPr>
        <w:t>评审内容的保密</w:t>
      </w:r>
    </w:p>
    <w:p w:rsidR="00F66D74" w:rsidRPr="00A13ECE" w:rsidRDefault="0058285D">
      <w:pPr>
        <w:rPr>
          <w:color w:val="000000" w:themeColor="text1"/>
        </w:rPr>
      </w:pPr>
      <w:r w:rsidRPr="00A13ECE">
        <w:rPr>
          <w:rFonts w:hint="eastAsia"/>
          <w:color w:val="000000" w:themeColor="text1"/>
        </w:rPr>
        <w:t>开标后，直到宣布确定入围供应商为止，凡属于审查、澄清、评价和比较投标的所有资料，有关授予入围的信息都不应向供应商或与评审无关的其他人泄露。</w:t>
      </w:r>
    </w:p>
    <w:p w:rsidR="00F66D74" w:rsidRPr="00A13ECE" w:rsidRDefault="0058285D">
      <w:pPr>
        <w:rPr>
          <w:color w:val="000000" w:themeColor="text1"/>
        </w:rPr>
      </w:pPr>
      <w:r w:rsidRPr="00A13ECE">
        <w:rPr>
          <w:color w:val="000000" w:themeColor="text1"/>
        </w:rPr>
        <w:t xml:space="preserve">5.7 </w:t>
      </w:r>
      <w:r w:rsidRPr="00A13ECE">
        <w:rPr>
          <w:rFonts w:hint="eastAsia"/>
          <w:color w:val="000000" w:themeColor="text1"/>
        </w:rPr>
        <w:t>评审</w:t>
      </w:r>
    </w:p>
    <w:p w:rsidR="00F66D74" w:rsidRPr="00A13ECE" w:rsidRDefault="0058285D">
      <w:pPr>
        <w:rPr>
          <w:color w:val="000000" w:themeColor="text1"/>
        </w:rPr>
      </w:pPr>
      <w:r w:rsidRPr="00A13ECE">
        <w:rPr>
          <w:color w:val="000000" w:themeColor="text1"/>
        </w:rPr>
        <w:t xml:space="preserve">5.7.1 </w:t>
      </w:r>
      <w:r w:rsidRPr="00A13ECE">
        <w:rPr>
          <w:rFonts w:hint="eastAsia"/>
          <w:color w:val="000000" w:themeColor="text1"/>
        </w:rPr>
        <w:t>评审准备工作</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）阅读由采购人或采购代理机构单位编写的采购项目的说明材料；</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）阅读、研究遴选文件和相关评审资料，获取评审所需要的重要信息和数据；</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3</w:t>
      </w:r>
      <w:r w:rsidRPr="00A13ECE">
        <w:rPr>
          <w:rFonts w:hint="eastAsia"/>
          <w:color w:val="000000" w:themeColor="text1"/>
        </w:rPr>
        <w:t>）熟悉遴选文件规定的评审办法及在评审过程中需要考虑的因素；</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4</w:t>
      </w:r>
      <w:r w:rsidRPr="00A13ECE">
        <w:rPr>
          <w:rFonts w:hint="eastAsia"/>
          <w:color w:val="000000" w:themeColor="text1"/>
        </w:rPr>
        <w:t>）核对评审工作用表。</w:t>
      </w:r>
    </w:p>
    <w:p w:rsidR="00F66D74" w:rsidRPr="00A13ECE" w:rsidRDefault="0058285D">
      <w:pPr>
        <w:rPr>
          <w:color w:val="000000" w:themeColor="text1"/>
        </w:rPr>
      </w:pPr>
      <w:r w:rsidRPr="00A13ECE">
        <w:rPr>
          <w:color w:val="000000" w:themeColor="text1"/>
        </w:rPr>
        <w:t xml:space="preserve">5.7.2 </w:t>
      </w:r>
      <w:r w:rsidRPr="00A13ECE">
        <w:rPr>
          <w:rFonts w:hint="eastAsia"/>
          <w:color w:val="000000" w:themeColor="text1"/>
        </w:rPr>
        <w:t>评审办法：综合评分法，详见遴选文件第五章。</w:t>
      </w:r>
    </w:p>
    <w:p w:rsidR="00F66D74" w:rsidRPr="00A13ECE" w:rsidRDefault="0058285D">
      <w:pPr>
        <w:rPr>
          <w:color w:val="000000" w:themeColor="text1"/>
        </w:rPr>
      </w:pPr>
      <w:r w:rsidRPr="00A13ECE">
        <w:rPr>
          <w:color w:val="000000" w:themeColor="text1"/>
        </w:rPr>
        <w:t xml:space="preserve">5.8 </w:t>
      </w:r>
      <w:r w:rsidRPr="00A13ECE">
        <w:rPr>
          <w:rFonts w:hint="eastAsia"/>
          <w:color w:val="000000" w:themeColor="text1"/>
        </w:rPr>
        <w:t>对响应文件的初步评审</w:t>
      </w:r>
    </w:p>
    <w:p w:rsidR="00F66D74" w:rsidRPr="00A13ECE" w:rsidRDefault="0058285D">
      <w:pPr>
        <w:rPr>
          <w:color w:val="000000" w:themeColor="text1"/>
        </w:rPr>
      </w:pPr>
      <w:r w:rsidRPr="00A13ECE">
        <w:rPr>
          <w:color w:val="000000" w:themeColor="text1"/>
        </w:rPr>
        <w:t xml:space="preserve">5.8.1 </w:t>
      </w:r>
      <w:r w:rsidRPr="00A13ECE">
        <w:rPr>
          <w:rFonts w:hint="eastAsia"/>
          <w:color w:val="000000" w:themeColor="text1"/>
        </w:rPr>
        <w:t>初审内容为供应商的资质是否符合要求，响应文件是否实质性响应遴选文件的要求、内容是否完整、文件签署是否齐全。</w:t>
      </w:r>
    </w:p>
    <w:p w:rsidR="00F66D74" w:rsidRPr="00A13ECE" w:rsidRDefault="0058285D">
      <w:pPr>
        <w:rPr>
          <w:color w:val="000000" w:themeColor="text1"/>
        </w:rPr>
      </w:pPr>
      <w:r w:rsidRPr="00A13ECE">
        <w:rPr>
          <w:color w:val="000000" w:themeColor="text1"/>
        </w:rPr>
        <w:lastRenderedPageBreak/>
        <w:t xml:space="preserve">5.8.2 </w:t>
      </w:r>
      <w:r w:rsidRPr="00A13ECE">
        <w:rPr>
          <w:rFonts w:hint="eastAsia"/>
          <w:color w:val="000000" w:themeColor="text1"/>
        </w:rPr>
        <w:t>评审委员会对响应文件的判定，只依据响应文件内容本身，不依靠开标后的任何外来证明。</w:t>
      </w:r>
    </w:p>
    <w:p w:rsidR="00F66D74" w:rsidRPr="00A13ECE" w:rsidRDefault="0058285D">
      <w:pPr>
        <w:rPr>
          <w:color w:val="000000" w:themeColor="text1"/>
        </w:rPr>
      </w:pPr>
      <w:r w:rsidRPr="00A13ECE">
        <w:rPr>
          <w:color w:val="000000" w:themeColor="text1"/>
        </w:rPr>
        <w:t xml:space="preserve">5.9 </w:t>
      </w:r>
      <w:r w:rsidRPr="00A13ECE">
        <w:rPr>
          <w:rFonts w:hint="eastAsia"/>
          <w:color w:val="000000" w:themeColor="text1"/>
        </w:rPr>
        <w:t>下列响应文件将被视为无效：</w:t>
      </w:r>
    </w:p>
    <w:p w:rsidR="00F66D74" w:rsidRPr="00A13ECE" w:rsidRDefault="0058285D">
      <w:pPr>
        <w:rPr>
          <w:color w:val="000000" w:themeColor="text1"/>
        </w:rPr>
      </w:pPr>
      <w:r w:rsidRPr="00A13ECE">
        <w:rPr>
          <w:color w:val="000000" w:themeColor="text1"/>
        </w:rPr>
        <w:t xml:space="preserve">5.9.1 </w:t>
      </w:r>
      <w:r w:rsidRPr="00A13ECE">
        <w:rPr>
          <w:rFonts w:hint="eastAsia"/>
          <w:color w:val="000000" w:themeColor="text1"/>
        </w:rPr>
        <w:t>响应文件未按照遴选文件规定填写、签署、盖章和装订的；</w:t>
      </w:r>
    </w:p>
    <w:p w:rsidR="00F66D74" w:rsidRPr="00A13ECE" w:rsidRDefault="0058285D">
      <w:pPr>
        <w:rPr>
          <w:color w:val="000000" w:themeColor="text1"/>
        </w:rPr>
      </w:pPr>
      <w:r w:rsidRPr="00A13ECE">
        <w:rPr>
          <w:color w:val="000000" w:themeColor="text1"/>
        </w:rPr>
        <w:t xml:space="preserve">5.9.2 </w:t>
      </w:r>
      <w:r w:rsidRPr="00A13ECE">
        <w:rPr>
          <w:rFonts w:hint="eastAsia"/>
          <w:color w:val="000000" w:themeColor="text1"/>
        </w:rPr>
        <w:t>响应文件与遴</w:t>
      </w:r>
      <w:r w:rsidRPr="00A13ECE">
        <w:rPr>
          <w:rFonts w:hint="eastAsia"/>
          <w:color w:val="000000" w:themeColor="text1"/>
        </w:rPr>
        <w:t>选文件有重大偏离的；</w:t>
      </w:r>
    </w:p>
    <w:p w:rsidR="00F66D74" w:rsidRPr="00A13ECE" w:rsidRDefault="0058285D">
      <w:pPr>
        <w:rPr>
          <w:color w:val="000000" w:themeColor="text1"/>
        </w:rPr>
      </w:pPr>
      <w:r w:rsidRPr="00A13ECE">
        <w:rPr>
          <w:color w:val="000000" w:themeColor="text1"/>
        </w:rPr>
        <w:t xml:space="preserve">5.9.3 </w:t>
      </w:r>
      <w:r w:rsidRPr="00A13ECE">
        <w:rPr>
          <w:rFonts w:hint="eastAsia"/>
          <w:color w:val="000000" w:themeColor="text1"/>
        </w:rPr>
        <w:t>供应商拒绝修正错误的；</w:t>
      </w:r>
    </w:p>
    <w:p w:rsidR="00F66D74" w:rsidRPr="00A13ECE" w:rsidRDefault="0058285D">
      <w:pPr>
        <w:rPr>
          <w:color w:val="000000" w:themeColor="text1"/>
        </w:rPr>
      </w:pPr>
      <w:r w:rsidRPr="00A13ECE">
        <w:rPr>
          <w:color w:val="000000" w:themeColor="text1"/>
        </w:rPr>
        <w:t xml:space="preserve">5.9.4 </w:t>
      </w:r>
      <w:r w:rsidRPr="00A13ECE">
        <w:rPr>
          <w:rFonts w:hint="eastAsia"/>
          <w:color w:val="000000" w:themeColor="text1"/>
        </w:rPr>
        <w:t>供应商资格不符合遴选公告要求的；</w:t>
      </w:r>
    </w:p>
    <w:p w:rsidR="00F66D74" w:rsidRPr="00A13ECE" w:rsidRDefault="0058285D">
      <w:pPr>
        <w:rPr>
          <w:color w:val="000000" w:themeColor="text1"/>
        </w:rPr>
      </w:pPr>
      <w:r w:rsidRPr="00A13ECE">
        <w:rPr>
          <w:color w:val="000000" w:themeColor="text1"/>
        </w:rPr>
        <w:t xml:space="preserve">5.9.5 </w:t>
      </w:r>
      <w:r w:rsidRPr="00A13ECE">
        <w:rPr>
          <w:rFonts w:hint="eastAsia"/>
          <w:color w:val="000000" w:themeColor="text1"/>
        </w:rPr>
        <w:t>响应文件的关键内容字迹模糊，无法辨认的；</w:t>
      </w:r>
    </w:p>
    <w:p w:rsidR="00F66D74" w:rsidRPr="00A13ECE" w:rsidRDefault="0058285D">
      <w:pPr>
        <w:rPr>
          <w:color w:val="000000" w:themeColor="text1"/>
        </w:rPr>
      </w:pPr>
      <w:r w:rsidRPr="00A13ECE">
        <w:rPr>
          <w:color w:val="000000" w:themeColor="text1"/>
        </w:rPr>
        <w:t xml:space="preserve">5.9.6 </w:t>
      </w:r>
      <w:r w:rsidRPr="00A13ECE">
        <w:rPr>
          <w:rFonts w:hint="eastAsia"/>
          <w:color w:val="000000" w:themeColor="text1"/>
        </w:rPr>
        <w:t>响应有效期不足的；</w:t>
      </w:r>
    </w:p>
    <w:p w:rsidR="00F66D74" w:rsidRPr="00A13ECE" w:rsidRDefault="0058285D">
      <w:pPr>
        <w:rPr>
          <w:color w:val="000000" w:themeColor="text1"/>
        </w:rPr>
      </w:pPr>
      <w:r w:rsidRPr="00A13ECE">
        <w:rPr>
          <w:color w:val="000000" w:themeColor="text1"/>
        </w:rPr>
        <w:t>5.9.7</w:t>
      </w:r>
      <w:r w:rsidRPr="00A13ECE">
        <w:rPr>
          <w:rFonts w:hint="eastAsia"/>
          <w:color w:val="000000" w:themeColor="text1"/>
        </w:rPr>
        <w:t>违反其他相关法律、法规行为的；</w:t>
      </w:r>
    </w:p>
    <w:p w:rsidR="00F66D74" w:rsidRPr="00A13ECE" w:rsidRDefault="0058285D">
      <w:pPr>
        <w:rPr>
          <w:color w:val="000000" w:themeColor="text1"/>
        </w:rPr>
      </w:pPr>
      <w:r w:rsidRPr="00A13ECE">
        <w:rPr>
          <w:color w:val="000000" w:themeColor="text1"/>
        </w:rPr>
        <w:t xml:space="preserve">5.9.8 </w:t>
      </w:r>
      <w:r w:rsidRPr="00A13ECE">
        <w:rPr>
          <w:rFonts w:hint="eastAsia"/>
          <w:color w:val="000000" w:themeColor="text1"/>
        </w:rPr>
        <w:t>评审委员会认为是其他应当否决的申请。</w:t>
      </w:r>
    </w:p>
    <w:p w:rsidR="00F66D74" w:rsidRPr="00A13ECE" w:rsidRDefault="0058285D">
      <w:pPr>
        <w:rPr>
          <w:color w:val="000000" w:themeColor="text1"/>
        </w:rPr>
      </w:pPr>
      <w:r w:rsidRPr="00A13ECE">
        <w:rPr>
          <w:color w:val="000000" w:themeColor="text1"/>
        </w:rPr>
        <w:t xml:space="preserve">5.10 </w:t>
      </w:r>
      <w:r w:rsidRPr="00A13ECE">
        <w:rPr>
          <w:rFonts w:hint="eastAsia"/>
          <w:color w:val="000000" w:themeColor="text1"/>
        </w:rPr>
        <w:t>澄清有关问题</w:t>
      </w:r>
    </w:p>
    <w:p w:rsidR="00F66D74" w:rsidRPr="00A13ECE" w:rsidRDefault="0058285D">
      <w:pPr>
        <w:rPr>
          <w:color w:val="000000" w:themeColor="text1"/>
        </w:rPr>
      </w:pPr>
      <w:r w:rsidRPr="00A13ECE">
        <w:rPr>
          <w:color w:val="000000" w:themeColor="text1"/>
        </w:rPr>
        <w:t>5.10.1</w:t>
      </w:r>
      <w:r w:rsidRPr="00A13ECE">
        <w:rPr>
          <w:rFonts w:hint="eastAsia"/>
          <w:color w:val="000000" w:themeColor="text1"/>
        </w:rPr>
        <w:t>在评审过程中，评审委员会认为需要，在招投标监督管理部门的监督下有权要求供应商对响应文件中的有关问题进行澄清或提供补充说明及有关资料，供应商应做出书面答复；书面答复必须经供应商法人代表或被授权人签</w:t>
      </w:r>
      <w:r w:rsidRPr="00A13ECE">
        <w:rPr>
          <w:rFonts w:hint="eastAsia"/>
          <w:color w:val="000000" w:themeColor="text1"/>
        </w:rPr>
        <w:t>字或盖章认可，并作为响应文件的组成部分，对供应商具有约束力；</w:t>
      </w:r>
    </w:p>
    <w:p w:rsidR="00F66D74" w:rsidRPr="00A13ECE" w:rsidRDefault="0058285D">
      <w:pPr>
        <w:rPr>
          <w:color w:val="000000" w:themeColor="text1"/>
        </w:rPr>
      </w:pPr>
      <w:r w:rsidRPr="00A13ECE">
        <w:rPr>
          <w:color w:val="000000" w:themeColor="text1"/>
        </w:rPr>
        <w:t>5.10.2</w:t>
      </w:r>
      <w:r w:rsidRPr="00A13ECE">
        <w:rPr>
          <w:rFonts w:hint="eastAsia"/>
          <w:color w:val="000000" w:themeColor="text1"/>
        </w:rPr>
        <w:t>供应商对响应文件的澄清不得改变申请的实质性内容，评审委员会不接受供应商主动提出的澄清、说明。</w:t>
      </w:r>
    </w:p>
    <w:p w:rsidR="00F66D74" w:rsidRPr="00A13ECE" w:rsidRDefault="0058285D">
      <w:pPr>
        <w:rPr>
          <w:color w:val="000000" w:themeColor="text1"/>
        </w:rPr>
      </w:pPr>
      <w:r w:rsidRPr="00A13ECE">
        <w:rPr>
          <w:color w:val="000000" w:themeColor="text1"/>
        </w:rPr>
        <w:t>5.11</w:t>
      </w:r>
      <w:r w:rsidRPr="00A13ECE">
        <w:rPr>
          <w:rFonts w:hint="eastAsia"/>
          <w:color w:val="000000" w:themeColor="text1"/>
        </w:rPr>
        <w:t>评审报告的签署</w:t>
      </w:r>
    </w:p>
    <w:p w:rsidR="00F66D74" w:rsidRPr="00A13ECE" w:rsidRDefault="0058285D">
      <w:pPr>
        <w:rPr>
          <w:color w:val="000000" w:themeColor="text1"/>
        </w:rPr>
      </w:pPr>
      <w:r w:rsidRPr="00A13ECE">
        <w:rPr>
          <w:rFonts w:hint="eastAsia"/>
          <w:color w:val="000000" w:themeColor="text1"/>
        </w:rPr>
        <w:t>评审委员会应当编制书面评审报告，所有成员应签字确认。对评审结论持有异议的评审委员会成员可以用书面方式阐述其不同意见和理由。评审委员会成员拒绝在评审报告上签字且不陈述其不同意见和理由的，视为同意评审结论。</w:t>
      </w:r>
    </w:p>
    <w:p w:rsidR="00F66D74" w:rsidRPr="00A13ECE" w:rsidRDefault="0058285D">
      <w:pPr>
        <w:rPr>
          <w:color w:val="000000" w:themeColor="text1"/>
        </w:rPr>
      </w:pPr>
      <w:bookmarkStart w:id="62" w:name="_Toc97834862"/>
      <w:r w:rsidRPr="00A13ECE">
        <w:rPr>
          <w:color w:val="000000" w:themeColor="text1"/>
        </w:rPr>
        <w:t>6</w:t>
      </w:r>
      <w:r w:rsidRPr="00A13ECE">
        <w:rPr>
          <w:rFonts w:hint="eastAsia"/>
          <w:color w:val="000000" w:themeColor="text1"/>
        </w:rPr>
        <w:t>、</w:t>
      </w:r>
      <w:bookmarkEnd w:id="60"/>
      <w:bookmarkEnd w:id="61"/>
      <w:bookmarkEnd w:id="62"/>
      <w:r w:rsidRPr="00A13ECE">
        <w:rPr>
          <w:rFonts w:hint="eastAsia"/>
          <w:color w:val="000000" w:themeColor="text1"/>
        </w:rPr>
        <w:t>入围</w:t>
      </w:r>
    </w:p>
    <w:p w:rsidR="00F66D74" w:rsidRPr="00A13ECE" w:rsidRDefault="0058285D">
      <w:pPr>
        <w:rPr>
          <w:color w:val="000000" w:themeColor="text1"/>
        </w:rPr>
      </w:pPr>
      <w:r w:rsidRPr="00A13ECE">
        <w:rPr>
          <w:color w:val="000000" w:themeColor="text1"/>
        </w:rPr>
        <w:t xml:space="preserve">6.1 </w:t>
      </w:r>
      <w:r w:rsidRPr="00A13ECE">
        <w:rPr>
          <w:rFonts w:hint="eastAsia"/>
          <w:color w:val="000000" w:themeColor="text1"/>
        </w:rPr>
        <w:t>入围候选人的确定</w:t>
      </w:r>
    </w:p>
    <w:p w:rsidR="00F66D74" w:rsidRPr="00A13ECE" w:rsidRDefault="0058285D">
      <w:pPr>
        <w:rPr>
          <w:color w:val="000000" w:themeColor="text1"/>
        </w:rPr>
      </w:pPr>
      <w:r w:rsidRPr="00A13ECE">
        <w:rPr>
          <w:bCs/>
          <w:color w:val="000000" w:themeColor="text1"/>
        </w:rPr>
        <w:t>6.1.1</w:t>
      </w:r>
      <w:r w:rsidRPr="00A13ECE">
        <w:rPr>
          <w:rFonts w:hint="eastAsia"/>
          <w:bCs/>
          <w:color w:val="000000" w:themeColor="text1"/>
        </w:rPr>
        <w:t>每个标包</w:t>
      </w:r>
      <w:r w:rsidRPr="00A13ECE">
        <w:rPr>
          <w:rFonts w:hint="eastAsia"/>
          <w:color w:val="000000" w:themeColor="text1"/>
        </w:rPr>
        <w:t>评审委员会推荐入围</w:t>
      </w:r>
      <w:r w:rsidRPr="00A13ECE">
        <w:rPr>
          <w:rFonts w:hint="eastAsia"/>
          <w:color w:val="000000" w:themeColor="text1"/>
          <w:u w:val="single"/>
        </w:rPr>
        <w:t>2</w:t>
      </w:r>
      <w:r w:rsidRPr="00A13ECE">
        <w:rPr>
          <w:rFonts w:hint="eastAsia"/>
          <w:color w:val="000000" w:themeColor="text1"/>
        </w:rPr>
        <w:t>个供应商。</w:t>
      </w:r>
    </w:p>
    <w:p w:rsidR="00F66D74" w:rsidRPr="00A13ECE" w:rsidRDefault="0058285D">
      <w:pPr>
        <w:rPr>
          <w:color w:val="000000" w:themeColor="text1"/>
        </w:rPr>
      </w:pPr>
      <w:r w:rsidRPr="00A13ECE">
        <w:rPr>
          <w:bCs/>
          <w:color w:val="000000" w:themeColor="text1"/>
        </w:rPr>
        <w:t>6.1.2</w:t>
      </w:r>
      <w:r w:rsidRPr="00A13ECE">
        <w:rPr>
          <w:rFonts w:hint="eastAsia"/>
          <w:color w:val="000000" w:themeColor="text1"/>
        </w:rPr>
        <w:t>入围供应商确定后，采购人应将入围供应商名单在</w:t>
      </w:r>
      <w:r w:rsidRPr="00A13ECE">
        <w:rPr>
          <w:rFonts w:hint="eastAsia"/>
          <w:bCs/>
          <w:color w:val="000000" w:themeColor="text1"/>
        </w:rPr>
        <w:t>中国采购与招标网</w:t>
      </w:r>
      <w:r w:rsidRPr="00A13ECE">
        <w:rPr>
          <w:rFonts w:hint="eastAsia"/>
          <w:color w:val="000000" w:themeColor="text1"/>
        </w:rPr>
        <w:t>公示</w:t>
      </w:r>
      <w:r w:rsidRPr="00A13ECE">
        <w:rPr>
          <w:rFonts w:hint="eastAsia"/>
          <w:color w:val="000000" w:themeColor="text1"/>
        </w:rPr>
        <w:t>1</w:t>
      </w:r>
      <w:r w:rsidRPr="00A13ECE">
        <w:rPr>
          <w:rFonts w:hint="eastAsia"/>
          <w:color w:val="000000" w:themeColor="text1"/>
        </w:rPr>
        <w:t>个工作</w:t>
      </w:r>
      <w:r w:rsidRPr="00A13ECE">
        <w:rPr>
          <w:rFonts w:hint="eastAsia"/>
          <w:color w:val="000000" w:themeColor="text1"/>
        </w:rPr>
        <w:t>日。</w:t>
      </w:r>
    </w:p>
    <w:p w:rsidR="00F66D74" w:rsidRPr="00A13ECE" w:rsidRDefault="0058285D">
      <w:pPr>
        <w:rPr>
          <w:color w:val="000000" w:themeColor="text1"/>
        </w:rPr>
      </w:pPr>
      <w:r w:rsidRPr="00A13ECE">
        <w:rPr>
          <w:bCs/>
          <w:color w:val="000000" w:themeColor="text1"/>
        </w:rPr>
        <w:t xml:space="preserve">6.1.3 </w:t>
      </w:r>
      <w:r w:rsidRPr="00A13ECE">
        <w:rPr>
          <w:rFonts w:hint="eastAsia"/>
          <w:color w:val="000000" w:themeColor="text1"/>
        </w:rPr>
        <w:t>采购人根据需要可组织相关人员对入围供应商进行实地考察。</w:t>
      </w:r>
    </w:p>
    <w:p w:rsidR="00F66D74" w:rsidRPr="00A13ECE" w:rsidRDefault="0058285D">
      <w:pPr>
        <w:rPr>
          <w:color w:val="000000" w:themeColor="text1"/>
        </w:rPr>
      </w:pPr>
      <w:r w:rsidRPr="00A13ECE">
        <w:rPr>
          <w:color w:val="000000" w:themeColor="text1"/>
        </w:rPr>
        <w:lastRenderedPageBreak/>
        <w:t>6.2</w:t>
      </w:r>
      <w:r w:rsidRPr="00A13ECE">
        <w:rPr>
          <w:rFonts w:hint="eastAsia"/>
          <w:color w:val="000000" w:themeColor="text1"/>
        </w:rPr>
        <w:t>入围供应商的确定</w:t>
      </w:r>
    </w:p>
    <w:p w:rsidR="00F66D74" w:rsidRPr="00A13ECE" w:rsidRDefault="0058285D">
      <w:pPr>
        <w:rPr>
          <w:color w:val="000000" w:themeColor="text1"/>
        </w:rPr>
      </w:pPr>
      <w:r w:rsidRPr="00A13ECE">
        <w:rPr>
          <w:color w:val="000000" w:themeColor="text1"/>
        </w:rPr>
        <w:t xml:space="preserve">6.2.1 </w:t>
      </w:r>
      <w:r w:rsidRPr="00A13ECE">
        <w:rPr>
          <w:rFonts w:hint="eastAsia"/>
          <w:color w:val="000000" w:themeColor="text1"/>
        </w:rPr>
        <w:t>入围供应商名单公示</w:t>
      </w:r>
      <w:r w:rsidRPr="00A13ECE">
        <w:rPr>
          <w:rFonts w:hint="eastAsia"/>
          <w:color w:val="auto"/>
        </w:rPr>
        <w:t>1</w:t>
      </w:r>
      <w:r w:rsidRPr="00A13ECE">
        <w:rPr>
          <w:rFonts w:hint="eastAsia"/>
          <w:color w:val="auto"/>
        </w:rPr>
        <w:t>个工作</w:t>
      </w:r>
      <w:r w:rsidRPr="00A13ECE">
        <w:rPr>
          <w:rFonts w:hint="eastAsia"/>
          <w:color w:val="000000" w:themeColor="text1"/>
        </w:rPr>
        <w:t>日后，若采购人未接到投诉或监督管理部门未通知采购人在采购活动中有违法行为的，采购代理机构应当将入围供应商向采购人和监管部门报备。入围供应商因不可抗力提出不能履行合同的可重新遴选或从本项目未入围的择优增补符合医院采购要求的配送企业。</w:t>
      </w:r>
    </w:p>
    <w:p w:rsidR="00F66D74" w:rsidRPr="00A13ECE" w:rsidRDefault="0058285D">
      <w:pPr>
        <w:rPr>
          <w:color w:val="000000" w:themeColor="text1"/>
        </w:rPr>
      </w:pPr>
      <w:r w:rsidRPr="00A13ECE">
        <w:rPr>
          <w:color w:val="000000" w:themeColor="text1"/>
        </w:rPr>
        <w:t xml:space="preserve">6.3 </w:t>
      </w:r>
      <w:r w:rsidRPr="00A13ECE">
        <w:rPr>
          <w:rFonts w:hint="eastAsia"/>
          <w:color w:val="000000" w:themeColor="text1"/>
        </w:rPr>
        <w:t>入围通知书</w:t>
      </w:r>
    </w:p>
    <w:p w:rsidR="00F66D74" w:rsidRPr="00A13ECE" w:rsidRDefault="0058285D">
      <w:pPr>
        <w:rPr>
          <w:color w:val="000000" w:themeColor="text1"/>
        </w:rPr>
      </w:pPr>
      <w:r w:rsidRPr="00A13ECE">
        <w:rPr>
          <w:rFonts w:hint="eastAsia"/>
          <w:color w:val="000000" w:themeColor="text1"/>
        </w:rPr>
        <w:t>入围供应商确定后</w:t>
      </w:r>
      <w:r w:rsidRPr="00A13ECE">
        <w:rPr>
          <w:color w:val="000000" w:themeColor="text1"/>
        </w:rPr>
        <w:t>3</w:t>
      </w:r>
      <w:r w:rsidRPr="00A13ECE">
        <w:rPr>
          <w:rFonts w:hint="eastAsia"/>
          <w:color w:val="000000" w:themeColor="text1"/>
        </w:rPr>
        <w:t>个工作日内，入围供应商根据标包情况向采购代理机构缴纳代理服务费，采购代理机构向已缴纳代理服务费的入围供应商发出入围通知书，并向监督管理部门报备。</w:t>
      </w:r>
    </w:p>
    <w:p w:rsidR="00F66D74" w:rsidRPr="00A13ECE" w:rsidRDefault="0058285D">
      <w:pPr>
        <w:rPr>
          <w:color w:val="000000" w:themeColor="text1"/>
        </w:rPr>
      </w:pPr>
      <w:bookmarkStart w:id="63" w:name="_Toc246213142"/>
      <w:bookmarkStart w:id="64" w:name="_Toc270281774"/>
      <w:bookmarkStart w:id="65" w:name="_Toc97834863"/>
      <w:r w:rsidRPr="00A13ECE">
        <w:rPr>
          <w:color w:val="000000" w:themeColor="text1"/>
        </w:rPr>
        <w:t>7</w:t>
      </w:r>
      <w:r w:rsidRPr="00A13ECE">
        <w:rPr>
          <w:rFonts w:hint="eastAsia"/>
          <w:color w:val="000000" w:themeColor="text1"/>
        </w:rPr>
        <w:t>、合同的授予</w:t>
      </w:r>
      <w:bookmarkEnd w:id="63"/>
      <w:bookmarkEnd w:id="64"/>
      <w:bookmarkEnd w:id="65"/>
    </w:p>
    <w:p w:rsidR="00F66D74" w:rsidRPr="00A13ECE" w:rsidRDefault="0058285D">
      <w:pPr>
        <w:rPr>
          <w:color w:val="000000" w:themeColor="text1"/>
        </w:rPr>
      </w:pPr>
      <w:r w:rsidRPr="00A13ECE">
        <w:rPr>
          <w:color w:val="000000" w:themeColor="text1"/>
        </w:rPr>
        <w:t xml:space="preserve">7.1 </w:t>
      </w:r>
      <w:r w:rsidRPr="00A13ECE">
        <w:rPr>
          <w:rFonts w:hint="eastAsia"/>
          <w:color w:val="000000" w:themeColor="text1"/>
        </w:rPr>
        <w:t>合同授予标准</w:t>
      </w:r>
    </w:p>
    <w:p w:rsidR="00F66D74" w:rsidRPr="00A13ECE" w:rsidRDefault="0058285D">
      <w:pPr>
        <w:rPr>
          <w:color w:val="000000" w:themeColor="text1"/>
        </w:rPr>
      </w:pPr>
      <w:r w:rsidRPr="00A13ECE">
        <w:rPr>
          <w:rFonts w:hint="eastAsia"/>
          <w:color w:val="000000" w:themeColor="text1"/>
        </w:rPr>
        <w:t>本遴选项目的合同将授予依据遴选文件规定所确定的入围供应商。</w:t>
      </w:r>
    </w:p>
    <w:p w:rsidR="00F66D74" w:rsidRPr="00A13ECE" w:rsidRDefault="0058285D">
      <w:pPr>
        <w:rPr>
          <w:color w:val="000000" w:themeColor="text1"/>
        </w:rPr>
      </w:pPr>
      <w:r w:rsidRPr="00A13ECE">
        <w:rPr>
          <w:color w:val="000000" w:themeColor="text1"/>
        </w:rPr>
        <w:t xml:space="preserve">7.2 </w:t>
      </w:r>
      <w:r w:rsidRPr="00A13ECE">
        <w:rPr>
          <w:rFonts w:hint="eastAsia"/>
          <w:color w:val="000000" w:themeColor="text1"/>
        </w:rPr>
        <w:t>合同的签订</w:t>
      </w:r>
    </w:p>
    <w:p w:rsidR="00F66D74" w:rsidRPr="00A13ECE" w:rsidRDefault="0058285D">
      <w:pPr>
        <w:rPr>
          <w:color w:val="000000" w:themeColor="text1"/>
        </w:rPr>
      </w:pPr>
      <w:r w:rsidRPr="00A13ECE">
        <w:rPr>
          <w:rFonts w:cs="仿宋"/>
          <w:color w:val="000000" w:themeColor="text1"/>
        </w:rPr>
        <w:t>7.2.1</w:t>
      </w:r>
      <w:r w:rsidRPr="00A13ECE">
        <w:rPr>
          <w:rFonts w:hint="eastAsia"/>
          <w:color w:val="000000" w:themeColor="text1"/>
        </w:rPr>
        <w:t>入围供应商应在获得入围通知书后</w:t>
      </w:r>
      <w:r w:rsidRPr="00A13ECE">
        <w:rPr>
          <w:rFonts w:hint="eastAsia"/>
          <w:color w:val="000000" w:themeColor="text1"/>
        </w:rPr>
        <w:t>30</w:t>
      </w:r>
      <w:r w:rsidRPr="00A13ECE">
        <w:rPr>
          <w:rFonts w:hint="eastAsia"/>
          <w:color w:val="000000" w:themeColor="text1"/>
        </w:rPr>
        <w:t>日内提供申报产品的委托销售授权，并</w:t>
      </w:r>
      <w:r w:rsidRPr="00A13ECE">
        <w:rPr>
          <w:color w:val="000000" w:themeColor="text1"/>
        </w:rPr>
        <w:t>向医院报备</w:t>
      </w:r>
      <w:r w:rsidRPr="00A13ECE">
        <w:rPr>
          <w:rFonts w:hint="eastAsia"/>
          <w:color w:val="000000" w:themeColor="text1"/>
        </w:rPr>
        <w:t>后签订采购合同。如无法取得申报产品的授权</w:t>
      </w:r>
      <w:r w:rsidRPr="00A13ECE">
        <w:rPr>
          <w:rFonts w:cs="仿宋_GB2312" w:hint="eastAsia"/>
          <w:color w:val="000000" w:themeColor="text1"/>
          <w:kern w:val="0"/>
        </w:rPr>
        <w:t>，采购人有权取消其入围资格。</w:t>
      </w:r>
      <w:r w:rsidRPr="00A13ECE">
        <w:rPr>
          <w:color w:val="000000" w:themeColor="text1"/>
        </w:rPr>
        <w:t>配送产品属于省或市阳光采购品种范围的，</w:t>
      </w:r>
      <w:r w:rsidRPr="00A13ECE">
        <w:rPr>
          <w:rFonts w:hint="eastAsia"/>
          <w:color w:val="000000" w:themeColor="text1"/>
        </w:rPr>
        <w:t>入围供应商</w:t>
      </w:r>
      <w:r w:rsidRPr="00A13ECE">
        <w:rPr>
          <w:color w:val="000000" w:themeColor="text1"/>
        </w:rPr>
        <w:t>须在对应的湖南省或</w:t>
      </w:r>
      <w:r w:rsidRPr="00A13ECE">
        <w:rPr>
          <w:rFonts w:hint="eastAsia"/>
          <w:color w:val="000000" w:themeColor="text1"/>
        </w:rPr>
        <w:t>长沙</w:t>
      </w:r>
      <w:r w:rsidRPr="00A13ECE">
        <w:rPr>
          <w:color w:val="000000" w:themeColor="text1"/>
        </w:rPr>
        <w:t>市阳光采购平台上有配送资格，以确保符合省市集中采购的政策要求。</w:t>
      </w:r>
    </w:p>
    <w:p w:rsidR="00F66D74" w:rsidRPr="00A13ECE" w:rsidRDefault="0058285D">
      <w:pPr>
        <w:rPr>
          <w:color w:val="000000" w:themeColor="text1"/>
        </w:rPr>
      </w:pPr>
      <w:r w:rsidRPr="00A13ECE">
        <w:rPr>
          <w:rFonts w:hint="eastAsia"/>
          <w:color w:val="000000" w:themeColor="text1"/>
        </w:rPr>
        <w:t>7.2.2</w:t>
      </w:r>
      <w:r w:rsidRPr="00A13ECE">
        <w:rPr>
          <w:rFonts w:hint="eastAsia"/>
          <w:color w:val="000000" w:themeColor="text1"/>
        </w:rPr>
        <w:t>入围供应商承诺签订合同后三个月内为试用期，如供应商所提供的产品不能满足临床科室实际使用需求，供应商须向医院提出书面申请，经医院耗材委员会审核批准后更换符合医院采购要求的品牌，如供应商提供的品牌始终无法满足临床科室实际使用需求，采购人有权终止合同，供应商自行承担相应损失，采购人不予补偿。</w:t>
      </w:r>
    </w:p>
    <w:p w:rsidR="00F66D74" w:rsidRPr="00A13ECE" w:rsidRDefault="0058285D">
      <w:pPr>
        <w:rPr>
          <w:color w:val="000000" w:themeColor="text1"/>
        </w:rPr>
      </w:pPr>
      <w:r w:rsidRPr="00A13ECE">
        <w:rPr>
          <w:color w:val="000000" w:themeColor="text1"/>
        </w:rPr>
        <w:t xml:space="preserve">7.2.3 </w:t>
      </w:r>
      <w:r w:rsidRPr="00A13ECE">
        <w:rPr>
          <w:rFonts w:hint="eastAsia"/>
          <w:color w:val="000000" w:themeColor="text1"/>
        </w:rPr>
        <w:t>入围供应商不按规定与采购人订立合同的，则</w:t>
      </w:r>
      <w:r w:rsidRPr="00A13ECE">
        <w:rPr>
          <w:rFonts w:cs="仿宋_GB2312" w:hint="eastAsia"/>
          <w:color w:val="000000" w:themeColor="text1"/>
        </w:rPr>
        <w:t>采购人取消其入围资格</w:t>
      </w:r>
      <w:r w:rsidRPr="00A13ECE">
        <w:rPr>
          <w:rFonts w:hint="eastAsia"/>
          <w:color w:val="000000" w:themeColor="text1"/>
        </w:rPr>
        <w:t>，遴选保证金不予退还，给采购人造成的损失超过遴选保证金数额的，还应当对超过部分</w:t>
      </w:r>
      <w:r w:rsidRPr="00A13ECE">
        <w:rPr>
          <w:rFonts w:hint="eastAsia"/>
          <w:color w:val="000000" w:themeColor="text1"/>
        </w:rPr>
        <w:t>予以赔偿，同时依法承担相应的法律责任。</w:t>
      </w:r>
    </w:p>
    <w:p w:rsidR="00F66D74" w:rsidRPr="00A13ECE" w:rsidRDefault="0058285D">
      <w:pPr>
        <w:rPr>
          <w:color w:val="000000" w:themeColor="text1"/>
        </w:rPr>
      </w:pPr>
      <w:r w:rsidRPr="00A13ECE">
        <w:rPr>
          <w:color w:val="000000" w:themeColor="text1"/>
        </w:rPr>
        <w:t xml:space="preserve">7.2.4 </w:t>
      </w:r>
      <w:r w:rsidRPr="00A13ECE">
        <w:rPr>
          <w:rFonts w:hint="eastAsia"/>
          <w:color w:val="000000" w:themeColor="text1"/>
        </w:rPr>
        <w:t>入围供应商应当按照合同约定履行义务，不得转让（转包）给他人。</w:t>
      </w:r>
    </w:p>
    <w:p w:rsidR="00F66D74" w:rsidRPr="00A13ECE" w:rsidRDefault="0058285D">
      <w:pPr>
        <w:rPr>
          <w:color w:val="000000" w:themeColor="text1"/>
        </w:rPr>
      </w:pPr>
      <w:r w:rsidRPr="00A13ECE">
        <w:rPr>
          <w:color w:val="000000" w:themeColor="text1"/>
        </w:rPr>
        <w:t xml:space="preserve">7.2.5 </w:t>
      </w:r>
      <w:r w:rsidRPr="00A13ECE">
        <w:rPr>
          <w:rFonts w:hint="eastAsia"/>
          <w:color w:val="000000" w:themeColor="text1"/>
        </w:rPr>
        <w:t>在不背离合同实质性内容的前提下，入围供应商可作出特别承诺，为</w:t>
      </w:r>
      <w:r w:rsidRPr="00A13ECE">
        <w:rPr>
          <w:rFonts w:hint="eastAsia"/>
          <w:color w:val="000000" w:themeColor="text1"/>
        </w:rPr>
        <w:lastRenderedPageBreak/>
        <w:t>采购单位提供更加优惠的服务。</w:t>
      </w:r>
    </w:p>
    <w:p w:rsidR="00F66D74" w:rsidRPr="00A13ECE" w:rsidRDefault="00F66D74">
      <w:pPr>
        <w:rPr>
          <w:color w:val="000000" w:themeColor="text1"/>
        </w:rPr>
      </w:pPr>
    </w:p>
    <w:p w:rsidR="00F66D74" w:rsidRPr="00A13ECE" w:rsidRDefault="0058285D">
      <w:pPr>
        <w:rPr>
          <w:color w:val="000000" w:themeColor="text1"/>
        </w:rPr>
      </w:pPr>
      <w:r w:rsidRPr="00A13ECE">
        <w:rPr>
          <w:color w:val="000000" w:themeColor="text1"/>
        </w:rPr>
        <w:br w:type="page"/>
      </w:r>
    </w:p>
    <w:p w:rsidR="00F66D74" w:rsidRPr="00A13ECE" w:rsidRDefault="0058285D">
      <w:pPr>
        <w:ind w:firstLineChars="1600" w:firstLine="3840"/>
        <w:rPr>
          <w:color w:val="000000" w:themeColor="text1"/>
        </w:rPr>
      </w:pPr>
      <w:bookmarkStart w:id="66" w:name="_Toc97834864"/>
      <w:bookmarkStart w:id="67" w:name="_Toc214353463"/>
      <w:bookmarkStart w:id="68" w:name="_Toc270281775"/>
      <w:bookmarkStart w:id="69" w:name="_Toc246213143"/>
      <w:bookmarkStart w:id="70" w:name="_Toc214353464"/>
      <w:r w:rsidRPr="00A13ECE">
        <w:rPr>
          <w:rFonts w:hint="eastAsia"/>
          <w:color w:val="000000" w:themeColor="text1"/>
        </w:rPr>
        <w:lastRenderedPageBreak/>
        <w:t>第五章</w:t>
      </w:r>
      <w:r w:rsidRPr="00A13ECE">
        <w:rPr>
          <w:rFonts w:hint="eastAsia"/>
          <w:color w:val="000000" w:themeColor="text1"/>
        </w:rPr>
        <w:t xml:space="preserve"> </w:t>
      </w:r>
      <w:bookmarkEnd w:id="66"/>
      <w:r w:rsidRPr="00A13ECE">
        <w:rPr>
          <w:rFonts w:hint="eastAsia"/>
          <w:color w:val="000000" w:themeColor="text1"/>
        </w:rPr>
        <w:t>评审办法</w:t>
      </w:r>
    </w:p>
    <w:p w:rsidR="00F66D74" w:rsidRPr="00A13ECE" w:rsidRDefault="0058285D">
      <w:pPr>
        <w:rPr>
          <w:color w:val="000000" w:themeColor="text1"/>
        </w:rPr>
      </w:pPr>
      <w:bookmarkStart w:id="71" w:name="_Toc270281776"/>
      <w:r w:rsidRPr="00A13ECE">
        <w:rPr>
          <w:color w:val="000000" w:themeColor="text1"/>
        </w:rPr>
        <w:t>1</w:t>
      </w:r>
      <w:r w:rsidRPr="00A13ECE">
        <w:rPr>
          <w:rFonts w:hint="eastAsia"/>
          <w:color w:val="000000" w:themeColor="text1"/>
        </w:rPr>
        <w:t>.</w:t>
      </w:r>
      <w:r w:rsidRPr="00A13ECE">
        <w:rPr>
          <w:color w:val="000000" w:themeColor="text1"/>
        </w:rPr>
        <w:t xml:space="preserve"> </w:t>
      </w:r>
      <w:r w:rsidRPr="00A13ECE">
        <w:rPr>
          <w:rFonts w:hint="eastAsia"/>
          <w:color w:val="000000" w:themeColor="text1"/>
        </w:rPr>
        <w:t>总则</w:t>
      </w:r>
    </w:p>
    <w:p w:rsidR="00F66D74" w:rsidRPr="00A13ECE" w:rsidRDefault="0058285D">
      <w:pPr>
        <w:rPr>
          <w:color w:val="000000" w:themeColor="text1"/>
        </w:rPr>
      </w:pPr>
      <w:r w:rsidRPr="00A13ECE">
        <w:rPr>
          <w:color w:val="000000" w:themeColor="text1"/>
        </w:rPr>
        <w:t xml:space="preserve">1.1 </w:t>
      </w:r>
      <w:r w:rsidRPr="00A13ECE">
        <w:rPr>
          <w:rFonts w:hint="eastAsia"/>
          <w:color w:val="000000" w:themeColor="text1"/>
        </w:rPr>
        <w:t>参考《中华人民共和国招投标法》等法律规章，结合采购项目特点制定本评审办法。</w:t>
      </w:r>
    </w:p>
    <w:p w:rsidR="00F66D74" w:rsidRPr="00A13ECE" w:rsidRDefault="0058285D">
      <w:pPr>
        <w:rPr>
          <w:color w:val="000000" w:themeColor="text1"/>
        </w:rPr>
      </w:pPr>
      <w:r w:rsidRPr="00A13ECE">
        <w:rPr>
          <w:color w:val="000000" w:themeColor="text1"/>
        </w:rPr>
        <w:t xml:space="preserve">1.2 </w:t>
      </w:r>
      <w:r w:rsidRPr="00A13ECE">
        <w:rPr>
          <w:rFonts w:hint="eastAsia"/>
          <w:color w:val="000000" w:themeColor="text1"/>
        </w:rPr>
        <w:t>评审工作由采购人负责组织，具体评审事务由采购人依法组建的评审委员会负责。评审委员会由</w:t>
      </w:r>
      <w:r w:rsidRPr="00A13ECE">
        <w:rPr>
          <w:rFonts w:hint="eastAsia"/>
          <w:color w:val="000000" w:themeColor="text1"/>
        </w:rPr>
        <w:t>5</w:t>
      </w:r>
      <w:r w:rsidRPr="00A13ECE">
        <w:rPr>
          <w:rFonts w:hint="eastAsia"/>
          <w:color w:val="000000" w:themeColor="text1"/>
        </w:rPr>
        <w:t>人及以上单数专家组成。专家评委由纪委监委在开标前，从专家评委库中随机抽取。</w:t>
      </w:r>
    </w:p>
    <w:p w:rsidR="00F66D74" w:rsidRPr="00A13ECE" w:rsidRDefault="0058285D">
      <w:pPr>
        <w:rPr>
          <w:color w:val="000000" w:themeColor="text1"/>
        </w:rPr>
      </w:pPr>
      <w:r w:rsidRPr="00A13ECE">
        <w:rPr>
          <w:color w:val="000000" w:themeColor="text1"/>
        </w:rPr>
        <w:t xml:space="preserve">1.3 </w:t>
      </w:r>
      <w:r w:rsidRPr="00A13ECE">
        <w:rPr>
          <w:rFonts w:hint="eastAsia"/>
          <w:color w:val="000000" w:themeColor="text1"/>
        </w:rPr>
        <w:t>评审工作应遵循公平、公正、科学及择优的原则，并以相同的评审程序和标准对待所有的供应商。</w:t>
      </w:r>
    </w:p>
    <w:p w:rsidR="00F66D74" w:rsidRPr="00A13ECE" w:rsidRDefault="0058285D">
      <w:pPr>
        <w:rPr>
          <w:color w:val="000000" w:themeColor="text1"/>
        </w:rPr>
      </w:pPr>
      <w:r w:rsidRPr="00A13ECE">
        <w:rPr>
          <w:color w:val="000000" w:themeColor="text1"/>
        </w:rPr>
        <w:t xml:space="preserve">1.4 </w:t>
      </w:r>
      <w:r w:rsidRPr="00A13ECE">
        <w:rPr>
          <w:rFonts w:hint="eastAsia"/>
          <w:color w:val="000000" w:themeColor="text1"/>
        </w:rPr>
        <w:t>评审委员会按照遴选文件规定的评审方法和标准进行评审，并独立履行下列职责：</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1</w:t>
      </w:r>
      <w:r w:rsidRPr="00A13ECE">
        <w:rPr>
          <w:rFonts w:hint="eastAsia"/>
          <w:color w:val="000000" w:themeColor="text1"/>
        </w:rPr>
        <w:t>）审查响应文件是否符合遴选文件要求，并作出评价；</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2</w:t>
      </w:r>
      <w:r w:rsidRPr="00A13ECE">
        <w:rPr>
          <w:rFonts w:hint="eastAsia"/>
          <w:color w:val="000000" w:themeColor="text1"/>
        </w:rPr>
        <w:t>）要求供应商对响应文件有关事项作出解释或者澄清；</w:t>
      </w:r>
    </w:p>
    <w:p w:rsidR="00F66D74" w:rsidRPr="00A13ECE" w:rsidRDefault="0058285D">
      <w:pPr>
        <w:rPr>
          <w:color w:val="000000" w:themeColor="text1"/>
        </w:rPr>
      </w:pPr>
      <w:r w:rsidRPr="00A13ECE">
        <w:rPr>
          <w:rFonts w:hint="eastAsia"/>
          <w:color w:val="000000" w:themeColor="text1"/>
        </w:rPr>
        <w:t>（</w:t>
      </w:r>
      <w:r w:rsidRPr="00A13ECE">
        <w:rPr>
          <w:color w:val="000000" w:themeColor="text1"/>
        </w:rPr>
        <w:t>3</w:t>
      </w:r>
      <w:r w:rsidRPr="00A13ECE">
        <w:rPr>
          <w:rFonts w:hint="eastAsia"/>
          <w:color w:val="000000" w:themeColor="text1"/>
        </w:rPr>
        <w:t>）对初步评审合格的供应商进行综合评审，推荐入围候选人名单；</w:t>
      </w:r>
    </w:p>
    <w:p w:rsidR="00F66D74" w:rsidRPr="00A13ECE" w:rsidRDefault="0058285D">
      <w:pPr>
        <w:rPr>
          <w:color w:val="000000" w:themeColor="text1"/>
        </w:rPr>
      </w:pPr>
      <w:r w:rsidRPr="00A13ECE">
        <w:rPr>
          <w:rFonts w:cs="仿宋" w:hint="eastAsia"/>
          <w:color w:val="000000" w:themeColor="text1"/>
        </w:rPr>
        <w:t>（</w:t>
      </w:r>
      <w:r w:rsidRPr="00A13ECE">
        <w:rPr>
          <w:color w:val="000000" w:themeColor="text1"/>
        </w:rPr>
        <w:t>4</w:t>
      </w:r>
      <w:r w:rsidRPr="00A13ECE">
        <w:rPr>
          <w:rFonts w:hint="eastAsia"/>
          <w:color w:val="000000" w:themeColor="text1"/>
        </w:rPr>
        <w:t>）向采购单位或者有关部门报告非法干预评审工作的行为。</w:t>
      </w:r>
    </w:p>
    <w:p w:rsidR="00F66D74" w:rsidRPr="00A13ECE" w:rsidRDefault="00F66D74">
      <w:pPr>
        <w:rPr>
          <w:color w:val="000000" w:themeColor="text1"/>
        </w:rPr>
      </w:pPr>
    </w:p>
    <w:p w:rsidR="00F66D74" w:rsidRPr="00A13ECE" w:rsidRDefault="0058285D">
      <w:pPr>
        <w:rPr>
          <w:color w:val="000000" w:themeColor="text1"/>
        </w:rPr>
      </w:pPr>
      <w:r w:rsidRPr="00A13ECE">
        <w:rPr>
          <w:color w:val="000000" w:themeColor="text1"/>
        </w:rPr>
        <w:t xml:space="preserve">2. </w:t>
      </w:r>
      <w:r w:rsidRPr="00A13ECE">
        <w:rPr>
          <w:rFonts w:hint="eastAsia"/>
          <w:color w:val="000000" w:themeColor="text1"/>
        </w:rPr>
        <w:t>评审程序</w:t>
      </w:r>
    </w:p>
    <w:p w:rsidR="00F66D74" w:rsidRPr="00A13ECE" w:rsidRDefault="0058285D">
      <w:pPr>
        <w:rPr>
          <w:color w:val="000000" w:themeColor="text1"/>
        </w:rPr>
      </w:pPr>
      <w:r w:rsidRPr="00A13ECE">
        <w:rPr>
          <w:rFonts w:hint="eastAsia"/>
          <w:color w:val="000000" w:themeColor="text1"/>
        </w:rPr>
        <w:t>评审按照下列工作程序进行：</w:t>
      </w:r>
    </w:p>
    <w:p w:rsidR="00F66D74" w:rsidRPr="00A13ECE" w:rsidRDefault="0058285D">
      <w:pPr>
        <w:rPr>
          <w:color w:val="000000" w:themeColor="text1"/>
        </w:rPr>
      </w:pPr>
      <w:r w:rsidRPr="00A13ECE">
        <w:rPr>
          <w:color w:val="000000" w:themeColor="text1"/>
        </w:rPr>
        <w:t xml:space="preserve">2.1 </w:t>
      </w:r>
      <w:r w:rsidRPr="00A13ECE">
        <w:rPr>
          <w:rFonts w:hint="eastAsia"/>
          <w:color w:val="000000" w:themeColor="text1"/>
        </w:rPr>
        <w:t>评审委员会首先对供应商的资格和响应文件进行初步评审</w:t>
      </w:r>
      <w:r w:rsidRPr="00A13ECE">
        <w:rPr>
          <w:rFonts w:hint="eastAsia"/>
          <w:color w:val="000000" w:themeColor="text1"/>
        </w:rPr>
        <w:t>，初审内容为供应商的资质是否符合要求，响应文件是否实质性响应遴选文件的要求、内容是否完整、文件签署是否齐全；初步评审不合格的响应文件，评审委员会将不再进行详细评审。</w:t>
      </w:r>
    </w:p>
    <w:p w:rsidR="00F66D74" w:rsidRPr="00A13ECE" w:rsidRDefault="0058285D">
      <w:pPr>
        <w:rPr>
          <w:color w:val="000000" w:themeColor="text1"/>
        </w:rPr>
      </w:pPr>
      <w:r w:rsidRPr="00A13ECE">
        <w:rPr>
          <w:color w:val="000000" w:themeColor="text1"/>
        </w:rPr>
        <w:t xml:space="preserve">2.2 </w:t>
      </w:r>
      <w:r w:rsidRPr="00A13ECE">
        <w:rPr>
          <w:rFonts w:hint="eastAsia"/>
          <w:color w:val="000000" w:themeColor="text1"/>
        </w:rPr>
        <w:t>初步评审通过后，再对响应文件进行详细评审。</w:t>
      </w:r>
    </w:p>
    <w:p w:rsidR="00F66D74" w:rsidRPr="00A13ECE" w:rsidRDefault="00F66D74">
      <w:pPr>
        <w:pStyle w:val="a0"/>
        <w:rPr>
          <w:color w:val="000000" w:themeColor="text1"/>
        </w:rPr>
      </w:pPr>
    </w:p>
    <w:p w:rsidR="00F66D74" w:rsidRPr="00A13ECE" w:rsidRDefault="00F66D74">
      <w:pPr>
        <w:pStyle w:val="a0"/>
        <w:rPr>
          <w:color w:val="000000" w:themeColor="text1"/>
        </w:rPr>
      </w:pPr>
    </w:p>
    <w:p w:rsidR="00F66D74" w:rsidRPr="00A13ECE" w:rsidRDefault="00F66D74">
      <w:pPr>
        <w:pStyle w:val="a0"/>
        <w:rPr>
          <w:color w:val="000000" w:themeColor="text1"/>
        </w:rPr>
      </w:pPr>
    </w:p>
    <w:p w:rsidR="00F66D74" w:rsidRPr="00A13ECE" w:rsidRDefault="0058285D">
      <w:pPr>
        <w:pStyle w:val="12"/>
        <w:jc w:val="center"/>
        <w:rPr>
          <w:color w:val="000000" w:themeColor="text1"/>
        </w:rPr>
      </w:pPr>
      <w:r w:rsidRPr="00A13ECE">
        <w:rPr>
          <w:rFonts w:hint="eastAsia"/>
          <w:color w:val="000000" w:themeColor="text1"/>
        </w:rPr>
        <w:lastRenderedPageBreak/>
        <w:t>资格审查表</w:t>
      </w:r>
    </w:p>
    <w:tbl>
      <w:tblPr>
        <w:tblW w:w="8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6148"/>
        <w:gridCol w:w="1616"/>
      </w:tblGrid>
      <w:tr w:rsidR="00F66D74" w:rsidRPr="00A13ECE">
        <w:trPr>
          <w:trHeight w:val="532"/>
          <w:tblHeade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序号</w:t>
            </w:r>
          </w:p>
        </w:tc>
        <w:tc>
          <w:tcPr>
            <w:tcW w:w="6148" w:type="dxa"/>
            <w:vAlign w:val="center"/>
          </w:tcPr>
          <w:p w:rsidR="00F66D74" w:rsidRPr="00A13ECE" w:rsidRDefault="0058285D">
            <w:pPr>
              <w:rPr>
                <w:color w:val="000000" w:themeColor="text1"/>
              </w:rPr>
            </w:pPr>
            <w:r w:rsidRPr="00A13ECE">
              <w:rPr>
                <w:rFonts w:hint="eastAsia"/>
                <w:color w:val="000000" w:themeColor="text1"/>
              </w:rPr>
              <w:t>资格审查项目</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审查标准</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1</w:t>
            </w:r>
          </w:p>
        </w:tc>
        <w:tc>
          <w:tcPr>
            <w:tcW w:w="6148" w:type="dxa"/>
            <w:vAlign w:val="center"/>
          </w:tcPr>
          <w:p w:rsidR="00F66D74" w:rsidRPr="00A13ECE" w:rsidRDefault="0058285D">
            <w:pPr>
              <w:ind w:firstLineChars="0" w:firstLine="0"/>
              <w:rPr>
                <w:color w:val="000000" w:themeColor="text1"/>
                <w:kern w:val="0"/>
              </w:rPr>
            </w:pPr>
            <w:r w:rsidRPr="00A13ECE">
              <w:rPr>
                <w:rFonts w:hint="eastAsia"/>
                <w:color w:val="000000" w:themeColor="text1"/>
              </w:rPr>
              <w:t>申报供应商工商营业执照</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2</w:t>
            </w:r>
          </w:p>
        </w:tc>
        <w:tc>
          <w:tcPr>
            <w:tcW w:w="6148" w:type="dxa"/>
            <w:vAlign w:val="center"/>
          </w:tcPr>
          <w:p w:rsidR="00F66D74" w:rsidRPr="00A13ECE" w:rsidRDefault="0058285D">
            <w:pPr>
              <w:ind w:firstLineChars="0" w:firstLine="0"/>
              <w:rPr>
                <w:color w:val="000000" w:themeColor="text1"/>
              </w:rPr>
            </w:pPr>
            <w:r w:rsidRPr="00A13ECE">
              <w:rPr>
                <w:rFonts w:hint="eastAsia"/>
                <w:color w:val="000000" w:themeColor="text1"/>
              </w:rPr>
              <w:t>申报供应商医疗器械经营许可证或第二类医疗器械经营备案凭证</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3</w:t>
            </w:r>
          </w:p>
        </w:tc>
        <w:tc>
          <w:tcPr>
            <w:tcW w:w="6148" w:type="dxa"/>
            <w:vAlign w:val="center"/>
          </w:tcPr>
          <w:p w:rsidR="00F66D74" w:rsidRPr="00A13ECE" w:rsidRDefault="0058285D">
            <w:pPr>
              <w:ind w:firstLineChars="0" w:firstLine="0"/>
              <w:rPr>
                <w:color w:val="000000" w:themeColor="text1"/>
              </w:rPr>
            </w:pPr>
            <w:r w:rsidRPr="00A13ECE">
              <w:rPr>
                <w:rFonts w:hint="eastAsia"/>
                <w:color w:val="000000" w:themeColor="text1"/>
              </w:rPr>
              <w:t>提供</w:t>
            </w:r>
            <w:r w:rsidRPr="00A13ECE">
              <w:rPr>
                <w:rFonts w:hint="eastAsia"/>
                <w:color w:val="000000" w:themeColor="text1"/>
                <w:lang w:val="zh-CN"/>
              </w:rPr>
              <w:t>法定代表人身份证明原件扫描件或法定代表人授权委托书原件扫描件附法定代表人身份证明原件扫描件</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4</w:t>
            </w:r>
          </w:p>
        </w:tc>
        <w:tc>
          <w:tcPr>
            <w:tcW w:w="6148" w:type="dxa"/>
            <w:vAlign w:val="center"/>
          </w:tcPr>
          <w:p w:rsidR="00F66D74" w:rsidRPr="00A13ECE" w:rsidRDefault="0058285D">
            <w:pPr>
              <w:ind w:firstLineChars="0" w:firstLine="0"/>
              <w:rPr>
                <w:color w:val="000000" w:themeColor="text1"/>
              </w:rPr>
            </w:pPr>
            <w:r w:rsidRPr="00A13ECE">
              <w:rPr>
                <w:rFonts w:hint="eastAsia"/>
                <w:color w:val="000000" w:themeColor="text1"/>
                <w:lang w:val="zh-CN"/>
              </w:rPr>
              <w:t>母公司及其控股子公司不能同时参与本项目的</w:t>
            </w:r>
            <w:r w:rsidRPr="00A13ECE">
              <w:rPr>
                <w:rFonts w:hint="eastAsia"/>
                <w:color w:val="000000" w:themeColor="text1"/>
              </w:rPr>
              <w:t>申请</w:t>
            </w:r>
            <w:r w:rsidRPr="00A13ECE">
              <w:rPr>
                <w:rFonts w:hint="eastAsia"/>
                <w:color w:val="000000" w:themeColor="text1"/>
                <w:lang w:val="zh-CN"/>
              </w:rPr>
              <w:t>。</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trHeight w:val="90"/>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5</w:t>
            </w:r>
          </w:p>
        </w:tc>
        <w:tc>
          <w:tcPr>
            <w:tcW w:w="6148" w:type="dxa"/>
            <w:vAlign w:val="center"/>
          </w:tcPr>
          <w:p w:rsidR="00F66D74" w:rsidRPr="00A13ECE" w:rsidRDefault="0058285D">
            <w:pPr>
              <w:ind w:firstLineChars="0" w:firstLine="0"/>
              <w:rPr>
                <w:color w:val="000000" w:themeColor="text1"/>
              </w:rPr>
            </w:pPr>
            <w:r w:rsidRPr="00A13ECE">
              <w:rPr>
                <w:rFonts w:hint="eastAsia"/>
                <w:color w:val="000000" w:themeColor="text1"/>
              </w:rPr>
              <w:t>“信用中国”网站列入失信被执行人或重大税收违法案件当事人名单的、或被“国家企业信用信息公示系统”列入严重违法失信名单（处罚期限尚未届满的）的单位，不得申请</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6</w:t>
            </w:r>
          </w:p>
        </w:tc>
        <w:tc>
          <w:tcPr>
            <w:tcW w:w="6148" w:type="dxa"/>
            <w:vAlign w:val="center"/>
          </w:tcPr>
          <w:p w:rsidR="00F66D74" w:rsidRPr="00A13ECE" w:rsidRDefault="0058285D">
            <w:pPr>
              <w:ind w:firstLineChars="0" w:firstLine="0"/>
              <w:rPr>
                <w:color w:val="FF0000"/>
              </w:rPr>
            </w:pPr>
            <w:r w:rsidRPr="00A13ECE">
              <w:rPr>
                <w:rFonts w:hint="eastAsia"/>
                <w:color w:val="000000" w:themeColor="text1"/>
              </w:rPr>
              <w:t>本项目不接受联合体申请</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7</w:t>
            </w:r>
          </w:p>
        </w:tc>
        <w:tc>
          <w:tcPr>
            <w:tcW w:w="6148" w:type="dxa"/>
            <w:vAlign w:val="center"/>
          </w:tcPr>
          <w:p w:rsidR="00F66D74" w:rsidRPr="00A13ECE" w:rsidRDefault="0058285D">
            <w:pPr>
              <w:ind w:firstLineChars="0" w:firstLine="0"/>
              <w:rPr>
                <w:color w:val="000000" w:themeColor="text1"/>
              </w:rPr>
            </w:pPr>
            <w:r w:rsidRPr="00A13ECE">
              <w:rPr>
                <w:rFonts w:hint="eastAsia"/>
                <w:color w:val="000000" w:themeColor="text1"/>
              </w:rPr>
              <w:t>符合法律、行政法规和本遴选文件规定的其他条件</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8</w:t>
            </w:r>
          </w:p>
        </w:tc>
        <w:tc>
          <w:tcPr>
            <w:tcW w:w="6148" w:type="dxa"/>
            <w:vAlign w:val="center"/>
          </w:tcPr>
          <w:p w:rsidR="00F66D74" w:rsidRPr="00A13ECE" w:rsidRDefault="0058285D">
            <w:pPr>
              <w:ind w:firstLineChars="0" w:firstLine="0"/>
              <w:rPr>
                <w:color w:val="000000" w:themeColor="text1"/>
              </w:rPr>
            </w:pPr>
            <w:r w:rsidRPr="00A13ECE">
              <w:rPr>
                <w:rFonts w:hint="eastAsia"/>
                <w:color w:val="000000" w:themeColor="text1"/>
              </w:rPr>
              <w:t>申请函</w:t>
            </w:r>
          </w:p>
        </w:tc>
        <w:tc>
          <w:tcPr>
            <w:tcW w:w="1616"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bl>
    <w:p w:rsidR="00F66D74" w:rsidRPr="00A13ECE" w:rsidRDefault="0058285D">
      <w:pPr>
        <w:rPr>
          <w:color w:val="000000" w:themeColor="text1"/>
        </w:rPr>
      </w:pPr>
      <w:r w:rsidRPr="00A13ECE">
        <w:rPr>
          <w:rFonts w:hint="eastAsia"/>
          <w:color w:val="000000" w:themeColor="text1"/>
        </w:rPr>
        <w:t>注：以上资格审查须全部合格，否则为不合格供应商，不进行符合性审查，不进入详细评审。</w:t>
      </w:r>
    </w:p>
    <w:p w:rsidR="00F66D74" w:rsidRPr="00A13ECE" w:rsidRDefault="0058285D">
      <w:pPr>
        <w:pStyle w:val="12"/>
        <w:rPr>
          <w:color w:val="000000" w:themeColor="text1"/>
        </w:rPr>
      </w:pPr>
      <w:r w:rsidRPr="00A13ECE">
        <w:rPr>
          <w:rFonts w:hint="eastAsia"/>
          <w:color w:val="000000" w:themeColor="text1"/>
        </w:rPr>
        <w:t>符合性审查表</w:t>
      </w:r>
    </w:p>
    <w:tbl>
      <w:tblPr>
        <w:tblW w:w="8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6072"/>
        <w:gridCol w:w="1582"/>
      </w:tblGrid>
      <w:tr w:rsidR="00F66D74" w:rsidRPr="00A13ECE">
        <w:trPr>
          <w:trHeight w:val="170"/>
          <w:tblHeade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序号</w:t>
            </w:r>
          </w:p>
        </w:tc>
        <w:tc>
          <w:tcPr>
            <w:tcW w:w="6072" w:type="dxa"/>
            <w:vAlign w:val="center"/>
          </w:tcPr>
          <w:p w:rsidR="00F66D74" w:rsidRPr="00A13ECE" w:rsidRDefault="0058285D">
            <w:pPr>
              <w:rPr>
                <w:color w:val="000000" w:themeColor="text1"/>
              </w:rPr>
            </w:pPr>
            <w:r w:rsidRPr="00A13ECE">
              <w:rPr>
                <w:rFonts w:hint="eastAsia"/>
                <w:color w:val="000000" w:themeColor="text1"/>
              </w:rPr>
              <w:t>符合性审查项目</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审查标准</w:t>
            </w:r>
          </w:p>
        </w:tc>
      </w:tr>
      <w:tr w:rsidR="00F66D74" w:rsidRPr="00A13ECE">
        <w:trPr>
          <w:trHeight w:val="170"/>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1</w:t>
            </w:r>
          </w:p>
        </w:tc>
        <w:tc>
          <w:tcPr>
            <w:tcW w:w="6072" w:type="dxa"/>
            <w:vAlign w:val="center"/>
          </w:tcPr>
          <w:p w:rsidR="00F66D74" w:rsidRPr="00A13ECE" w:rsidRDefault="0058285D">
            <w:pPr>
              <w:ind w:firstLineChars="0" w:firstLine="0"/>
              <w:rPr>
                <w:color w:val="000000" w:themeColor="text1"/>
              </w:rPr>
            </w:pPr>
            <w:r w:rsidRPr="00A13ECE">
              <w:rPr>
                <w:rFonts w:hint="eastAsia"/>
                <w:color w:val="000000" w:themeColor="text1"/>
              </w:rPr>
              <w:t>未按照遴选文件规定要求签署、盖章的</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trHeight w:val="543"/>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2</w:t>
            </w:r>
          </w:p>
        </w:tc>
        <w:tc>
          <w:tcPr>
            <w:tcW w:w="6072" w:type="dxa"/>
            <w:vAlign w:val="center"/>
          </w:tcPr>
          <w:p w:rsidR="00F66D74" w:rsidRPr="00A13ECE" w:rsidRDefault="0058285D">
            <w:pPr>
              <w:ind w:firstLineChars="0" w:firstLine="0"/>
              <w:rPr>
                <w:color w:val="000000" w:themeColor="text1"/>
              </w:rPr>
            </w:pPr>
            <w:r w:rsidRPr="00A13ECE">
              <w:rPr>
                <w:rFonts w:hint="eastAsia"/>
                <w:color w:val="000000" w:themeColor="text1"/>
              </w:rPr>
              <w:t>对遴选文件实质性条款响应程度</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3</w:t>
            </w:r>
          </w:p>
        </w:tc>
        <w:tc>
          <w:tcPr>
            <w:tcW w:w="6072" w:type="dxa"/>
            <w:vAlign w:val="center"/>
          </w:tcPr>
          <w:p w:rsidR="00F66D74" w:rsidRPr="00A13ECE" w:rsidRDefault="0058285D">
            <w:pPr>
              <w:ind w:firstLineChars="0" w:firstLine="0"/>
              <w:rPr>
                <w:color w:val="000000" w:themeColor="text1"/>
              </w:rPr>
            </w:pPr>
            <w:r w:rsidRPr="00A13ECE">
              <w:rPr>
                <w:rFonts w:hint="eastAsia"/>
                <w:color w:val="000000" w:themeColor="text1"/>
              </w:rPr>
              <w:t>遴选报价不超遴选限价</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4</w:t>
            </w:r>
          </w:p>
        </w:tc>
        <w:tc>
          <w:tcPr>
            <w:tcW w:w="6072" w:type="dxa"/>
            <w:vAlign w:val="center"/>
          </w:tcPr>
          <w:p w:rsidR="00F66D74" w:rsidRPr="00A13ECE" w:rsidRDefault="0058285D">
            <w:pPr>
              <w:ind w:firstLineChars="0" w:firstLine="0"/>
              <w:rPr>
                <w:color w:val="000000" w:themeColor="text1"/>
              </w:rPr>
            </w:pPr>
            <w:r w:rsidRPr="00A13ECE">
              <w:rPr>
                <w:rFonts w:hint="eastAsia"/>
                <w:color w:val="000000" w:themeColor="text1"/>
              </w:rPr>
              <w:t>诚信响应承诺书、履约保证金承诺书、供应商承诺书</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auto"/>
              </w:rPr>
            </w:pPr>
            <w:r w:rsidRPr="00A13ECE">
              <w:rPr>
                <w:rFonts w:hint="eastAsia"/>
                <w:color w:val="auto"/>
              </w:rPr>
              <w:t>5</w:t>
            </w:r>
          </w:p>
        </w:tc>
        <w:tc>
          <w:tcPr>
            <w:tcW w:w="6072" w:type="dxa"/>
            <w:vAlign w:val="center"/>
          </w:tcPr>
          <w:p w:rsidR="00F66D74" w:rsidRPr="00A13ECE" w:rsidRDefault="0058285D">
            <w:pPr>
              <w:pStyle w:val="a0"/>
              <w:ind w:firstLineChars="0" w:firstLine="0"/>
              <w:rPr>
                <w:color w:val="auto"/>
              </w:rPr>
            </w:pPr>
            <w:r w:rsidRPr="00A13ECE">
              <w:rPr>
                <w:rFonts w:hint="eastAsia"/>
                <w:color w:val="auto"/>
              </w:rPr>
              <w:t>同一包号内产品目录须全部响应申报，申报须满足产品目录名称、响应品牌与医院目前设备相适配要求</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r w:rsidR="00F66D74" w:rsidRPr="00A13ECE">
        <w:trPr>
          <w:jc w:val="center"/>
        </w:trPr>
        <w:tc>
          <w:tcPr>
            <w:tcW w:w="843" w:type="dxa"/>
            <w:vAlign w:val="center"/>
          </w:tcPr>
          <w:p w:rsidR="00F66D74" w:rsidRPr="00A13ECE" w:rsidRDefault="0058285D">
            <w:pPr>
              <w:ind w:firstLineChars="0" w:firstLine="0"/>
              <w:rPr>
                <w:color w:val="000000" w:themeColor="text1"/>
              </w:rPr>
            </w:pPr>
            <w:r w:rsidRPr="00A13ECE">
              <w:rPr>
                <w:rFonts w:hint="eastAsia"/>
                <w:color w:val="000000" w:themeColor="text1"/>
              </w:rPr>
              <w:t>6</w:t>
            </w:r>
          </w:p>
        </w:tc>
        <w:tc>
          <w:tcPr>
            <w:tcW w:w="6072" w:type="dxa"/>
            <w:vAlign w:val="center"/>
          </w:tcPr>
          <w:p w:rsidR="00F66D74" w:rsidRPr="00A13ECE" w:rsidRDefault="0058285D">
            <w:pPr>
              <w:ind w:firstLineChars="0" w:firstLine="0"/>
              <w:rPr>
                <w:color w:val="000000" w:themeColor="text1"/>
              </w:rPr>
            </w:pPr>
            <w:r w:rsidRPr="00A13ECE">
              <w:rPr>
                <w:rFonts w:hint="eastAsia"/>
                <w:color w:val="000000" w:themeColor="text1"/>
              </w:rPr>
              <w:t>法律、法规和遴选文件规定的其他响应无效情形的</w:t>
            </w:r>
          </w:p>
        </w:tc>
        <w:tc>
          <w:tcPr>
            <w:tcW w:w="1582" w:type="dxa"/>
            <w:vAlign w:val="center"/>
          </w:tcPr>
          <w:p w:rsidR="00F66D74" w:rsidRPr="00A13ECE" w:rsidRDefault="0058285D">
            <w:pPr>
              <w:ind w:firstLineChars="0" w:firstLine="0"/>
              <w:rPr>
                <w:color w:val="000000" w:themeColor="text1"/>
              </w:rPr>
            </w:pPr>
            <w:r w:rsidRPr="00A13ECE">
              <w:rPr>
                <w:rFonts w:hint="eastAsia"/>
                <w:color w:val="000000" w:themeColor="text1"/>
              </w:rPr>
              <w:t>合格</w:t>
            </w:r>
            <w:r w:rsidRPr="00A13ECE">
              <w:rPr>
                <w:rFonts w:hint="eastAsia"/>
                <w:color w:val="000000" w:themeColor="text1"/>
              </w:rPr>
              <w:t>/</w:t>
            </w:r>
            <w:r w:rsidRPr="00A13ECE">
              <w:rPr>
                <w:rFonts w:hint="eastAsia"/>
                <w:color w:val="000000" w:themeColor="text1"/>
              </w:rPr>
              <w:t>不合格</w:t>
            </w:r>
          </w:p>
        </w:tc>
      </w:tr>
    </w:tbl>
    <w:p w:rsidR="00F66D74" w:rsidRPr="00A13ECE" w:rsidRDefault="0058285D">
      <w:pPr>
        <w:pStyle w:val="53"/>
        <w:ind w:left="0" w:firstLineChars="100" w:firstLine="241"/>
        <w:jc w:val="left"/>
        <w:rPr>
          <w:color w:val="000000" w:themeColor="text1"/>
        </w:rPr>
      </w:pPr>
      <w:r w:rsidRPr="00A13ECE">
        <w:rPr>
          <w:rFonts w:ascii="宋体" w:hAnsi="宋体" w:cs="宋体" w:hint="eastAsia"/>
          <w:b/>
          <w:bCs/>
          <w:color w:val="000000" w:themeColor="text1"/>
          <w:sz w:val="24"/>
          <w:szCs w:val="24"/>
        </w:rPr>
        <w:t>注：以上符合性审查合格的包号供应商方可进入详细评审。</w:t>
      </w:r>
    </w:p>
    <w:p w:rsidR="00F66D74" w:rsidRPr="00A13ECE" w:rsidRDefault="0058285D">
      <w:pPr>
        <w:rPr>
          <w:color w:val="000000" w:themeColor="text1"/>
        </w:rPr>
      </w:pPr>
      <w:r w:rsidRPr="00A13ECE">
        <w:rPr>
          <w:color w:val="000000" w:themeColor="text1"/>
        </w:rPr>
        <w:br w:type="page"/>
      </w:r>
    </w:p>
    <w:p w:rsidR="00F66D74" w:rsidRPr="00A13ECE" w:rsidRDefault="0058285D">
      <w:pPr>
        <w:rPr>
          <w:color w:val="000000" w:themeColor="text1"/>
        </w:rPr>
      </w:pPr>
      <w:r w:rsidRPr="00A13ECE">
        <w:rPr>
          <w:color w:val="000000" w:themeColor="text1"/>
        </w:rPr>
        <w:lastRenderedPageBreak/>
        <w:t>3</w:t>
      </w:r>
      <w:r w:rsidRPr="00A13ECE">
        <w:rPr>
          <w:rFonts w:hint="eastAsia"/>
          <w:color w:val="000000" w:themeColor="text1"/>
        </w:rPr>
        <w:t>.</w:t>
      </w:r>
      <w:r w:rsidRPr="00A13ECE">
        <w:rPr>
          <w:color w:val="000000" w:themeColor="text1"/>
        </w:rPr>
        <w:t xml:space="preserve"> </w:t>
      </w:r>
      <w:r w:rsidRPr="00A13ECE">
        <w:rPr>
          <w:rFonts w:hint="eastAsia"/>
          <w:color w:val="000000" w:themeColor="text1"/>
        </w:rPr>
        <w:t>遴选规则</w:t>
      </w:r>
    </w:p>
    <w:p w:rsidR="00F66D74" w:rsidRPr="00A13ECE" w:rsidRDefault="0058285D">
      <w:pPr>
        <w:rPr>
          <w:rFonts w:cs="宋体"/>
          <w:color w:val="000000" w:themeColor="text1"/>
        </w:rPr>
      </w:pPr>
      <w:r w:rsidRPr="00A13ECE">
        <w:rPr>
          <w:rFonts w:hint="eastAsia"/>
          <w:color w:val="000000" w:themeColor="text1"/>
        </w:rPr>
        <w:t>3</w:t>
      </w:r>
      <w:r w:rsidRPr="00A13ECE">
        <w:rPr>
          <w:color w:val="000000" w:themeColor="text1"/>
        </w:rPr>
        <w:t>.1</w:t>
      </w:r>
      <w:r w:rsidRPr="00A13ECE">
        <w:rPr>
          <w:rFonts w:hint="eastAsia"/>
          <w:color w:val="000000" w:themeColor="text1"/>
        </w:rPr>
        <w:t>综合评分法评审，采用集中配送方式的遴选原则，根据采购方要求，每个标包</w:t>
      </w:r>
      <w:r w:rsidRPr="00A13ECE">
        <w:rPr>
          <w:rFonts w:cs="宋体" w:hint="eastAsia"/>
          <w:color w:val="000000" w:themeColor="text1"/>
        </w:rPr>
        <w:t>评审委员会根据评审结果向采购人推荐</w:t>
      </w:r>
      <w:bookmarkStart w:id="72" w:name="_Hlk80783866"/>
      <w:r w:rsidRPr="00A13ECE">
        <w:rPr>
          <w:rFonts w:cs="宋体"/>
          <w:color w:val="000000" w:themeColor="text1"/>
          <w:u w:val="single"/>
        </w:rPr>
        <w:t>1</w:t>
      </w:r>
      <w:r w:rsidRPr="00A13ECE">
        <w:rPr>
          <w:rFonts w:cs="宋体" w:hint="eastAsia"/>
          <w:color w:val="000000" w:themeColor="text1"/>
        </w:rPr>
        <w:t>个入围供应商。</w:t>
      </w:r>
      <w:bookmarkEnd w:id="72"/>
    </w:p>
    <w:p w:rsidR="00F66D74" w:rsidRPr="00A13ECE" w:rsidRDefault="0058285D">
      <w:pPr>
        <w:rPr>
          <w:color w:val="000000" w:themeColor="text1"/>
        </w:rPr>
      </w:pPr>
      <w:r w:rsidRPr="00A13ECE">
        <w:rPr>
          <w:rFonts w:hint="eastAsia"/>
          <w:color w:val="000000" w:themeColor="text1"/>
        </w:rPr>
        <w:t>3</w:t>
      </w:r>
      <w:r w:rsidRPr="00A13ECE">
        <w:rPr>
          <w:color w:val="000000" w:themeColor="text1"/>
        </w:rPr>
        <w:t>.2</w:t>
      </w:r>
      <w:bookmarkStart w:id="73" w:name="_Hlk80780744"/>
      <w:r w:rsidRPr="00A13ECE">
        <w:rPr>
          <w:rFonts w:hint="eastAsia"/>
          <w:color w:val="000000" w:themeColor="text1"/>
        </w:rPr>
        <w:t>评审</w:t>
      </w:r>
      <w:bookmarkEnd w:id="73"/>
      <w:r w:rsidRPr="00A13ECE">
        <w:rPr>
          <w:rFonts w:hint="eastAsia"/>
          <w:color w:val="000000" w:themeColor="text1"/>
        </w:rPr>
        <w:t>委员会按照《配送企业评定项目和评分标准》对供应商进行评分，并以评分得分高低顺序排名，如有并列名次，由评审委员会现场投票决定其排名顺序。</w:t>
      </w:r>
    </w:p>
    <w:p w:rsidR="00F66D74" w:rsidRPr="00A13ECE" w:rsidRDefault="0058285D">
      <w:pPr>
        <w:rPr>
          <w:color w:val="auto"/>
        </w:rPr>
      </w:pPr>
      <w:bookmarkStart w:id="74" w:name="_Toc97834866"/>
      <w:bookmarkStart w:id="75" w:name="_Toc270281777"/>
      <w:bookmarkStart w:id="76" w:name="_Toc246213148"/>
      <w:bookmarkEnd w:id="67"/>
      <w:bookmarkEnd w:id="68"/>
      <w:bookmarkEnd w:id="69"/>
      <w:bookmarkEnd w:id="71"/>
      <w:r w:rsidRPr="00A13ECE">
        <w:rPr>
          <w:color w:val="auto"/>
        </w:rPr>
        <w:t>4</w:t>
      </w:r>
      <w:r w:rsidRPr="00A13ECE">
        <w:rPr>
          <w:rFonts w:hint="eastAsia"/>
          <w:color w:val="auto"/>
        </w:rPr>
        <w:t>.</w:t>
      </w:r>
      <w:r w:rsidRPr="00A13ECE">
        <w:rPr>
          <w:color w:val="auto"/>
        </w:rPr>
        <w:t xml:space="preserve"> </w:t>
      </w:r>
      <w:r w:rsidRPr="00A13ECE">
        <w:rPr>
          <w:rFonts w:hint="eastAsia"/>
          <w:color w:val="auto"/>
        </w:rPr>
        <w:t>相关说明</w:t>
      </w:r>
    </w:p>
    <w:p w:rsidR="00F66D74" w:rsidRPr="00A13ECE" w:rsidRDefault="0058285D">
      <w:pPr>
        <w:rPr>
          <w:color w:val="auto"/>
        </w:rPr>
      </w:pPr>
      <w:r w:rsidRPr="00A13ECE">
        <w:rPr>
          <w:rFonts w:hint="eastAsia"/>
          <w:color w:val="auto"/>
        </w:rPr>
        <w:t>供应商所提供的配送服务、质量等必须满足或高于采购人要求。</w:t>
      </w:r>
    </w:p>
    <w:p w:rsidR="00F66D74" w:rsidRPr="00A13ECE" w:rsidRDefault="0058285D">
      <w:pPr>
        <w:rPr>
          <w:color w:val="auto"/>
        </w:rPr>
      </w:pPr>
      <w:r w:rsidRPr="00A13ECE">
        <w:rPr>
          <w:rFonts w:hint="eastAsia"/>
          <w:color w:val="auto"/>
        </w:rPr>
        <w:t>《配送企业评定项目和评分标准》（满分：</w:t>
      </w:r>
      <w:r w:rsidRPr="00A13ECE">
        <w:rPr>
          <w:rFonts w:hint="eastAsia"/>
          <w:color w:val="auto"/>
        </w:rPr>
        <w:t>100</w:t>
      </w:r>
      <w:r w:rsidRPr="00A13ECE">
        <w:rPr>
          <w:rFonts w:hint="eastAsia"/>
          <w:color w:val="auto"/>
        </w:rPr>
        <w:t>分）</w:t>
      </w:r>
    </w:p>
    <w:tbl>
      <w:tblPr>
        <w:tblW w:w="96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01"/>
        <w:gridCol w:w="1021"/>
        <w:gridCol w:w="1145"/>
        <w:gridCol w:w="309"/>
        <w:gridCol w:w="2473"/>
        <w:gridCol w:w="2261"/>
        <w:gridCol w:w="750"/>
      </w:tblGrid>
      <w:tr w:rsidR="00F66D74" w:rsidRPr="00A13ECE">
        <w:trPr>
          <w:cantSplit/>
          <w:trHeight w:val="453"/>
          <w:jc w:val="center"/>
        </w:trPr>
        <w:tc>
          <w:tcPr>
            <w:tcW w:w="9660" w:type="dxa"/>
            <w:gridSpan w:val="7"/>
            <w:vAlign w:val="center"/>
          </w:tcPr>
          <w:p w:rsidR="00F66D74" w:rsidRPr="00A13ECE" w:rsidRDefault="0058285D">
            <w:pPr>
              <w:adjustRightInd w:val="0"/>
              <w:snapToGrid w:val="0"/>
              <w:ind w:firstLine="482"/>
              <w:jc w:val="center"/>
              <w:rPr>
                <w:rFonts w:cs="宋体"/>
                <w:color w:val="auto"/>
                <w:szCs w:val="21"/>
              </w:rPr>
            </w:pPr>
            <w:r w:rsidRPr="00A13ECE">
              <w:rPr>
                <w:rFonts w:cs="宋体" w:hint="eastAsia"/>
                <w:b/>
                <w:color w:val="auto"/>
                <w:szCs w:val="21"/>
              </w:rPr>
              <w:t>综合评估法评审规则</w:t>
            </w:r>
          </w:p>
        </w:tc>
      </w:tr>
      <w:tr w:rsidR="00F66D74" w:rsidRPr="00A13ECE">
        <w:trPr>
          <w:cantSplit/>
          <w:trHeight w:val="453"/>
          <w:jc w:val="center"/>
        </w:trPr>
        <w:tc>
          <w:tcPr>
            <w:tcW w:w="9660" w:type="dxa"/>
            <w:gridSpan w:val="7"/>
            <w:vAlign w:val="center"/>
          </w:tcPr>
          <w:p w:rsidR="00F66D74" w:rsidRPr="00A13ECE" w:rsidRDefault="0058285D">
            <w:pPr>
              <w:adjustRightInd w:val="0"/>
              <w:snapToGrid w:val="0"/>
              <w:ind w:firstLine="482"/>
              <w:jc w:val="center"/>
              <w:rPr>
                <w:rFonts w:cs="宋体"/>
                <w:b/>
                <w:color w:val="auto"/>
                <w:szCs w:val="21"/>
              </w:rPr>
            </w:pPr>
            <w:r w:rsidRPr="00A13ECE">
              <w:rPr>
                <w:rFonts w:cs="宋体" w:hint="eastAsia"/>
                <w:b/>
                <w:color w:val="auto"/>
                <w:szCs w:val="21"/>
              </w:rPr>
              <w:t>评分权重配置</w:t>
            </w:r>
          </w:p>
        </w:tc>
      </w:tr>
      <w:tr w:rsidR="00F66D74" w:rsidRPr="00A13ECE">
        <w:trPr>
          <w:cantSplit/>
          <w:trHeight w:val="453"/>
          <w:jc w:val="center"/>
        </w:trPr>
        <w:tc>
          <w:tcPr>
            <w:tcW w:w="1701" w:type="dxa"/>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评审项</w:t>
            </w:r>
          </w:p>
        </w:tc>
        <w:tc>
          <w:tcPr>
            <w:tcW w:w="2475" w:type="dxa"/>
            <w:gridSpan w:val="3"/>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所占权重</w:t>
            </w:r>
            <w:r w:rsidRPr="00A13ECE">
              <w:rPr>
                <w:rFonts w:cs="宋体" w:hint="eastAsia"/>
                <w:color w:val="auto"/>
                <w:szCs w:val="21"/>
              </w:rPr>
              <w:t>(%)</w:t>
            </w:r>
          </w:p>
        </w:tc>
        <w:tc>
          <w:tcPr>
            <w:tcW w:w="2473" w:type="dxa"/>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分值</w:t>
            </w:r>
          </w:p>
        </w:tc>
        <w:tc>
          <w:tcPr>
            <w:tcW w:w="3011" w:type="dxa"/>
            <w:gridSpan w:val="2"/>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排序优先级</w:t>
            </w:r>
          </w:p>
        </w:tc>
      </w:tr>
      <w:tr w:rsidR="00F66D74" w:rsidRPr="00A13ECE">
        <w:trPr>
          <w:cantSplit/>
          <w:trHeight w:val="453"/>
          <w:jc w:val="center"/>
        </w:trPr>
        <w:tc>
          <w:tcPr>
            <w:tcW w:w="1701" w:type="dxa"/>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商务部分</w:t>
            </w:r>
          </w:p>
        </w:tc>
        <w:tc>
          <w:tcPr>
            <w:tcW w:w="2475" w:type="dxa"/>
            <w:gridSpan w:val="3"/>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0.30</w:t>
            </w:r>
          </w:p>
        </w:tc>
        <w:tc>
          <w:tcPr>
            <w:tcW w:w="2473" w:type="dxa"/>
            <w:vAlign w:val="center"/>
          </w:tcPr>
          <w:p w:rsidR="00F66D74" w:rsidRPr="00A13ECE" w:rsidRDefault="0058285D">
            <w:pPr>
              <w:adjustRightInd w:val="0"/>
              <w:snapToGrid w:val="0"/>
              <w:jc w:val="center"/>
              <w:rPr>
                <w:rFonts w:cs="宋体"/>
                <w:color w:val="auto"/>
                <w:szCs w:val="21"/>
              </w:rPr>
            </w:pPr>
            <w:r w:rsidRPr="00A13ECE">
              <w:rPr>
                <w:rFonts w:cs="宋体"/>
                <w:color w:val="auto"/>
                <w:szCs w:val="21"/>
              </w:rPr>
              <w:t>20</w:t>
            </w:r>
          </w:p>
        </w:tc>
        <w:tc>
          <w:tcPr>
            <w:tcW w:w="3011" w:type="dxa"/>
            <w:gridSpan w:val="2"/>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3</w:t>
            </w:r>
          </w:p>
        </w:tc>
      </w:tr>
      <w:tr w:rsidR="00F66D74" w:rsidRPr="00A13ECE">
        <w:trPr>
          <w:cantSplit/>
          <w:trHeight w:val="453"/>
          <w:jc w:val="center"/>
        </w:trPr>
        <w:tc>
          <w:tcPr>
            <w:tcW w:w="1701" w:type="dxa"/>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技术部分</w:t>
            </w:r>
          </w:p>
        </w:tc>
        <w:tc>
          <w:tcPr>
            <w:tcW w:w="2475" w:type="dxa"/>
            <w:gridSpan w:val="3"/>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0.40</w:t>
            </w:r>
          </w:p>
        </w:tc>
        <w:tc>
          <w:tcPr>
            <w:tcW w:w="2473" w:type="dxa"/>
            <w:vAlign w:val="center"/>
          </w:tcPr>
          <w:p w:rsidR="00F66D74" w:rsidRPr="00A13ECE" w:rsidRDefault="0058285D">
            <w:pPr>
              <w:adjustRightInd w:val="0"/>
              <w:snapToGrid w:val="0"/>
              <w:jc w:val="center"/>
              <w:rPr>
                <w:rFonts w:cs="宋体"/>
                <w:color w:val="auto"/>
                <w:szCs w:val="21"/>
              </w:rPr>
            </w:pPr>
            <w:r w:rsidRPr="00A13ECE">
              <w:rPr>
                <w:rFonts w:cs="宋体"/>
                <w:color w:val="auto"/>
                <w:szCs w:val="21"/>
              </w:rPr>
              <w:t>30</w:t>
            </w:r>
          </w:p>
        </w:tc>
        <w:tc>
          <w:tcPr>
            <w:tcW w:w="3011" w:type="dxa"/>
            <w:gridSpan w:val="2"/>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2</w:t>
            </w:r>
          </w:p>
        </w:tc>
      </w:tr>
      <w:tr w:rsidR="00F66D74" w:rsidRPr="00A13ECE">
        <w:trPr>
          <w:cantSplit/>
          <w:trHeight w:val="453"/>
          <w:jc w:val="center"/>
        </w:trPr>
        <w:tc>
          <w:tcPr>
            <w:tcW w:w="1701" w:type="dxa"/>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报价部分</w:t>
            </w:r>
          </w:p>
        </w:tc>
        <w:tc>
          <w:tcPr>
            <w:tcW w:w="2475" w:type="dxa"/>
            <w:gridSpan w:val="3"/>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0.30</w:t>
            </w:r>
          </w:p>
        </w:tc>
        <w:tc>
          <w:tcPr>
            <w:tcW w:w="2473" w:type="dxa"/>
            <w:vAlign w:val="center"/>
          </w:tcPr>
          <w:p w:rsidR="00F66D74" w:rsidRPr="00A13ECE" w:rsidRDefault="0058285D">
            <w:pPr>
              <w:adjustRightInd w:val="0"/>
              <w:snapToGrid w:val="0"/>
              <w:jc w:val="center"/>
              <w:rPr>
                <w:rFonts w:cs="宋体"/>
                <w:color w:val="auto"/>
                <w:szCs w:val="21"/>
              </w:rPr>
            </w:pPr>
            <w:r w:rsidRPr="00A13ECE">
              <w:rPr>
                <w:rFonts w:cs="宋体"/>
                <w:color w:val="auto"/>
                <w:szCs w:val="21"/>
              </w:rPr>
              <w:t>50</w:t>
            </w:r>
          </w:p>
        </w:tc>
        <w:tc>
          <w:tcPr>
            <w:tcW w:w="3011" w:type="dxa"/>
            <w:gridSpan w:val="2"/>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1</w:t>
            </w:r>
          </w:p>
        </w:tc>
      </w:tr>
      <w:tr w:rsidR="00F66D74" w:rsidRPr="00A13ECE">
        <w:trPr>
          <w:cantSplit/>
          <w:trHeight w:val="453"/>
          <w:jc w:val="center"/>
        </w:trPr>
        <w:tc>
          <w:tcPr>
            <w:tcW w:w="9660" w:type="dxa"/>
            <w:gridSpan w:val="7"/>
            <w:vAlign w:val="center"/>
          </w:tcPr>
          <w:p w:rsidR="00F66D74" w:rsidRPr="00A13ECE" w:rsidRDefault="0058285D">
            <w:pPr>
              <w:adjustRightInd w:val="0"/>
              <w:snapToGrid w:val="0"/>
              <w:ind w:firstLine="482"/>
              <w:jc w:val="center"/>
              <w:rPr>
                <w:rFonts w:cs="宋体"/>
                <w:b/>
                <w:color w:val="auto"/>
                <w:szCs w:val="21"/>
              </w:rPr>
            </w:pPr>
            <w:r w:rsidRPr="00A13ECE">
              <w:rPr>
                <w:rFonts w:cs="宋体" w:hint="eastAsia"/>
                <w:b/>
                <w:bCs/>
                <w:color w:val="auto"/>
              </w:rPr>
              <w:t>报价部分</w:t>
            </w:r>
          </w:p>
        </w:tc>
      </w:tr>
      <w:tr w:rsidR="00F66D74" w:rsidRPr="00A13ECE">
        <w:trPr>
          <w:cantSplit/>
          <w:trHeight w:val="453"/>
          <w:jc w:val="center"/>
        </w:trPr>
        <w:tc>
          <w:tcPr>
            <w:tcW w:w="2722" w:type="dxa"/>
            <w:gridSpan w:val="2"/>
            <w:tcBorders>
              <w:right w:val="single" w:sz="4" w:space="0" w:color="auto"/>
            </w:tcBorders>
            <w:vAlign w:val="center"/>
          </w:tcPr>
          <w:p w:rsidR="00F66D74" w:rsidRPr="00A13ECE" w:rsidRDefault="0058285D">
            <w:pPr>
              <w:adjustRightInd w:val="0"/>
              <w:snapToGrid w:val="0"/>
              <w:jc w:val="center"/>
              <w:rPr>
                <w:rFonts w:cs="宋体"/>
                <w:color w:val="auto"/>
              </w:rPr>
            </w:pPr>
            <w:r w:rsidRPr="00A13ECE">
              <w:rPr>
                <w:rFonts w:cs="宋体" w:hint="eastAsia"/>
                <w:color w:val="auto"/>
                <w:szCs w:val="21"/>
              </w:rPr>
              <w:t>计分因素</w:t>
            </w:r>
          </w:p>
        </w:tc>
        <w:tc>
          <w:tcPr>
            <w:tcW w:w="1145" w:type="dxa"/>
            <w:tcBorders>
              <w:left w:val="single" w:sz="4" w:space="0" w:color="auto"/>
              <w:right w:val="single" w:sz="4" w:space="0" w:color="auto"/>
            </w:tcBorders>
            <w:vAlign w:val="center"/>
          </w:tcPr>
          <w:p w:rsidR="00F66D74" w:rsidRPr="00A13ECE" w:rsidRDefault="0058285D">
            <w:pPr>
              <w:adjustRightInd w:val="0"/>
              <w:snapToGrid w:val="0"/>
              <w:jc w:val="center"/>
              <w:rPr>
                <w:rFonts w:cs="宋体"/>
                <w:color w:val="auto"/>
              </w:rPr>
            </w:pPr>
            <w:r w:rsidRPr="00A13ECE">
              <w:rPr>
                <w:rFonts w:cs="宋体" w:hint="eastAsia"/>
                <w:color w:val="auto"/>
                <w:szCs w:val="21"/>
              </w:rPr>
              <w:t>分值</w:t>
            </w:r>
          </w:p>
        </w:tc>
        <w:tc>
          <w:tcPr>
            <w:tcW w:w="5043" w:type="dxa"/>
            <w:gridSpan w:val="3"/>
            <w:tcBorders>
              <w:left w:val="single" w:sz="4" w:space="0" w:color="auto"/>
              <w:right w:val="single" w:sz="4" w:space="0" w:color="auto"/>
            </w:tcBorders>
            <w:vAlign w:val="center"/>
          </w:tcPr>
          <w:p w:rsidR="00F66D74" w:rsidRPr="00A13ECE" w:rsidRDefault="0058285D">
            <w:pPr>
              <w:adjustRightInd w:val="0"/>
              <w:snapToGrid w:val="0"/>
              <w:jc w:val="center"/>
              <w:rPr>
                <w:rFonts w:cs="宋体"/>
                <w:color w:val="auto"/>
              </w:rPr>
            </w:pPr>
            <w:r w:rsidRPr="00A13ECE">
              <w:rPr>
                <w:rFonts w:cs="宋体" w:hint="eastAsia"/>
                <w:color w:val="auto"/>
                <w:szCs w:val="21"/>
              </w:rPr>
              <w:t>评分标准</w:t>
            </w:r>
          </w:p>
        </w:tc>
        <w:tc>
          <w:tcPr>
            <w:tcW w:w="750" w:type="dxa"/>
            <w:tcBorders>
              <w:left w:val="single" w:sz="4" w:space="0" w:color="auto"/>
            </w:tcBorders>
            <w:vAlign w:val="center"/>
          </w:tcPr>
          <w:p w:rsidR="00F66D74" w:rsidRPr="00A13ECE" w:rsidRDefault="0058285D">
            <w:pPr>
              <w:adjustRightInd w:val="0"/>
              <w:snapToGrid w:val="0"/>
              <w:jc w:val="center"/>
              <w:rPr>
                <w:rFonts w:cs="宋体"/>
                <w:color w:val="auto"/>
              </w:rPr>
            </w:pPr>
            <w:r w:rsidRPr="00A13ECE">
              <w:rPr>
                <w:rFonts w:cs="宋体" w:hint="eastAsia"/>
                <w:color w:val="auto"/>
              </w:rPr>
              <w:t>评分</w:t>
            </w:r>
          </w:p>
        </w:tc>
      </w:tr>
      <w:tr w:rsidR="00F66D74" w:rsidRPr="00A13ECE">
        <w:trPr>
          <w:cantSplit/>
          <w:trHeight w:val="1514"/>
          <w:jc w:val="center"/>
        </w:trPr>
        <w:tc>
          <w:tcPr>
            <w:tcW w:w="2722" w:type="dxa"/>
            <w:gridSpan w:val="2"/>
            <w:tcBorders>
              <w:right w:val="single" w:sz="4" w:space="0" w:color="auto"/>
            </w:tcBorders>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hint="eastAsia"/>
                <w:color w:val="auto"/>
                <w:szCs w:val="21"/>
              </w:rPr>
              <w:t>价格</w:t>
            </w:r>
          </w:p>
        </w:tc>
        <w:tc>
          <w:tcPr>
            <w:tcW w:w="1145" w:type="dxa"/>
            <w:tcBorders>
              <w:left w:val="single" w:sz="4" w:space="0" w:color="auto"/>
              <w:right w:val="single" w:sz="4" w:space="0" w:color="auto"/>
            </w:tcBorders>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color w:val="auto"/>
                <w:szCs w:val="21"/>
              </w:rPr>
              <w:t>50</w:t>
            </w:r>
            <w:r w:rsidRPr="00A13ECE">
              <w:rPr>
                <w:rFonts w:ascii="Times New Roman" w:hAnsi="Times New Roman" w:hint="eastAsia"/>
                <w:color w:val="auto"/>
                <w:szCs w:val="21"/>
              </w:rPr>
              <w:t>.00</w:t>
            </w:r>
          </w:p>
        </w:tc>
        <w:tc>
          <w:tcPr>
            <w:tcW w:w="5043" w:type="dxa"/>
            <w:gridSpan w:val="3"/>
            <w:tcBorders>
              <w:left w:val="single" w:sz="4" w:space="0" w:color="auto"/>
              <w:right w:val="single" w:sz="4" w:space="0" w:color="auto"/>
            </w:tcBorders>
            <w:vAlign w:val="center"/>
          </w:tcPr>
          <w:p w:rsidR="00F66D74" w:rsidRPr="00A13ECE" w:rsidRDefault="0058285D">
            <w:pPr>
              <w:rPr>
                <w:rFonts w:ascii="Times New Roman" w:hAnsi="Times New Roman"/>
                <w:color w:val="auto"/>
                <w:szCs w:val="21"/>
              </w:rPr>
            </w:pPr>
            <w:r w:rsidRPr="00A13ECE">
              <w:rPr>
                <w:rFonts w:ascii="Times New Roman" w:hAnsi="Times New Roman"/>
                <w:color w:val="auto"/>
                <w:szCs w:val="21"/>
              </w:rPr>
              <w:t>满足招标文件要求且投标报价中最低的投标报价为评标基准价</w:t>
            </w:r>
            <w:r w:rsidRPr="00A13ECE">
              <w:rPr>
                <w:rFonts w:ascii="Times New Roman" w:hAnsi="Times New Roman" w:hint="eastAsia"/>
                <w:color w:val="auto"/>
                <w:szCs w:val="21"/>
              </w:rPr>
              <w:t>，</w:t>
            </w:r>
            <w:r w:rsidRPr="00A13ECE">
              <w:rPr>
                <w:rFonts w:ascii="Times New Roman" w:hAnsi="Times New Roman"/>
                <w:color w:val="auto"/>
                <w:szCs w:val="21"/>
              </w:rPr>
              <w:t>其价格分为满分；其他投标人的价格分统一按照以下公式计算：</w:t>
            </w:r>
          </w:p>
          <w:p w:rsidR="00F66D74" w:rsidRPr="00A13ECE" w:rsidRDefault="0058285D">
            <w:pPr>
              <w:rPr>
                <w:rFonts w:ascii="Times New Roman" w:hAnsi="Times New Roman"/>
                <w:color w:val="auto"/>
                <w:szCs w:val="21"/>
              </w:rPr>
            </w:pPr>
            <w:r w:rsidRPr="00A13ECE">
              <w:rPr>
                <w:rFonts w:ascii="Times New Roman" w:hAnsi="Times New Roman"/>
                <w:color w:val="auto"/>
                <w:szCs w:val="21"/>
              </w:rPr>
              <w:t>投标报价得分</w:t>
            </w:r>
            <w:r w:rsidRPr="00A13ECE">
              <w:rPr>
                <w:rFonts w:ascii="Times New Roman" w:hAnsi="Times New Roman"/>
                <w:color w:val="auto"/>
                <w:szCs w:val="21"/>
              </w:rPr>
              <w:t>=</w:t>
            </w:r>
            <w:r w:rsidRPr="00A13ECE">
              <w:rPr>
                <w:rFonts w:ascii="Times New Roman" w:hAnsi="Times New Roman"/>
                <w:color w:val="auto"/>
                <w:szCs w:val="21"/>
              </w:rPr>
              <w:t>（评标基准价</w:t>
            </w:r>
            <w:r w:rsidRPr="00A13ECE">
              <w:rPr>
                <w:rFonts w:ascii="Times New Roman" w:hAnsi="Times New Roman"/>
                <w:color w:val="auto"/>
                <w:szCs w:val="21"/>
              </w:rPr>
              <w:t>/</w:t>
            </w:r>
            <w:r w:rsidRPr="00A13ECE">
              <w:rPr>
                <w:rFonts w:ascii="Times New Roman" w:hAnsi="Times New Roman"/>
                <w:color w:val="auto"/>
                <w:szCs w:val="21"/>
              </w:rPr>
              <w:t>投标报价）</w:t>
            </w:r>
            <w:r w:rsidRPr="00A13ECE">
              <w:rPr>
                <w:rFonts w:ascii="Times New Roman" w:hAnsi="Times New Roman"/>
                <w:color w:val="auto"/>
                <w:szCs w:val="21"/>
              </w:rPr>
              <w:t>×</w:t>
            </w:r>
            <w:r w:rsidRPr="00A13ECE">
              <w:rPr>
                <w:rFonts w:ascii="Times New Roman" w:hAnsi="Times New Roman"/>
                <w:color w:val="auto"/>
                <w:szCs w:val="21"/>
              </w:rPr>
              <w:t>价格权值</w:t>
            </w:r>
          </w:p>
          <w:p w:rsidR="00F66D74" w:rsidRPr="00A13ECE" w:rsidRDefault="0058285D">
            <w:pPr>
              <w:spacing w:line="276" w:lineRule="auto"/>
              <w:rPr>
                <w:rFonts w:ascii="Times New Roman" w:hAnsi="Times New Roman"/>
                <w:color w:val="auto"/>
                <w:szCs w:val="21"/>
              </w:rPr>
            </w:pPr>
            <w:r w:rsidRPr="00A13ECE">
              <w:rPr>
                <w:rFonts w:ascii="Times New Roman" w:hAnsi="Times New Roman" w:hint="eastAsia"/>
                <w:color w:val="auto"/>
                <w:szCs w:val="21"/>
              </w:rPr>
              <w:t>评标委员会认为投标人的报价明显低于其他通过符合性审查投标人的报价，有可能影响产品质量或者不能诚信履约的，应当要求其在评标现场一小时内提供书面说明和相关证明材料；投标人不能证明其报价合理性的，评标委员会应当将其作为无效投标处理。</w:t>
            </w:r>
          </w:p>
        </w:tc>
        <w:tc>
          <w:tcPr>
            <w:tcW w:w="750" w:type="dxa"/>
            <w:tcBorders>
              <w:left w:val="single" w:sz="4" w:space="0" w:color="auto"/>
            </w:tcBorders>
            <w:vAlign w:val="center"/>
          </w:tcPr>
          <w:p w:rsidR="00F66D74" w:rsidRPr="00A13ECE" w:rsidRDefault="00F66D74">
            <w:pPr>
              <w:adjustRightInd w:val="0"/>
              <w:snapToGrid w:val="0"/>
              <w:jc w:val="center"/>
              <w:rPr>
                <w:rFonts w:cs="宋体"/>
                <w:color w:val="auto"/>
              </w:rPr>
            </w:pPr>
          </w:p>
        </w:tc>
      </w:tr>
      <w:tr w:rsidR="00F66D74" w:rsidRPr="00A13ECE">
        <w:trPr>
          <w:cantSplit/>
          <w:trHeight w:val="453"/>
          <w:jc w:val="center"/>
        </w:trPr>
        <w:tc>
          <w:tcPr>
            <w:tcW w:w="9660" w:type="dxa"/>
            <w:gridSpan w:val="7"/>
            <w:vAlign w:val="center"/>
          </w:tcPr>
          <w:p w:rsidR="00F66D74" w:rsidRPr="00A13ECE" w:rsidRDefault="0058285D">
            <w:pPr>
              <w:adjustRightInd w:val="0"/>
              <w:snapToGrid w:val="0"/>
              <w:ind w:firstLine="482"/>
              <w:jc w:val="center"/>
              <w:rPr>
                <w:rFonts w:cs="宋体"/>
                <w:b/>
                <w:color w:val="auto"/>
                <w:szCs w:val="21"/>
              </w:rPr>
            </w:pPr>
            <w:r w:rsidRPr="00A13ECE">
              <w:rPr>
                <w:rFonts w:cs="宋体" w:hint="eastAsia"/>
                <w:b/>
                <w:color w:val="auto"/>
                <w:szCs w:val="21"/>
              </w:rPr>
              <w:lastRenderedPageBreak/>
              <w:t>商务部分</w:t>
            </w:r>
          </w:p>
        </w:tc>
      </w:tr>
      <w:tr w:rsidR="00F66D74" w:rsidRPr="00A13ECE">
        <w:trPr>
          <w:cantSplit/>
          <w:trHeight w:val="1154"/>
          <w:jc w:val="center"/>
        </w:trPr>
        <w:tc>
          <w:tcPr>
            <w:tcW w:w="2722" w:type="dxa"/>
            <w:gridSpan w:val="2"/>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hint="eastAsia"/>
                <w:color w:val="auto"/>
                <w:szCs w:val="21"/>
              </w:rPr>
              <w:t>商务指标响应程度</w:t>
            </w:r>
          </w:p>
        </w:tc>
        <w:tc>
          <w:tcPr>
            <w:tcW w:w="1145" w:type="dxa"/>
            <w:tcBorders>
              <w:right w:val="single" w:sz="4" w:space="0" w:color="auto"/>
            </w:tcBorders>
            <w:vAlign w:val="center"/>
          </w:tcPr>
          <w:p w:rsidR="00F66D74" w:rsidRPr="00A13ECE" w:rsidRDefault="0058285D">
            <w:pPr>
              <w:autoSpaceDE w:val="0"/>
              <w:autoSpaceDN w:val="0"/>
              <w:adjustRightInd w:val="0"/>
              <w:spacing w:after="120"/>
              <w:jc w:val="center"/>
              <w:rPr>
                <w:rFonts w:ascii="Times New Roman" w:hAnsi="Times New Roman"/>
                <w:color w:val="auto"/>
                <w:szCs w:val="21"/>
              </w:rPr>
            </w:pPr>
            <w:r w:rsidRPr="00A13ECE">
              <w:rPr>
                <w:rFonts w:ascii="Times New Roman" w:hAnsi="Times New Roman" w:hint="eastAsia"/>
                <w:color w:val="auto"/>
                <w:szCs w:val="21"/>
              </w:rPr>
              <w:t>5</w:t>
            </w:r>
            <w:r w:rsidRPr="00A13ECE">
              <w:rPr>
                <w:rFonts w:ascii="Times New Roman" w:hAnsi="Times New Roman"/>
                <w:color w:val="auto"/>
                <w:szCs w:val="21"/>
              </w:rPr>
              <w:t>.00</w:t>
            </w:r>
          </w:p>
        </w:tc>
        <w:tc>
          <w:tcPr>
            <w:tcW w:w="5043" w:type="dxa"/>
            <w:gridSpan w:val="3"/>
            <w:tcBorders>
              <w:left w:val="single" w:sz="4" w:space="0" w:color="auto"/>
            </w:tcBorders>
            <w:vAlign w:val="center"/>
          </w:tcPr>
          <w:p w:rsidR="00F66D74" w:rsidRPr="00A13ECE" w:rsidRDefault="0058285D">
            <w:pPr>
              <w:adjustRightInd w:val="0"/>
              <w:snapToGrid w:val="0"/>
              <w:rPr>
                <w:rFonts w:ascii="Times New Roman" w:hAnsi="Times New Roman"/>
                <w:color w:val="auto"/>
                <w:szCs w:val="21"/>
              </w:rPr>
            </w:pPr>
            <w:r w:rsidRPr="00A13ECE">
              <w:rPr>
                <w:rFonts w:ascii="Times New Roman" w:hAnsi="Times New Roman" w:hint="eastAsia"/>
                <w:color w:val="auto"/>
                <w:szCs w:val="21"/>
              </w:rPr>
              <w:t>投标文件制作规范、合理，有目录、页码；无缺项、漏项，价格清晰，且投标文件阅读性好的计</w:t>
            </w:r>
            <w:r w:rsidRPr="00A13ECE">
              <w:rPr>
                <w:rFonts w:ascii="Times New Roman" w:hAnsi="Times New Roman" w:hint="eastAsia"/>
                <w:color w:val="auto"/>
                <w:szCs w:val="21"/>
              </w:rPr>
              <w:t>5</w:t>
            </w:r>
            <w:r w:rsidRPr="00A13ECE">
              <w:rPr>
                <w:rFonts w:ascii="Times New Roman" w:hAnsi="Times New Roman" w:hint="eastAsia"/>
                <w:color w:val="auto"/>
                <w:szCs w:val="21"/>
              </w:rPr>
              <w:t>分，否则专家酌情予以每处扣</w:t>
            </w:r>
            <w:r w:rsidRPr="00A13ECE">
              <w:rPr>
                <w:rFonts w:ascii="Times New Roman" w:hAnsi="Times New Roman"/>
                <w:color w:val="auto"/>
                <w:szCs w:val="21"/>
              </w:rPr>
              <w:t>1</w:t>
            </w:r>
            <w:r w:rsidRPr="00A13ECE">
              <w:rPr>
                <w:rFonts w:ascii="Times New Roman" w:hAnsi="Times New Roman" w:hint="eastAsia"/>
                <w:color w:val="auto"/>
                <w:szCs w:val="21"/>
              </w:rPr>
              <w:t>分，扣完为止。</w:t>
            </w:r>
          </w:p>
        </w:tc>
        <w:tc>
          <w:tcPr>
            <w:tcW w:w="750" w:type="dxa"/>
            <w:vAlign w:val="center"/>
          </w:tcPr>
          <w:p w:rsidR="00F66D74" w:rsidRPr="00A13ECE" w:rsidRDefault="00F66D74">
            <w:pPr>
              <w:adjustRightInd w:val="0"/>
              <w:snapToGrid w:val="0"/>
              <w:jc w:val="center"/>
              <w:rPr>
                <w:rFonts w:cs="宋体"/>
                <w:color w:val="auto"/>
                <w:szCs w:val="21"/>
              </w:rPr>
            </w:pPr>
          </w:p>
        </w:tc>
      </w:tr>
      <w:tr w:rsidR="00F66D74" w:rsidRPr="00A13ECE">
        <w:trPr>
          <w:cantSplit/>
          <w:trHeight w:val="938"/>
          <w:jc w:val="center"/>
        </w:trPr>
        <w:tc>
          <w:tcPr>
            <w:tcW w:w="2722" w:type="dxa"/>
            <w:gridSpan w:val="2"/>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hint="eastAsia"/>
                <w:color w:val="auto"/>
                <w:szCs w:val="21"/>
              </w:rPr>
              <w:t>市场覆盖面</w:t>
            </w:r>
          </w:p>
        </w:tc>
        <w:tc>
          <w:tcPr>
            <w:tcW w:w="1145" w:type="dxa"/>
            <w:tcBorders>
              <w:right w:val="single" w:sz="4" w:space="0" w:color="auto"/>
            </w:tcBorders>
            <w:vAlign w:val="center"/>
          </w:tcPr>
          <w:p w:rsidR="00F66D74" w:rsidRPr="00A13ECE" w:rsidRDefault="0058285D">
            <w:pPr>
              <w:autoSpaceDE w:val="0"/>
              <w:autoSpaceDN w:val="0"/>
              <w:adjustRightInd w:val="0"/>
              <w:snapToGrid w:val="0"/>
              <w:spacing w:after="120"/>
              <w:jc w:val="center"/>
              <w:rPr>
                <w:rFonts w:ascii="Times New Roman" w:hAnsi="Times New Roman"/>
                <w:color w:val="auto"/>
                <w:szCs w:val="21"/>
              </w:rPr>
            </w:pPr>
            <w:r w:rsidRPr="00A13ECE">
              <w:rPr>
                <w:rFonts w:ascii="Times New Roman" w:hAnsi="Times New Roman"/>
                <w:color w:val="auto"/>
                <w:szCs w:val="21"/>
              </w:rPr>
              <w:t>6.</w:t>
            </w:r>
            <w:r w:rsidRPr="00A13ECE">
              <w:rPr>
                <w:rFonts w:ascii="Times New Roman" w:hAnsi="Times New Roman" w:hint="eastAsia"/>
                <w:color w:val="auto"/>
                <w:szCs w:val="21"/>
              </w:rPr>
              <w:t>00</w:t>
            </w:r>
          </w:p>
        </w:tc>
        <w:tc>
          <w:tcPr>
            <w:tcW w:w="5043" w:type="dxa"/>
            <w:gridSpan w:val="3"/>
            <w:tcBorders>
              <w:left w:val="single" w:sz="4" w:space="0" w:color="auto"/>
            </w:tcBorders>
            <w:vAlign w:val="center"/>
          </w:tcPr>
          <w:p w:rsidR="00F66D74" w:rsidRPr="00A13ECE" w:rsidRDefault="0058285D">
            <w:pPr>
              <w:adjustRightInd w:val="0"/>
              <w:snapToGrid w:val="0"/>
              <w:rPr>
                <w:rFonts w:ascii="Times New Roman" w:hAnsi="Times New Roman"/>
                <w:color w:val="auto"/>
                <w:szCs w:val="21"/>
              </w:rPr>
            </w:pPr>
            <w:r w:rsidRPr="00A13ECE">
              <w:rPr>
                <w:rFonts w:ascii="Times New Roman" w:hAnsi="Times New Roman" w:hint="eastAsia"/>
                <w:color w:val="auto"/>
                <w:szCs w:val="21"/>
              </w:rPr>
              <w:t>投标截止时间前</w:t>
            </w:r>
            <w:r w:rsidRPr="00A13ECE">
              <w:rPr>
                <w:rFonts w:ascii="Times New Roman" w:hAnsi="Times New Roman" w:hint="eastAsia"/>
                <w:color w:val="auto"/>
                <w:szCs w:val="21"/>
              </w:rPr>
              <w:t>36</w:t>
            </w:r>
            <w:r w:rsidRPr="00A13ECE">
              <w:rPr>
                <w:rFonts w:ascii="Times New Roman" w:hAnsi="Times New Roman" w:hint="eastAsia"/>
                <w:color w:val="auto"/>
                <w:szCs w:val="21"/>
              </w:rPr>
              <w:t>个月内（以签订合同时间为准），根据所投同品牌同类型设备终端客户（三级及以上医院）销售合同进行评分：每提供一份销售合同或供货合同或医院盖章签字签收的出库单（相关评审要素关键页）复印件得</w:t>
            </w:r>
            <w:r w:rsidRPr="00A13ECE">
              <w:rPr>
                <w:rFonts w:ascii="Times New Roman" w:hAnsi="Times New Roman"/>
                <w:color w:val="auto"/>
                <w:szCs w:val="21"/>
              </w:rPr>
              <w:t>2</w:t>
            </w:r>
            <w:r w:rsidRPr="00A13ECE">
              <w:rPr>
                <w:rFonts w:ascii="Times New Roman" w:hAnsi="Times New Roman" w:hint="eastAsia"/>
                <w:color w:val="auto"/>
                <w:szCs w:val="21"/>
              </w:rPr>
              <w:t>分，满分</w:t>
            </w:r>
            <w:r w:rsidRPr="00A13ECE">
              <w:rPr>
                <w:rFonts w:ascii="Times New Roman" w:hAnsi="Times New Roman"/>
                <w:color w:val="auto"/>
                <w:szCs w:val="21"/>
              </w:rPr>
              <w:t>6</w:t>
            </w:r>
            <w:r w:rsidRPr="00A13ECE">
              <w:rPr>
                <w:rFonts w:ascii="Times New Roman" w:hAnsi="Times New Roman" w:hint="eastAsia"/>
                <w:color w:val="auto"/>
                <w:szCs w:val="21"/>
              </w:rPr>
              <w:t>分。</w:t>
            </w:r>
          </w:p>
        </w:tc>
        <w:tc>
          <w:tcPr>
            <w:tcW w:w="750" w:type="dxa"/>
            <w:vAlign w:val="center"/>
          </w:tcPr>
          <w:p w:rsidR="00F66D74" w:rsidRPr="00A13ECE" w:rsidRDefault="00F66D74">
            <w:pPr>
              <w:adjustRightInd w:val="0"/>
              <w:snapToGrid w:val="0"/>
              <w:jc w:val="center"/>
              <w:rPr>
                <w:rFonts w:cs="宋体"/>
                <w:color w:val="auto"/>
                <w:szCs w:val="21"/>
              </w:rPr>
            </w:pPr>
          </w:p>
        </w:tc>
      </w:tr>
      <w:tr w:rsidR="00F66D74" w:rsidRPr="00A13ECE">
        <w:trPr>
          <w:cantSplit/>
          <w:trHeight w:val="995"/>
          <w:jc w:val="center"/>
        </w:trPr>
        <w:tc>
          <w:tcPr>
            <w:tcW w:w="2722" w:type="dxa"/>
            <w:gridSpan w:val="2"/>
            <w:vAlign w:val="center"/>
          </w:tcPr>
          <w:p w:rsidR="00F66D74" w:rsidRPr="00A13ECE" w:rsidRDefault="0058285D">
            <w:pPr>
              <w:adjustRightInd w:val="0"/>
              <w:snapToGrid w:val="0"/>
              <w:spacing w:before="65"/>
              <w:jc w:val="center"/>
              <w:rPr>
                <w:rFonts w:ascii="Times New Roman" w:hAnsi="Times New Roman"/>
                <w:color w:val="auto"/>
                <w:szCs w:val="21"/>
              </w:rPr>
            </w:pPr>
            <w:r w:rsidRPr="00A13ECE">
              <w:rPr>
                <w:rFonts w:ascii="Times New Roman" w:hAnsi="Times New Roman" w:hint="eastAsia"/>
                <w:color w:val="auto"/>
                <w:szCs w:val="21"/>
              </w:rPr>
              <w:t>售后服务方案</w:t>
            </w:r>
          </w:p>
        </w:tc>
        <w:tc>
          <w:tcPr>
            <w:tcW w:w="1145" w:type="dxa"/>
            <w:tcBorders>
              <w:right w:val="single" w:sz="4" w:space="0" w:color="auto"/>
            </w:tcBorders>
            <w:vAlign w:val="center"/>
          </w:tcPr>
          <w:p w:rsidR="00F66D74" w:rsidRPr="00A13ECE" w:rsidRDefault="0058285D">
            <w:pPr>
              <w:adjustRightInd w:val="0"/>
              <w:snapToGrid w:val="0"/>
              <w:spacing w:before="65"/>
              <w:jc w:val="center"/>
              <w:rPr>
                <w:rFonts w:ascii="Times New Roman" w:hAnsi="Times New Roman"/>
                <w:color w:val="auto"/>
                <w:szCs w:val="21"/>
              </w:rPr>
            </w:pPr>
            <w:r w:rsidRPr="00A13ECE">
              <w:rPr>
                <w:rFonts w:ascii="Times New Roman" w:hAnsi="Times New Roman"/>
                <w:color w:val="auto"/>
                <w:szCs w:val="21"/>
              </w:rPr>
              <w:t>4.00</w:t>
            </w:r>
          </w:p>
        </w:tc>
        <w:tc>
          <w:tcPr>
            <w:tcW w:w="5043" w:type="dxa"/>
            <w:gridSpan w:val="3"/>
            <w:tcBorders>
              <w:left w:val="single" w:sz="4" w:space="0" w:color="auto"/>
            </w:tcBorders>
          </w:tcPr>
          <w:p w:rsidR="00F66D74" w:rsidRPr="00A13ECE" w:rsidRDefault="0058285D">
            <w:pPr>
              <w:adjustRightInd w:val="0"/>
              <w:snapToGrid w:val="0"/>
              <w:spacing w:before="143"/>
              <w:ind w:left="41"/>
              <w:rPr>
                <w:rFonts w:ascii="Times New Roman" w:hAnsi="Times New Roman"/>
                <w:color w:val="auto"/>
                <w:szCs w:val="21"/>
              </w:rPr>
            </w:pPr>
            <w:r w:rsidRPr="00A13ECE">
              <w:rPr>
                <w:rFonts w:ascii="Times New Roman" w:hAnsi="Times New Roman"/>
                <w:color w:val="auto"/>
                <w:szCs w:val="21"/>
              </w:rPr>
              <w:t>综合评比供应商的售后服务方案，根据服务能力、服务</w:t>
            </w:r>
            <w:r w:rsidRPr="00A13ECE">
              <w:rPr>
                <w:rFonts w:ascii="Times New Roman" w:hAnsi="Times New Roman"/>
                <w:color w:val="auto"/>
                <w:szCs w:val="21"/>
              </w:rPr>
              <w:t xml:space="preserve"> </w:t>
            </w:r>
            <w:r w:rsidRPr="00A13ECE">
              <w:rPr>
                <w:rFonts w:ascii="Times New Roman" w:hAnsi="Times New Roman"/>
                <w:color w:val="auto"/>
                <w:szCs w:val="21"/>
              </w:rPr>
              <w:t>响应时间、服务保障措施等进行综合评价，优的计</w:t>
            </w:r>
            <w:r w:rsidRPr="00A13ECE">
              <w:rPr>
                <w:rFonts w:ascii="Times New Roman" w:hAnsi="Times New Roman"/>
                <w:color w:val="auto"/>
                <w:szCs w:val="21"/>
              </w:rPr>
              <w:t>4</w:t>
            </w:r>
            <w:r w:rsidRPr="00A13ECE">
              <w:rPr>
                <w:rFonts w:ascii="Times New Roman" w:hAnsi="Times New Roman"/>
                <w:color w:val="auto"/>
                <w:szCs w:val="21"/>
              </w:rPr>
              <w:t>分，</w:t>
            </w:r>
            <w:r w:rsidRPr="00A13ECE">
              <w:rPr>
                <w:rFonts w:ascii="Times New Roman" w:hAnsi="Times New Roman"/>
                <w:color w:val="auto"/>
                <w:szCs w:val="21"/>
              </w:rPr>
              <w:t xml:space="preserve"> </w:t>
            </w:r>
            <w:r w:rsidRPr="00A13ECE">
              <w:rPr>
                <w:rFonts w:ascii="Times New Roman" w:hAnsi="Times New Roman"/>
                <w:color w:val="auto"/>
                <w:szCs w:val="21"/>
              </w:rPr>
              <w:t>良的计</w:t>
            </w:r>
            <w:r w:rsidRPr="00A13ECE">
              <w:rPr>
                <w:rFonts w:ascii="Times New Roman" w:hAnsi="Times New Roman"/>
                <w:color w:val="auto"/>
                <w:szCs w:val="21"/>
              </w:rPr>
              <w:t xml:space="preserve"> 2 </w:t>
            </w:r>
            <w:r w:rsidRPr="00A13ECE">
              <w:rPr>
                <w:rFonts w:ascii="Times New Roman" w:hAnsi="Times New Roman"/>
                <w:color w:val="auto"/>
                <w:szCs w:val="21"/>
              </w:rPr>
              <w:t>分，一般的计</w:t>
            </w:r>
            <w:r w:rsidRPr="00A13ECE">
              <w:rPr>
                <w:rFonts w:ascii="Times New Roman" w:hAnsi="Times New Roman"/>
                <w:color w:val="auto"/>
                <w:szCs w:val="21"/>
              </w:rPr>
              <w:t xml:space="preserve"> 1 </w:t>
            </w:r>
            <w:r w:rsidRPr="00A13ECE">
              <w:rPr>
                <w:rFonts w:ascii="Times New Roman" w:hAnsi="Times New Roman"/>
                <w:color w:val="auto"/>
                <w:szCs w:val="21"/>
              </w:rPr>
              <w:t>分，差的或未提供的计</w:t>
            </w:r>
            <w:r w:rsidRPr="00A13ECE">
              <w:rPr>
                <w:rFonts w:ascii="Times New Roman" w:hAnsi="Times New Roman"/>
                <w:color w:val="auto"/>
                <w:szCs w:val="21"/>
              </w:rPr>
              <w:t xml:space="preserve"> 0 </w:t>
            </w:r>
            <w:r w:rsidRPr="00A13ECE">
              <w:rPr>
                <w:rFonts w:ascii="Times New Roman" w:hAnsi="Times New Roman"/>
                <w:color w:val="auto"/>
                <w:szCs w:val="21"/>
              </w:rPr>
              <w:t>分</w:t>
            </w:r>
          </w:p>
        </w:tc>
        <w:tc>
          <w:tcPr>
            <w:tcW w:w="750" w:type="dxa"/>
            <w:vAlign w:val="center"/>
          </w:tcPr>
          <w:p w:rsidR="00F66D74" w:rsidRPr="00A13ECE" w:rsidRDefault="00F66D74">
            <w:pPr>
              <w:adjustRightInd w:val="0"/>
              <w:snapToGrid w:val="0"/>
              <w:jc w:val="center"/>
              <w:rPr>
                <w:rFonts w:cs="宋体"/>
                <w:color w:val="auto"/>
                <w:szCs w:val="21"/>
              </w:rPr>
            </w:pPr>
          </w:p>
        </w:tc>
      </w:tr>
      <w:tr w:rsidR="00F66D74" w:rsidRPr="00A13ECE">
        <w:trPr>
          <w:cantSplit/>
          <w:trHeight w:val="995"/>
          <w:jc w:val="center"/>
        </w:trPr>
        <w:tc>
          <w:tcPr>
            <w:tcW w:w="2722" w:type="dxa"/>
            <w:gridSpan w:val="2"/>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hint="eastAsia"/>
                <w:color w:val="auto"/>
                <w:szCs w:val="21"/>
              </w:rPr>
              <w:t>制造商授权书</w:t>
            </w:r>
          </w:p>
        </w:tc>
        <w:tc>
          <w:tcPr>
            <w:tcW w:w="1145" w:type="dxa"/>
            <w:tcBorders>
              <w:right w:val="single" w:sz="4" w:space="0" w:color="auto"/>
            </w:tcBorders>
            <w:vAlign w:val="center"/>
          </w:tcPr>
          <w:p w:rsidR="00F66D74" w:rsidRPr="00A13ECE" w:rsidRDefault="0058285D">
            <w:pPr>
              <w:widowControl/>
              <w:adjustRightInd w:val="0"/>
              <w:snapToGrid w:val="0"/>
              <w:jc w:val="center"/>
              <w:rPr>
                <w:rFonts w:ascii="Times New Roman" w:hAnsi="Times New Roman"/>
                <w:color w:val="auto"/>
                <w:szCs w:val="21"/>
              </w:rPr>
            </w:pPr>
            <w:r w:rsidRPr="00A13ECE">
              <w:rPr>
                <w:rFonts w:ascii="Times New Roman" w:hAnsi="Times New Roman" w:hint="eastAsia"/>
                <w:color w:val="auto"/>
                <w:szCs w:val="21"/>
              </w:rPr>
              <w:t>5</w:t>
            </w:r>
            <w:r w:rsidRPr="00A13ECE">
              <w:rPr>
                <w:rFonts w:ascii="Times New Roman" w:hAnsi="Times New Roman"/>
                <w:color w:val="auto"/>
                <w:szCs w:val="21"/>
              </w:rPr>
              <w:t>.00</w:t>
            </w:r>
          </w:p>
        </w:tc>
        <w:tc>
          <w:tcPr>
            <w:tcW w:w="5043" w:type="dxa"/>
            <w:gridSpan w:val="3"/>
            <w:tcBorders>
              <w:left w:val="single" w:sz="4" w:space="0" w:color="auto"/>
            </w:tcBorders>
          </w:tcPr>
          <w:p w:rsidR="00F66D74" w:rsidRPr="00A13ECE" w:rsidRDefault="0058285D">
            <w:pPr>
              <w:numPr>
                <w:ilvl w:val="0"/>
                <w:numId w:val="2"/>
              </w:numPr>
              <w:adjustRightInd w:val="0"/>
              <w:snapToGrid w:val="0"/>
              <w:spacing w:before="34"/>
              <w:ind w:left="47" w:right="66" w:firstLineChars="0"/>
              <w:rPr>
                <w:rFonts w:ascii="Times New Roman" w:hAnsi="Times New Roman"/>
                <w:color w:val="auto"/>
                <w:szCs w:val="21"/>
              </w:rPr>
            </w:pPr>
            <w:r w:rsidRPr="00A13ECE">
              <w:rPr>
                <w:rFonts w:ascii="Times New Roman" w:hAnsi="Times New Roman" w:hint="eastAsia"/>
                <w:color w:val="auto"/>
                <w:szCs w:val="21"/>
              </w:rPr>
              <w:t>供应商为产品厂家直接参与或厂家直接授权的代理商</w:t>
            </w:r>
            <w:r w:rsidRPr="00A13ECE">
              <w:rPr>
                <w:rFonts w:ascii="Times New Roman" w:hAnsi="Times New Roman" w:hint="eastAsia"/>
                <w:color w:val="auto"/>
                <w:szCs w:val="21"/>
              </w:rPr>
              <w:t xml:space="preserve"> </w:t>
            </w:r>
            <w:r w:rsidRPr="00A13ECE">
              <w:rPr>
                <w:rFonts w:ascii="Times New Roman" w:hAnsi="Times New Roman" w:hint="eastAsia"/>
                <w:color w:val="auto"/>
                <w:szCs w:val="21"/>
              </w:rPr>
              <w:t>的计</w:t>
            </w:r>
            <w:r w:rsidRPr="00A13ECE">
              <w:rPr>
                <w:rFonts w:ascii="Times New Roman" w:hAnsi="Times New Roman" w:hint="eastAsia"/>
                <w:color w:val="auto"/>
                <w:szCs w:val="21"/>
              </w:rPr>
              <w:t xml:space="preserve"> 5</w:t>
            </w:r>
            <w:r w:rsidRPr="00A13ECE">
              <w:rPr>
                <w:rFonts w:ascii="Times New Roman" w:hAnsi="Times New Roman" w:hint="eastAsia"/>
                <w:color w:val="auto"/>
                <w:szCs w:val="21"/>
              </w:rPr>
              <w:t>分，非厂家直接授权的计</w:t>
            </w:r>
            <w:r w:rsidRPr="00A13ECE">
              <w:rPr>
                <w:rFonts w:ascii="Times New Roman" w:hAnsi="Times New Roman" w:hint="eastAsia"/>
                <w:color w:val="auto"/>
                <w:szCs w:val="21"/>
              </w:rPr>
              <w:t xml:space="preserve"> 2 </w:t>
            </w:r>
            <w:r w:rsidRPr="00A13ECE">
              <w:rPr>
                <w:rFonts w:ascii="Times New Roman" w:hAnsi="Times New Roman" w:hint="eastAsia"/>
                <w:color w:val="auto"/>
                <w:szCs w:val="21"/>
              </w:rPr>
              <w:t>分。</w:t>
            </w:r>
          </w:p>
          <w:p w:rsidR="00F66D74" w:rsidRPr="00A13ECE" w:rsidRDefault="0058285D">
            <w:pPr>
              <w:adjustRightInd w:val="0"/>
              <w:snapToGrid w:val="0"/>
              <w:spacing w:before="34"/>
              <w:ind w:left="30" w:right="66"/>
              <w:rPr>
                <w:rFonts w:ascii="Times New Roman" w:hAnsi="Times New Roman"/>
                <w:color w:val="auto"/>
                <w:szCs w:val="21"/>
              </w:rPr>
            </w:pPr>
            <w:r w:rsidRPr="00A13ECE">
              <w:rPr>
                <w:rFonts w:ascii="Times New Roman" w:hAnsi="Times New Roman" w:hint="eastAsia"/>
                <w:color w:val="auto"/>
                <w:szCs w:val="21"/>
              </w:rPr>
              <w:t xml:space="preserve"> (</w:t>
            </w:r>
            <w:r w:rsidRPr="00A13ECE">
              <w:rPr>
                <w:rFonts w:ascii="Times New Roman" w:hAnsi="Times New Roman" w:hint="eastAsia"/>
                <w:color w:val="auto"/>
                <w:szCs w:val="21"/>
              </w:rPr>
              <w:t>产品授权期限≥合同履行期限，否则不计分</w:t>
            </w:r>
            <w:r w:rsidRPr="00A13ECE">
              <w:rPr>
                <w:rFonts w:ascii="Times New Roman" w:hAnsi="Times New Roman" w:hint="eastAsia"/>
                <w:color w:val="auto"/>
                <w:szCs w:val="21"/>
              </w:rPr>
              <w:t>)</w:t>
            </w:r>
          </w:p>
        </w:tc>
        <w:tc>
          <w:tcPr>
            <w:tcW w:w="750" w:type="dxa"/>
            <w:vAlign w:val="center"/>
          </w:tcPr>
          <w:p w:rsidR="00F66D74" w:rsidRPr="00A13ECE" w:rsidRDefault="00F66D74">
            <w:pPr>
              <w:adjustRightInd w:val="0"/>
              <w:snapToGrid w:val="0"/>
              <w:jc w:val="center"/>
              <w:rPr>
                <w:rFonts w:cs="宋体"/>
                <w:color w:val="auto"/>
                <w:szCs w:val="21"/>
              </w:rPr>
            </w:pPr>
          </w:p>
        </w:tc>
      </w:tr>
      <w:tr w:rsidR="00F66D74" w:rsidRPr="00A13ECE">
        <w:trPr>
          <w:cantSplit/>
          <w:trHeight w:val="453"/>
          <w:jc w:val="center"/>
        </w:trPr>
        <w:tc>
          <w:tcPr>
            <w:tcW w:w="9660" w:type="dxa"/>
            <w:gridSpan w:val="7"/>
            <w:vAlign w:val="center"/>
          </w:tcPr>
          <w:p w:rsidR="00F66D74" w:rsidRPr="00A13ECE" w:rsidRDefault="0058285D">
            <w:pPr>
              <w:adjustRightInd w:val="0"/>
              <w:snapToGrid w:val="0"/>
              <w:ind w:firstLine="482"/>
              <w:jc w:val="center"/>
              <w:rPr>
                <w:rFonts w:cs="宋体"/>
                <w:color w:val="auto"/>
                <w:szCs w:val="21"/>
              </w:rPr>
            </w:pPr>
            <w:r w:rsidRPr="00A13ECE">
              <w:rPr>
                <w:rFonts w:cs="宋体" w:hint="eastAsia"/>
                <w:b/>
                <w:color w:val="auto"/>
                <w:szCs w:val="21"/>
              </w:rPr>
              <w:t>技术部分</w:t>
            </w:r>
          </w:p>
        </w:tc>
      </w:tr>
      <w:tr w:rsidR="00F66D74" w:rsidRPr="00A13ECE">
        <w:trPr>
          <w:cantSplit/>
          <w:trHeight w:val="303"/>
          <w:jc w:val="center"/>
        </w:trPr>
        <w:tc>
          <w:tcPr>
            <w:tcW w:w="2722" w:type="dxa"/>
            <w:gridSpan w:val="2"/>
            <w:tcBorders>
              <w:bottom w:val="single" w:sz="4" w:space="0" w:color="auto"/>
            </w:tcBorders>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计分因素</w:t>
            </w:r>
          </w:p>
        </w:tc>
        <w:tc>
          <w:tcPr>
            <w:tcW w:w="1145" w:type="dxa"/>
            <w:tcBorders>
              <w:bottom w:val="single" w:sz="4" w:space="0" w:color="auto"/>
              <w:right w:val="single" w:sz="4" w:space="0" w:color="auto"/>
            </w:tcBorders>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分值</w:t>
            </w:r>
          </w:p>
        </w:tc>
        <w:tc>
          <w:tcPr>
            <w:tcW w:w="5043" w:type="dxa"/>
            <w:gridSpan w:val="3"/>
            <w:tcBorders>
              <w:left w:val="single" w:sz="4" w:space="0" w:color="auto"/>
              <w:bottom w:val="single" w:sz="4" w:space="0" w:color="auto"/>
            </w:tcBorders>
            <w:vAlign w:val="center"/>
          </w:tcPr>
          <w:p w:rsidR="00F66D74" w:rsidRPr="00A13ECE" w:rsidRDefault="0058285D">
            <w:pPr>
              <w:adjustRightInd w:val="0"/>
              <w:snapToGrid w:val="0"/>
              <w:jc w:val="center"/>
              <w:rPr>
                <w:rFonts w:cs="宋体"/>
                <w:color w:val="auto"/>
                <w:szCs w:val="21"/>
              </w:rPr>
            </w:pPr>
            <w:r w:rsidRPr="00A13ECE">
              <w:rPr>
                <w:rFonts w:cs="宋体" w:hint="eastAsia"/>
                <w:color w:val="auto"/>
                <w:szCs w:val="21"/>
              </w:rPr>
              <w:t>评分标准</w:t>
            </w:r>
          </w:p>
        </w:tc>
        <w:tc>
          <w:tcPr>
            <w:tcW w:w="750" w:type="dxa"/>
            <w:tcBorders>
              <w:bottom w:val="single" w:sz="4" w:space="0" w:color="auto"/>
            </w:tcBorders>
            <w:vAlign w:val="center"/>
          </w:tcPr>
          <w:p w:rsidR="00F66D74" w:rsidRPr="00A13ECE" w:rsidRDefault="0058285D">
            <w:pPr>
              <w:adjustRightInd w:val="0"/>
              <w:snapToGrid w:val="0"/>
              <w:ind w:firstLineChars="0" w:firstLine="0"/>
              <w:rPr>
                <w:rFonts w:cs="宋体"/>
                <w:color w:val="auto"/>
                <w:szCs w:val="21"/>
              </w:rPr>
            </w:pPr>
            <w:r w:rsidRPr="00A13ECE">
              <w:rPr>
                <w:rFonts w:cs="宋体" w:hint="eastAsia"/>
                <w:color w:val="auto"/>
                <w:szCs w:val="21"/>
              </w:rPr>
              <w:t>评分</w:t>
            </w:r>
          </w:p>
        </w:tc>
      </w:tr>
      <w:tr w:rsidR="00F66D74" w:rsidRPr="00A13ECE">
        <w:trPr>
          <w:cantSplit/>
          <w:trHeight w:val="1464"/>
          <w:jc w:val="center"/>
        </w:trPr>
        <w:tc>
          <w:tcPr>
            <w:tcW w:w="2722" w:type="dxa"/>
            <w:gridSpan w:val="2"/>
            <w:tcBorders>
              <w:bottom w:val="single" w:sz="4" w:space="0" w:color="auto"/>
            </w:tcBorders>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hint="eastAsia"/>
                <w:color w:val="auto"/>
                <w:szCs w:val="21"/>
              </w:rPr>
              <w:lastRenderedPageBreak/>
              <w:t>产品样品</w:t>
            </w:r>
          </w:p>
        </w:tc>
        <w:tc>
          <w:tcPr>
            <w:tcW w:w="1145" w:type="dxa"/>
            <w:tcBorders>
              <w:bottom w:val="single" w:sz="4" w:space="0" w:color="auto"/>
              <w:right w:val="single" w:sz="4" w:space="0" w:color="auto"/>
            </w:tcBorders>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hint="eastAsia"/>
                <w:color w:val="auto"/>
                <w:szCs w:val="21"/>
              </w:rPr>
              <w:t>10.00</w:t>
            </w:r>
          </w:p>
        </w:tc>
        <w:tc>
          <w:tcPr>
            <w:tcW w:w="5043" w:type="dxa"/>
            <w:gridSpan w:val="3"/>
            <w:tcBorders>
              <w:left w:val="single" w:sz="4" w:space="0" w:color="auto"/>
              <w:bottom w:val="single" w:sz="4" w:space="0" w:color="auto"/>
            </w:tcBorders>
          </w:tcPr>
          <w:p w:rsidR="00F66D74" w:rsidRPr="00A13ECE" w:rsidRDefault="0058285D">
            <w:pPr>
              <w:adjustRightInd w:val="0"/>
              <w:snapToGrid w:val="0"/>
              <w:ind w:left="30" w:right="9"/>
              <w:rPr>
                <w:rFonts w:ascii="Times New Roman" w:hAnsi="Times New Roman"/>
                <w:color w:val="auto"/>
                <w:szCs w:val="21"/>
              </w:rPr>
            </w:pPr>
            <w:r w:rsidRPr="00A13ECE">
              <w:rPr>
                <w:rFonts w:ascii="Times New Roman" w:hAnsi="Times New Roman" w:hint="eastAsia"/>
                <w:color w:val="auto"/>
                <w:szCs w:val="21"/>
              </w:rPr>
              <w:t>评委根据实际提供的样品，从样品的外观、质量、材质、性能等方面综合评分：外观无瑕疵、质量、性能较好的，材质符合要求计</w:t>
            </w:r>
            <w:r w:rsidRPr="00A13ECE">
              <w:rPr>
                <w:rFonts w:ascii="Times New Roman" w:hAnsi="Times New Roman" w:hint="eastAsia"/>
                <w:color w:val="auto"/>
                <w:szCs w:val="21"/>
              </w:rPr>
              <w:t>10</w:t>
            </w:r>
            <w:r w:rsidRPr="00A13ECE">
              <w:rPr>
                <w:rFonts w:ascii="Times New Roman" w:hAnsi="Times New Roman" w:hint="eastAsia"/>
                <w:color w:val="auto"/>
                <w:szCs w:val="21"/>
              </w:rPr>
              <w:t>分；外观有少许瑕疵、质量、性能、材质一般的，计</w:t>
            </w:r>
            <w:r w:rsidRPr="00A13ECE">
              <w:rPr>
                <w:rFonts w:ascii="Times New Roman" w:hAnsi="Times New Roman" w:hint="eastAsia"/>
                <w:color w:val="auto"/>
                <w:szCs w:val="21"/>
              </w:rPr>
              <w:t>6</w:t>
            </w:r>
            <w:r w:rsidRPr="00A13ECE">
              <w:rPr>
                <w:rFonts w:ascii="Times New Roman" w:hAnsi="Times New Roman" w:hint="eastAsia"/>
                <w:color w:val="auto"/>
                <w:szCs w:val="21"/>
              </w:rPr>
              <w:t>分；外观不良、质量、性能、材质比较差的，计</w:t>
            </w:r>
            <w:r w:rsidRPr="00A13ECE">
              <w:rPr>
                <w:rFonts w:ascii="Times New Roman" w:hAnsi="Times New Roman" w:hint="eastAsia"/>
                <w:color w:val="auto"/>
                <w:szCs w:val="21"/>
              </w:rPr>
              <w:t>2</w:t>
            </w:r>
            <w:r w:rsidRPr="00A13ECE">
              <w:rPr>
                <w:rFonts w:ascii="Times New Roman" w:hAnsi="Times New Roman" w:hint="eastAsia"/>
                <w:color w:val="auto"/>
                <w:szCs w:val="21"/>
              </w:rPr>
              <w:t>分；未提供样品者视为放弃本次投标。</w:t>
            </w:r>
          </w:p>
        </w:tc>
        <w:tc>
          <w:tcPr>
            <w:tcW w:w="750" w:type="dxa"/>
            <w:tcBorders>
              <w:bottom w:val="single" w:sz="4" w:space="0" w:color="auto"/>
            </w:tcBorders>
            <w:vAlign w:val="center"/>
          </w:tcPr>
          <w:p w:rsidR="00F66D74" w:rsidRPr="00A13ECE" w:rsidRDefault="00F66D74">
            <w:pPr>
              <w:adjustRightInd w:val="0"/>
              <w:snapToGrid w:val="0"/>
              <w:jc w:val="center"/>
              <w:rPr>
                <w:rFonts w:cs="宋体"/>
                <w:color w:val="auto"/>
                <w:szCs w:val="21"/>
              </w:rPr>
            </w:pPr>
          </w:p>
        </w:tc>
      </w:tr>
      <w:tr w:rsidR="00F66D74" w:rsidRPr="00A13ECE">
        <w:trPr>
          <w:cantSplit/>
          <w:trHeight w:val="1480"/>
          <w:jc w:val="center"/>
        </w:trPr>
        <w:tc>
          <w:tcPr>
            <w:tcW w:w="2722" w:type="dxa"/>
            <w:gridSpan w:val="2"/>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color w:val="auto"/>
                <w:szCs w:val="21"/>
              </w:rPr>
              <w:t>产品临床使用效果</w:t>
            </w:r>
          </w:p>
        </w:tc>
        <w:tc>
          <w:tcPr>
            <w:tcW w:w="1145" w:type="dxa"/>
            <w:tcBorders>
              <w:right w:val="single" w:sz="4" w:space="0" w:color="auto"/>
            </w:tcBorders>
            <w:vAlign w:val="center"/>
          </w:tcPr>
          <w:p w:rsidR="00F66D74" w:rsidRPr="00A13ECE" w:rsidRDefault="0058285D">
            <w:pPr>
              <w:adjustRightInd w:val="0"/>
              <w:snapToGrid w:val="0"/>
              <w:jc w:val="center"/>
              <w:rPr>
                <w:rFonts w:ascii="Times New Roman" w:hAnsi="Times New Roman"/>
                <w:color w:val="auto"/>
                <w:szCs w:val="21"/>
              </w:rPr>
            </w:pPr>
            <w:r w:rsidRPr="00A13ECE">
              <w:rPr>
                <w:rFonts w:ascii="Times New Roman" w:hAnsi="Times New Roman"/>
                <w:color w:val="auto"/>
                <w:szCs w:val="21"/>
              </w:rPr>
              <w:t>1</w:t>
            </w:r>
            <w:r w:rsidRPr="00A13ECE">
              <w:rPr>
                <w:rFonts w:ascii="Times New Roman" w:hAnsi="Times New Roman" w:hint="eastAsia"/>
                <w:color w:val="auto"/>
                <w:szCs w:val="21"/>
              </w:rPr>
              <w:t>0</w:t>
            </w:r>
            <w:r w:rsidRPr="00A13ECE">
              <w:rPr>
                <w:rFonts w:ascii="Times New Roman" w:hAnsi="Times New Roman"/>
                <w:color w:val="auto"/>
                <w:szCs w:val="21"/>
              </w:rPr>
              <w:t>.00</w:t>
            </w:r>
          </w:p>
        </w:tc>
        <w:tc>
          <w:tcPr>
            <w:tcW w:w="5043" w:type="dxa"/>
            <w:gridSpan w:val="3"/>
            <w:tcBorders>
              <w:left w:val="single" w:sz="4" w:space="0" w:color="auto"/>
            </w:tcBorders>
          </w:tcPr>
          <w:p w:rsidR="00F66D74" w:rsidRPr="00A13ECE" w:rsidRDefault="0058285D">
            <w:pPr>
              <w:adjustRightInd w:val="0"/>
              <w:snapToGrid w:val="0"/>
              <w:ind w:left="30" w:right="9"/>
              <w:rPr>
                <w:rFonts w:ascii="Times New Roman" w:hAnsi="Times New Roman"/>
                <w:color w:val="auto"/>
                <w:szCs w:val="21"/>
              </w:rPr>
            </w:pPr>
            <w:r w:rsidRPr="00A13ECE">
              <w:rPr>
                <w:rFonts w:ascii="Times New Roman" w:hAnsi="Times New Roman"/>
                <w:color w:val="auto"/>
                <w:szCs w:val="21"/>
              </w:rPr>
              <w:t>产品临床使用效果好，完全符合临床科室使用需求的，</w:t>
            </w:r>
            <w:r w:rsidRPr="00A13ECE">
              <w:rPr>
                <w:rFonts w:ascii="Times New Roman" w:hAnsi="Times New Roman"/>
                <w:color w:val="auto"/>
                <w:szCs w:val="21"/>
              </w:rPr>
              <w:t xml:space="preserve"> </w:t>
            </w:r>
            <w:r w:rsidRPr="00A13ECE">
              <w:rPr>
                <w:rFonts w:ascii="Times New Roman" w:hAnsi="Times New Roman"/>
                <w:color w:val="auto"/>
                <w:szCs w:val="21"/>
              </w:rPr>
              <w:t>计</w:t>
            </w:r>
            <w:r w:rsidRPr="00A13ECE">
              <w:rPr>
                <w:rFonts w:ascii="Times New Roman" w:hAnsi="Times New Roman"/>
                <w:color w:val="auto"/>
                <w:szCs w:val="21"/>
              </w:rPr>
              <w:t xml:space="preserve"> 1</w:t>
            </w:r>
            <w:r w:rsidRPr="00A13ECE">
              <w:rPr>
                <w:rFonts w:ascii="Times New Roman" w:hAnsi="Times New Roman" w:hint="eastAsia"/>
                <w:color w:val="auto"/>
                <w:szCs w:val="21"/>
              </w:rPr>
              <w:t>0</w:t>
            </w:r>
            <w:r w:rsidRPr="00A13ECE">
              <w:rPr>
                <w:rFonts w:ascii="Times New Roman" w:hAnsi="Times New Roman"/>
                <w:color w:val="auto"/>
                <w:szCs w:val="21"/>
              </w:rPr>
              <w:t xml:space="preserve"> </w:t>
            </w:r>
            <w:r w:rsidRPr="00A13ECE">
              <w:rPr>
                <w:rFonts w:ascii="Times New Roman" w:hAnsi="Times New Roman"/>
                <w:color w:val="auto"/>
                <w:szCs w:val="21"/>
              </w:rPr>
              <w:t>分；</w:t>
            </w:r>
          </w:p>
          <w:p w:rsidR="00F66D74" w:rsidRPr="00A13ECE" w:rsidRDefault="0058285D">
            <w:pPr>
              <w:adjustRightInd w:val="0"/>
              <w:snapToGrid w:val="0"/>
              <w:ind w:left="47" w:right="169"/>
              <w:rPr>
                <w:rFonts w:ascii="Times New Roman" w:hAnsi="Times New Roman"/>
                <w:color w:val="auto"/>
                <w:szCs w:val="21"/>
              </w:rPr>
            </w:pPr>
            <w:r w:rsidRPr="00A13ECE">
              <w:rPr>
                <w:rFonts w:ascii="Times New Roman" w:hAnsi="Times New Roman"/>
                <w:color w:val="auto"/>
                <w:szCs w:val="21"/>
              </w:rPr>
              <w:t>产品临床使用效果一般，基本符合临床科室使用需求</w:t>
            </w:r>
            <w:r w:rsidRPr="00A13ECE">
              <w:rPr>
                <w:rFonts w:ascii="Times New Roman" w:hAnsi="Times New Roman"/>
                <w:color w:val="auto"/>
                <w:szCs w:val="21"/>
              </w:rPr>
              <w:t xml:space="preserve"> </w:t>
            </w:r>
            <w:r w:rsidRPr="00A13ECE">
              <w:rPr>
                <w:rFonts w:ascii="Times New Roman" w:hAnsi="Times New Roman"/>
                <w:color w:val="auto"/>
                <w:szCs w:val="21"/>
              </w:rPr>
              <w:t>的，计</w:t>
            </w:r>
            <w:r w:rsidRPr="00A13ECE">
              <w:rPr>
                <w:rFonts w:ascii="Times New Roman" w:hAnsi="Times New Roman"/>
                <w:color w:val="auto"/>
                <w:szCs w:val="21"/>
              </w:rPr>
              <w:t xml:space="preserve"> </w:t>
            </w:r>
            <w:r w:rsidRPr="00A13ECE">
              <w:rPr>
                <w:rFonts w:ascii="Times New Roman" w:hAnsi="Times New Roman" w:hint="eastAsia"/>
                <w:color w:val="auto"/>
                <w:szCs w:val="21"/>
              </w:rPr>
              <w:t>6</w:t>
            </w:r>
            <w:r w:rsidRPr="00A13ECE">
              <w:rPr>
                <w:rFonts w:ascii="Times New Roman" w:hAnsi="Times New Roman"/>
                <w:color w:val="auto"/>
                <w:szCs w:val="21"/>
              </w:rPr>
              <w:t>分；</w:t>
            </w:r>
          </w:p>
          <w:p w:rsidR="00F66D74" w:rsidRPr="00A13ECE" w:rsidRDefault="0058285D">
            <w:pPr>
              <w:adjustRightInd w:val="0"/>
              <w:snapToGrid w:val="0"/>
              <w:ind w:left="47" w:right="13"/>
              <w:rPr>
                <w:rFonts w:ascii="Times New Roman" w:hAnsi="Times New Roman"/>
                <w:color w:val="auto"/>
                <w:szCs w:val="21"/>
              </w:rPr>
            </w:pPr>
            <w:r w:rsidRPr="00A13ECE">
              <w:rPr>
                <w:rFonts w:ascii="Times New Roman" w:hAnsi="Times New Roman"/>
                <w:color w:val="auto"/>
                <w:szCs w:val="21"/>
              </w:rPr>
              <w:t>产品临床使用效果较差，与临床科室使用需求相差较大</w:t>
            </w:r>
            <w:r w:rsidRPr="00A13ECE">
              <w:rPr>
                <w:rFonts w:ascii="Times New Roman" w:hAnsi="Times New Roman"/>
                <w:color w:val="auto"/>
                <w:szCs w:val="21"/>
              </w:rPr>
              <w:t xml:space="preserve"> </w:t>
            </w:r>
            <w:r w:rsidRPr="00A13ECE">
              <w:rPr>
                <w:rFonts w:ascii="Times New Roman" w:hAnsi="Times New Roman"/>
                <w:color w:val="auto"/>
                <w:szCs w:val="21"/>
              </w:rPr>
              <w:t>的</w:t>
            </w:r>
            <w:r w:rsidRPr="00A13ECE">
              <w:rPr>
                <w:rFonts w:ascii="Times New Roman" w:hAnsi="Times New Roman"/>
                <w:color w:val="auto"/>
                <w:szCs w:val="21"/>
              </w:rPr>
              <w:t xml:space="preserve"> </w:t>
            </w:r>
            <w:r w:rsidRPr="00A13ECE">
              <w:rPr>
                <w:rFonts w:ascii="Times New Roman" w:hAnsi="Times New Roman"/>
                <w:color w:val="auto"/>
                <w:szCs w:val="21"/>
              </w:rPr>
              <w:t>，计</w:t>
            </w:r>
            <w:r w:rsidRPr="00A13ECE">
              <w:rPr>
                <w:rFonts w:ascii="Times New Roman" w:hAnsi="Times New Roman"/>
                <w:color w:val="auto"/>
                <w:szCs w:val="21"/>
              </w:rPr>
              <w:t xml:space="preserve"> </w:t>
            </w:r>
            <w:r w:rsidRPr="00A13ECE">
              <w:rPr>
                <w:rFonts w:ascii="Times New Roman" w:hAnsi="Times New Roman" w:hint="eastAsia"/>
                <w:color w:val="auto"/>
                <w:szCs w:val="21"/>
              </w:rPr>
              <w:t>2</w:t>
            </w:r>
            <w:r w:rsidRPr="00A13ECE">
              <w:rPr>
                <w:rFonts w:ascii="Times New Roman" w:hAnsi="Times New Roman"/>
                <w:color w:val="auto"/>
                <w:szCs w:val="21"/>
              </w:rPr>
              <w:t>分。</w:t>
            </w:r>
          </w:p>
        </w:tc>
        <w:tc>
          <w:tcPr>
            <w:tcW w:w="750" w:type="dxa"/>
            <w:vAlign w:val="center"/>
          </w:tcPr>
          <w:p w:rsidR="00F66D74" w:rsidRPr="00A13ECE" w:rsidRDefault="00F66D74">
            <w:pPr>
              <w:adjustRightInd w:val="0"/>
              <w:snapToGrid w:val="0"/>
              <w:jc w:val="center"/>
              <w:rPr>
                <w:rFonts w:cs="宋体"/>
                <w:color w:val="auto"/>
                <w:szCs w:val="21"/>
              </w:rPr>
            </w:pPr>
          </w:p>
        </w:tc>
      </w:tr>
      <w:tr w:rsidR="00F66D74" w:rsidRPr="00A13ECE">
        <w:trPr>
          <w:cantSplit/>
          <w:trHeight w:val="1480"/>
          <w:jc w:val="center"/>
        </w:trPr>
        <w:tc>
          <w:tcPr>
            <w:tcW w:w="2722" w:type="dxa"/>
            <w:gridSpan w:val="2"/>
            <w:tcBorders>
              <w:bottom w:val="single" w:sz="4" w:space="0" w:color="auto"/>
            </w:tcBorders>
          </w:tcPr>
          <w:p w:rsidR="00F66D74" w:rsidRPr="00A13ECE" w:rsidRDefault="00F66D74">
            <w:pPr>
              <w:adjustRightInd w:val="0"/>
              <w:snapToGrid w:val="0"/>
              <w:jc w:val="center"/>
              <w:rPr>
                <w:rFonts w:ascii="Times New Roman" w:hAnsi="Times New Roman"/>
                <w:color w:val="auto"/>
                <w:szCs w:val="21"/>
              </w:rPr>
            </w:pPr>
          </w:p>
          <w:p w:rsidR="00F66D74" w:rsidRPr="00A13ECE" w:rsidRDefault="00F66D74">
            <w:pPr>
              <w:adjustRightInd w:val="0"/>
              <w:snapToGrid w:val="0"/>
              <w:jc w:val="center"/>
              <w:rPr>
                <w:rFonts w:ascii="Times New Roman" w:hAnsi="Times New Roman"/>
                <w:color w:val="auto"/>
                <w:szCs w:val="21"/>
              </w:rPr>
            </w:pPr>
          </w:p>
          <w:p w:rsidR="00F66D74" w:rsidRPr="00A13ECE" w:rsidRDefault="0058285D">
            <w:pPr>
              <w:adjustRightInd w:val="0"/>
              <w:snapToGrid w:val="0"/>
              <w:spacing w:before="65"/>
              <w:ind w:left="518"/>
              <w:jc w:val="center"/>
              <w:rPr>
                <w:rFonts w:ascii="Times New Roman" w:hAnsi="Times New Roman"/>
                <w:color w:val="auto"/>
                <w:szCs w:val="21"/>
              </w:rPr>
            </w:pPr>
            <w:r w:rsidRPr="00A13ECE">
              <w:rPr>
                <w:rFonts w:ascii="Times New Roman" w:hAnsi="Times New Roman"/>
                <w:color w:val="auto"/>
                <w:szCs w:val="21"/>
              </w:rPr>
              <w:t>产品安全和稳定性</w:t>
            </w:r>
          </w:p>
        </w:tc>
        <w:tc>
          <w:tcPr>
            <w:tcW w:w="1145" w:type="dxa"/>
            <w:tcBorders>
              <w:bottom w:val="single" w:sz="4" w:space="0" w:color="auto"/>
              <w:right w:val="single" w:sz="4" w:space="0" w:color="auto"/>
            </w:tcBorders>
            <w:vAlign w:val="center"/>
          </w:tcPr>
          <w:p w:rsidR="00F66D74" w:rsidRPr="00A13ECE" w:rsidRDefault="0058285D">
            <w:pPr>
              <w:adjustRightInd w:val="0"/>
              <w:snapToGrid w:val="0"/>
              <w:spacing w:before="65"/>
              <w:jc w:val="center"/>
              <w:rPr>
                <w:rFonts w:ascii="Times New Roman" w:hAnsi="Times New Roman"/>
                <w:color w:val="auto"/>
                <w:szCs w:val="21"/>
              </w:rPr>
            </w:pPr>
            <w:r w:rsidRPr="00A13ECE">
              <w:rPr>
                <w:rFonts w:ascii="Times New Roman" w:hAnsi="Times New Roman" w:hint="eastAsia"/>
                <w:color w:val="auto"/>
                <w:szCs w:val="21"/>
              </w:rPr>
              <w:t>10</w:t>
            </w:r>
            <w:r w:rsidRPr="00A13ECE">
              <w:rPr>
                <w:rFonts w:ascii="Times New Roman" w:hAnsi="Times New Roman"/>
                <w:color w:val="auto"/>
                <w:szCs w:val="21"/>
              </w:rPr>
              <w:t>.00</w:t>
            </w:r>
          </w:p>
        </w:tc>
        <w:tc>
          <w:tcPr>
            <w:tcW w:w="5043" w:type="dxa"/>
            <w:gridSpan w:val="3"/>
            <w:tcBorders>
              <w:left w:val="single" w:sz="4" w:space="0" w:color="auto"/>
              <w:bottom w:val="single" w:sz="4" w:space="0" w:color="auto"/>
            </w:tcBorders>
          </w:tcPr>
          <w:p w:rsidR="00F66D74" w:rsidRPr="00A13ECE" w:rsidRDefault="0058285D">
            <w:pPr>
              <w:adjustRightInd w:val="0"/>
              <w:snapToGrid w:val="0"/>
              <w:spacing w:before="135"/>
              <w:ind w:left="30"/>
              <w:rPr>
                <w:rFonts w:ascii="Times New Roman" w:hAnsi="Times New Roman"/>
                <w:color w:val="auto"/>
                <w:szCs w:val="21"/>
              </w:rPr>
            </w:pPr>
            <w:r w:rsidRPr="00A13ECE">
              <w:rPr>
                <w:rFonts w:ascii="Times New Roman" w:hAnsi="Times New Roman"/>
                <w:color w:val="auto"/>
                <w:szCs w:val="21"/>
              </w:rPr>
              <w:t>产品安全性能高，使用效果稳定的，计</w:t>
            </w:r>
            <w:r w:rsidRPr="00A13ECE">
              <w:rPr>
                <w:rFonts w:ascii="Times New Roman" w:hAnsi="Times New Roman" w:hint="eastAsia"/>
                <w:color w:val="auto"/>
                <w:szCs w:val="21"/>
              </w:rPr>
              <w:t>10</w:t>
            </w:r>
            <w:r w:rsidRPr="00A13ECE">
              <w:rPr>
                <w:rFonts w:ascii="Times New Roman" w:hAnsi="Times New Roman"/>
                <w:color w:val="auto"/>
                <w:szCs w:val="21"/>
              </w:rPr>
              <w:t>分；</w:t>
            </w:r>
          </w:p>
          <w:p w:rsidR="00F66D74" w:rsidRPr="00A13ECE" w:rsidRDefault="0058285D">
            <w:pPr>
              <w:adjustRightInd w:val="0"/>
              <w:snapToGrid w:val="0"/>
              <w:spacing w:before="160"/>
              <w:ind w:left="30" w:right="9"/>
              <w:rPr>
                <w:rFonts w:ascii="Times New Roman" w:hAnsi="Times New Roman"/>
                <w:color w:val="auto"/>
                <w:szCs w:val="21"/>
              </w:rPr>
            </w:pPr>
            <w:r w:rsidRPr="00A13ECE">
              <w:rPr>
                <w:rFonts w:ascii="Times New Roman" w:hAnsi="Times New Roman"/>
                <w:color w:val="auto"/>
                <w:szCs w:val="21"/>
              </w:rPr>
              <w:t>产品安全性能、稳定性能一般，基本符合使用效果的，</w:t>
            </w:r>
            <w:r w:rsidRPr="00A13ECE">
              <w:rPr>
                <w:rFonts w:ascii="Times New Roman" w:hAnsi="Times New Roman"/>
                <w:color w:val="auto"/>
                <w:szCs w:val="21"/>
              </w:rPr>
              <w:t xml:space="preserve"> </w:t>
            </w:r>
            <w:r w:rsidRPr="00A13ECE">
              <w:rPr>
                <w:rFonts w:ascii="Times New Roman" w:hAnsi="Times New Roman"/>
                <w:color w:val="auto"/>
                <w:szCs w:val="21"/>
              </w:rPr>
              <w:t>计</w:t>
            </w:r>
            <w:r w:rsidRPr="00A13ECE">
              <w:rPr>
                <w:rFonts w:ascii="Times New Roman" w:hAnsi="Times New Roman"/>
                <w:color w:val="auto"/>
                <w:szCs w:val="21"/>
              </w:rPr>
              <w:t xml:space="preserve"> </w:t>
            </w:r>
            <w:r w:rsidRPr="00A13ECE">
              <w:rPr>
                <w:rFonts w:ascii="Times New Roman" w:hAnsi="Times New Roman" w:hint="eastAsia"/>
                <w:color w:val="auto"/>
                <w:szCs w:val="21"/>
              </w:rPr>
              <w:t>6</w:t>
            </w:r>
            <w:r w:rsidRPr="00A13ECE">
              <w:rPr>
                <w:rFonts w:ascii="Times New Roman" w:hAnsi="Times New Roman"/>
                <w:color w:val="auto"/>
                <w:szCs w:val="21"/>
              </w:rPr>
              <w:t>分；</w:t>
            </w:r>
          </w:p>
          <w:p w:rsidR="00F66D74" w:rsidRPr="00A13ECE" w:rsidRDefault="0058285D">
            <w:pPr>
              <w:adjustRightInd w:val="0"/>
              <w:snapToGrid w:val="0"/>
              <w:ind w:left="30"/>
              <w:jc w:val="center"/>
              <w:rPr>
                <w:rFonts w:ascii="Times New Roman" w:hAnsi="Times New Roman"/>
                <w:color w:val="auto"/>
                <w:szCs w:val="21"/>
              </w:rPr>
            </w:pPr>
            <w:r w:rsidRPr="00A13ECE">
              <w:rPr>
                <w:rFonts w:ascii="Times New Roman" w:hAnsi="Times New Roman"/>
                <w:color w:val="auto"/>
                <w:szCs w:val="21"/>
              </w:rPr>
              <w:t>产品安全性能、稳定性差，使用效果差的，计</w:t>
            </w:r>
            <w:r w:rsidRPr="00A13ECE">
              <w:rPr>
                <w:rFonts w:ascii="Times New Roman" w:hAnsi="Times New Roman"/>
                <w:color w:val="auto"/>
                <w:szCs w:val="21"/>
              </w:rPr>
              <w:t xml:space="preserve"> </w:t>
            </w:r>
            <w:r w:rsidRPr="00A13ECE">
              <w:rPr>
                <w:rFonts w:ascii="Times New Roman" w:hAnsi="Times New Roman" w:hint="eastAsia"/>
                <w:color w:val="auto"/>
                <w:szCs w:val="21"/>
              </w:rPr>
              <w:t>2</w:t>
            </w:r>
            <w:r w:rsidRPr="00A13ECE">
              <w:rPr>
                <w:rFonts w:ascii="Times New Roman" w:hAnsi="Times New Roman"/>
                <w:color w:val="auto"/>
                <w:szCs w:val="21"/>
              </w:rPr>
              <w:t>分。</w:t>
            </w:r>
          </w:p>
        </w:tc>
        <w:tc>
          <w:tcPr>
            <w:tcW w:w="750" w:type="dxa"/>
            <w:tcBorders>
              <w:bottom w:val="single" w:sz="4" w:space="0" w:color="auto"/>
            </w:tcBorders>
            <w:vAlign w:val="center"/>
          </w:tcPr>
          <w:p w:rsidR="00F66D74" w:rsidRPr="00A13ECE" w:rsidRDefault="00F66D74">
            <w:pPr>
              <w:adjustRightInd w:val="0"/>
              <w:snapToGrid w:val="0"/>
              <w:jc w:val="center"/>
              <w:rPr>
                <w:rFonts w:cs="宋体"/>
                <w:color w:val="auto"/>
                <w:szCs w:val="21"/>
              </w:rPr>
            </w:pPr>
          </w:p>
        </w:tc>
      </w:tr>
    </w:tbl>
    <w:p w:rsidR="00F66D74" w:rsidRPr="00A13ECE" w:rsidRDefault="00F66D74">
      <w:pPr>
        <w:pStyle w:val="a0"/>
      </w:pPr>
    </w:p>
    <w:p w:rsidR="00F66D74" w:rsidRPr="00A13ECE" w:rsidRDefault="0058285D">
      <w:pPr>
        <w:rPr>
          <w:rFonts w:asciiTheme="minorEastAsia" w:eastAsiaTheme="minorEastAsia" w:hAnsiTheme="minorEastAsia" w:cstheme="minorEastAsia"/>
          <w:color w:val="auto"/>
        </w:rPr>
      </w:pPr>
      <w:r w:rsidRPr="00A13ECE">
        <w:rPr>
          <w:rFonts w:hint="eastAsia"/>
          <w:color w:val="auto"/>
        </w:rPr>
        <w:t>注：以上各项计分均以投标文件中所提供的各项证照（证书）、业绩等相关证明文件复印件为准（投标人必须保证提供的各项资料真实和有效性，未提供证明文件或证明文件不合格的，该项不予计分。</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pStyle w:val="a0"/>
        <w:ind w:firstLineChars="0" w:firstLine="0"/>
        <w:rPr>
          <w:color w:val="000000" w:themeColor="text1"/>
        </w:rPr>
      </w:pPr>
    </w:p>
    <w:p w:rsidR="00F66D74" w:rsidRPr="00A13ECE" w:rsidRDefault="0058285D">
      <w:pPr>
        <w:jc w:val="center"/>
        <w:rPr>
          <w:color w:val="000000" w:themeColor="text1"/>
        </w:rPr>
      </w:pPr>
      <w:r w:rsidRPr="00A13ECE">
        <w:rPr>
          <w:rFonts w:hint="eastAsia"/>
          <w:color w:val="000000" w:themeColor="text1"/>
        </w:rPr>
        <w:lastRenderedPageBreak/>
        <w:t>第六章</w:t>
      </w:r>
      <w:r w:rsidRPr="00A13ECE">
        <w:rPr>
          <w:color w:val="000000" w:themeColor="text1"/>
        </w:rPr>
        <w:t xml:space="preserve"> </w:t>
      </w:r>
      <w:r w:rsidRPr="00A13ECE">
        <w:rPr>
          <w:rFonts w:hint="eastAsia"/>
          <w:color w:val="000000" w:themeColor="text1"/>
        </w:rPr>
        <w:t>合</w:t>
      </w:r>
      <w:r w:rsidRPr="00A13ECE">
        <w:rPr>
          <w:rFonts w:hint="eastAsia"/>
          <w:color w:val="000000" w:themeColor="text1"/>
        </w:rPr>
        <w:t xml:space="preserve">  </w:t>
      </w:r>
      <w:r w:rsidRPr="00A13ECE">
        <w:rPr>
          <w:rFonts w:hint="eastAsia"/>
          <w:color w:val="000000" w:themeColor="text1"/>
        </w:rPr>
        <w:t>同</w:t>
      </w:r>
      <w:bookmarkStart w:id="77" w:name="_Toc270281778"/>
      <w:bookmarkStart w:id="78" w:name="_Toc246213149"/>
      <w:bookmarkEnd w:id="70"/>
      <w:bookmarkEnd w:id="74"/>
      <w:bookmarkEnd w:id="75"/>
      <w:bookmarkEnd w:id="76"/>
    </w:p>
    <w:p w:rsidR="00F66D74" w:rsidRPr="00A13ECE" w:rsidRDefault="0058285D">
      <w:pPr>
        <w:adjustRightInd w:val="0"/>
        <w:snapToGrid w:val="0"/>
        <w:spacing w:beforeLines="50" w:before="120"/>
        <w:ind w:firstLine="880"/>
        <w:jc w:val="center"/>
        <w:rPr>
          <w:rFonts w:ascii="方正小标宋简体" w:eastAsia="方正小标宋简体" w:hAnsi="黑体"/>
          <w:color w:val="000000"/>
          <w:sz w:val="44"/>
          <w:szCs w:val="44"/>
        </w:rPr>
      </w:pPr>
      <w:bookmarkStart w:id="79" w:name="_Toc270281780"/>
      <w:bookmarkStart w:id="80" w:name="_Toc214353465"/>
      <w:bookmarkStart w:id="81" w:name="_Toc246213151"/>
      <w:bookmarkEnd w:id="77"/>
      <w:bookmarkEnd w:id="78"/>
      <w:r w:rsidRPr="00A13ECE">
        <w:rPr>
          <w:rFonts w:ascii="方正小标宋简体" w:eastAsia="方正小标宋简体" w:hAnsi="黑体" w:hint="eastAsia"/>
          <w:color w:val="000000"/>
          <w:sz w:val="44"/>
          <w:szCs w:val="44"/>
        </w:rPr>
        <w:t>浏阳市人民医院采购合同（耗材类）</w:t>
      </w:r>
    </w:p>
    <w:p w:rsidR="00F66D74" w:rsidRPr="00A13ECE" w:rsidRDefault="00F66D74">
      <w:pPr>
        <w:rPr>
          <w:color w:val="auto"/>
        </w:rPr>
      </w:pPr>
    </w:p>
    <w:p w:rsidR="00F66D74" w:rsidRPr="00A13ECE" w:rsidRDefault="0058285D">
      <w:pPr>
        <w:rPr>
          <w:color w:val="auto"/>
        </w:rPr>
      </w:pPr>
      <w:r w:rsidRPr="00A13ECE">
        <w:rPr>
          <w:rFonts w:hint="eastAsia"/>
          <w:color w:val="auto"/>
        </w:rPr>
        <w:t>甲方：浏阳市人民医院</w:t>
      </w:r>
    </w:p>
    <w:p w:rsidR="00F66D74" w:rsidRPr="00A13ECE" w:rsidRDefault="0058285D">
      <w:pPr>
        <w:rPr>
          <w:color w:val="auto"/>
        </w:rPr>
      </w:pPr>
      <w:r w:rsidRPr="00A13ECE">
        <w:rPr>
          <w:rFonts w:hint="eastAsia"/>
          <w:color w:val="auto"/>
        </w:rPr>
        <w:t>单位地址：湖南省浏阳市道吾山西路</w:t>
      </w:r>
      <w:r w:rsidRPr="00A13ECE">
        <w:rPr>
          <w:rFonts w:hint="eastAsia"/>
          <w:color w:val="auto"/>
        </w:rPr>
        <w:t>452</w:t>
      </w:r>
      <w:r w:rsidRPr="00A13ECE">
        <w:rPr>
          <w:rFonts w:hint="eastAsia"/>
          <w:color w:val="auto"/>
        </w:rPr>
        <w:t>号</w:t>
      </w:r>
    </w:p>
    <w:p w:rsidR="00F66D74" w:rsidRPr="00A13ECE" w:rsidRDefault="0058285D">
      <w:pPr>
        <w:rPr>
          <w:color w:val="auto"/>
        </w:rPr>
      </w:pPr>
      <w:r w:rsidRPr="00A13ECE">
        <w:rPr>
          <w:rFonts w:hint="eastAsia"/>
          <w:color w:val="auto"/>
        </w:rPr>
        <w:t>税号：</w:t>
      </w:r>
      <w:r w:rsidRPr="00A13ECE">
        <w:rPr>
          <w:rFonts w:hint="eastAsia"/>
          <w:color w:val="auto"/>
        </w:rPr>
        <w:t>12430181445011749T</w:t>
      </w:r>
    </w:p>
    <w:p w:rsidR="00F66D74" w:rsidRPr="00A13ECE" w:rsidRDefault="0058285D">
      <w:pPr>
        <w:rPr>
          <w:color w:val="auto"/>
        </w:rPr>
      </w:pPr>
      <w:r w:rsidRPr="00A13ECE">
        <w:rPr>
          <w:rFonts w:hint="eastAsia"/>
          <w:color w:val="auto"/>
        </w:rPr>
        <w:t>联系方式：</w:t>
      </w:r>
      <w:r w:rsidRPr="00A13ECE">
        <w:rPr>
          <w:rFonts w:hint="eastAsia"/>
          <w:color w:val="auto"/>
        </w:rPr>
        <w:t>0731-83678795</w:t>
      </w:r>
    </w:p>
    <w:p w:rsidR="00F66D74" w:rsidRPr="00A13ECE" w:rsidRDefault="0058285D">
      <w:pPr>
        <w:rPr>
          <w:color w:val="auto"/>
        </w:rPr>
      </w:pPr>
      <w:r w:rsidRPr="00A13ECE">
        <w:rPr>
          <w:rFonts w:hint="eastAsia"/>
          <w:color w:val="auto"/>
        </w:rPr>
        <w:t>乙方：</w:t>
      </w:r>
      <w:r w:rsidRPr="00A13ECE">
        <w:rPr>
          <w:rFonts w:hint="eastAsia"/>
          <w:color w:val="auto"/>
        </w:rPr>
        <w:t xml:space="preserve">                     </w:t>
      </w:r>
    </w:p>
    <w:p w:rsidR="00F66D74" w:rsidRPr="00A13ECE" w:rsidRDefault="0058285D">
      <w:pPr>
        <w:rPr>
          <w:color w:val="auto"/>
        </w:rPr>
      </w:pPr>
      <w:r w:rsidRPr="00A13ECE">
        <w:rPr>
          <w:rFonts w:hint="eastAsia"/>
          <w:color w:val="auto"/>
        </w:rPr>
        <w:t>公司地址</w:t>
      </w:r>
      <w:r w:rsidRPr="00A13ECE">
        <w:rPr>
          <w:rFonts w:hint="eastAsia"/>
          <w:color w:val="auto"/>
        </w:rPr>
        <w:t xml:space="preserve"> </w:t>
      </w:r>
      <w:r w:rsidRPr="00A13ECE">
        <w:rPr>
          <w:rFonts w:hint="eastAsia"/>
          <w:color w:val="auto"/>
        </w:rPr>
        <w:t>：</w:t>
      </w:r>
      <w:r w:rsidRPr="00A13ECE">
        <w:rPr>
          <w:rFonts w:hint="eastAsia"/>
          <w:color w:val="auto"/>
        </w:rPr>
        <w:t xml:space="preserve">                      </w:t>
      </w:r>
    </w:p>
    <w:p w:rsidR="00F66D74" w:rsidRPr="00A13ECE" w:rsidRDefault="0058285D">
      <w:pPr>
        <w:rPr>
          <w:color w:val="auto"/>
        </w:rPr>
      </w:pPr>
      <w:r w:rsidRPr="00A13ECE">
        <w:rPr>
          <w:rFonts w:hint="eastAsia"/>
          <w:color w:val="auto"/>
        </w:rPr>
        <w:t>营业执照复印件（统一社会信用代码：</w:t>
      </w:r>
      <w:r w:rsidRPr="00A13ECE">
        <w:rPr>
          <w:rFonts w:hint="eastAsia"/>
          <w:color w:val="auto"/>
        </w:rPr>
        <w:t xml:space="preserve">                </w:t>
      </w:r>
      <w:r w:rsidRPr="00A13ECE">
        <w:rPr>
          <w:rFonts w:hint="eastAsia"/>
          <w:color w:val="auto"/>
        </w:rPr>
        <w:t>）</w:t>
      </w:r>
    </w:p>
    <w:p w:rsidR="00F66D74" w:rsidRPr="00A13ECE" w:rsidRDefault="0058285D">
      <w:pPr>
        <w:rPr>
          <w:color w:val="auto"/>
        </w:rPr>
      </w:pPr>
      <w:r w:rsidRPr="00A13ECE">
        <w:rPr>
          <w:rFonts w:hint="eastAsia"/>
          <w:color w:val="auto"/>
        </w:rPr>
        <w:t>联系人及手机号码：</w:t>
      </w:r>
      <w:r w:rsidRPr="00A13ECE">
        <w:rPr>
          <w:rFonts w:hint="eastAsia"/>
          <w:color w:val="auto"/>
        </w:rPr>
        <w:t xml:space="preserve">                     </w:t>
      </w:r>
    </w:p>
    <w:p w:rsidR="00F66D74" w:rsidRPr="00A13ECE" w:rsidRDefault="00F66D74">
      <w:pPr>
        <w:rPr>
          <w:color w:val="auto"/>
        </w:rPr>
      </w:pPr>
    </w:p>
    <w:p w:rsidR="00F66D74" w:rsidRPr="00A13ECE" w:rsidRDefault="0058285D">
      <w:pPr>
        <w:rPr>
          <w:color w:val="auto"/>
        </w:rPr>
      </w:pPr>
      <w:r w:rsidRPr="00A13ECE">
        <w:rPr>
          <w:rFonts w:hint="eastAsia"/>
          <w:color w:val="auto"/>
        </w:rPr>
        <w:t>为了保护甲、乙双方合法利益，根据《中华人民共和国民法典》、《中华人民共和国政府采购法》及其他有关法律、法规、规章，甲、乙双方同意按照下面的条款和条件签署本合同。</w:t>
      </w:r>
    </w:p>
    <w:p w:rsidR="00F66D74" w:rsidRPr="00A13ECE" w:rsidRDefault="0058285D">
      <w:pPr>
        <w:rPr>
          <w:color w:val="auto"/>
        </w:rPr>
      </w:pPr>
      <w:r w:rsidRPr="00A13ECE">
        <w:rPr>
          <w:rFonts w:hint="eastAsia"/>
          <w:color w:val="auto"/>
        </w:rPr>
        <w:t>一、产品明细</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126"/>
        <w:gridCol w:w="916"/>
        <w:gridCol w:w="1050"/>
        <w:gridCol w:w="764"/>
        <w:gridCol w:w="464"/>
        <w:gridCol w:w="464"/>
        <w:gridCol w:w="677"/>
        <w:gridCol w:w="1125"/>
        <w:gridCol w:w="1191"/>
        <w:gridCol w:w="691"/>
        <w:gridCol w:w="691"/>
      </w:tblGrid>
      <w:tr w:rsidR="00F66D74" w:rsidRPr="00A13ECE">
        <w:trPr>
          <w:trHeight w:val="404"/>
          <w:jc w:val="center"/>
        </w:trPr>
        <w:tc>
          <w:tcPr>
            <w:tcW w:w="670"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目录序号</w:t>
            </w:r>
          </w:p>
        </w:tc>
        <w:tc>
          <w:tcPr>
            <w:tcW w:w="1127"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目</w:t>
            </w:r>
            <w:r w:rsidRPr="00A13ECE">
              <w:rPr>
                <w:rFonts w:hint="eastAsia"/>
                <w:color w:val="auto"/>
              </w:rPr>
              <w:t>录名称</w:t>
            </w:r>
          </w:p>
        </w:tc>
        <w:tc>
          <w:tcPr>
            <w:tcW w:w="916"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供应商名称</w:t>
            </w:r>
          </w:p>
        </w:tc>
        <w:tc>
          <w:tcPr>
            <w:tcW w:w="1051"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产品注册名称</w:t>
            </w:r>
          </w:p>
        </w:tc>
        <w:tc>
          <w:tcPr>
            <w:tcW w:w="764"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注册证号</w:t>
            </w:r>
          </w:p>
        </w:tc>
        <w:tc>
          <w:tcPr>
            <w:tcW w:w="464"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规格</w:t>
            </w:r>
          </w:p>
        </w:tc>
        <w:tc>
          <w:tcPr>
            <w:tcW w:w="464"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型号</w:t>
            </w:r>
          </w:p>
        </w:tc>
        <w:tc>
          <w:tcPr>
            <w:tcW w:w="677"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生产厂家</w:t>
            </w:r>
          </w:p>
        </w:tc>
        <w:tc>
          <w:tcPr>
            <w:tcW w:w="1126"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阳光平台价格（元）</w:t>
            </w:r>
          </w:p>
        </w:tc>
        <w:tc>
          <w:tcPr>
            <w:tcW w:w="1192"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阳光平台组件码</w:t>
            </w:r>
          </w:p>
        </w:tc>
        <w:tc>
          <w:tcPr>
            <w:tcW w:w="691" w:type="dxa"/>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rPr>
                <w:color w:val="auto"/>
              </w:rPr>
            </w:pPr>
            <w:r w:rsidRPr="00A13ECE">
              <w:rPr>
                <w:rFonts w:hint="eastAsia"/>
                <w:color w:val="auto"/>
              </w:rPr>
              <w:t>成交价</w:t>
            </w:r>
          </w:p>
        </w:tc>
        <w:tc>
          <w:tcPr>
            <w:tcW w:w="691" w:type="dxa"/>
            <w:tcBorders>
              <w:top w:val="single" w:sz="4" w:space="0" w:color="auto"/>
              <w:left w:val="single" w:sz="4" w:space="0" w:color="auto"/>
              <w:bottom w:val="single" w:sz="4" w:space="0" w:color="auto"/>
              <w:right w:val="single" w:sz="4" w:space="0" w:color="auto"/>
            </w:tcBorders>
          </w:tcPr>
          <w:p w:rsidR="00F66D74" w:rsidRPr="00A13ECE" w:rsidRDefault="0058285D">
            <w:pPr>
              <w:ind w:firstLineChars="0" w:firstLine="0"/>
              <w:rPr>
                <w:color w:val="auto"/>
              </w:rPr>
            </w:pPr>
            <w:r w:rsidRPr="00A13ECE">
              <w:rPr>
                <w:rFonts w:hint="eastAsia"/>
                <w:color w:val="auto"/>
              </w:rPr>
              <w:t>医保编码</w:t>
            </w:r>
          </w:p>
        </w:tc>
      </w:tr>
      <w:tr w:rsidR="00F66D74" w:rsidRPr="00A13ECE">
        <w:trPr>
          <w:trHeight w:val="562"/>
          <w:jc w:val="center"/>
        </w:trPr>
        <w:tc>
          <w:tcPr>
            <w:tcW w:w="9833" w:type="dxa"/>
            <w:gridSpan w:val="12"/>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rPr>
                <w:color w:val="auto"/>
              </w:rPr>
            </w:pPr>
            <w:r w:rsidRPr="00A13ECE">
              <w:rPr>
                <w:rFonts w:hint="eastAsia"/>
                <w:color w:val="auto"/>
              </w:rPr>
              <w:t>详见附件</w:t>
            </w:r>
            <w:r w:rsidRPr="00A13ECE">
              <w:rPr>
                <w:rFonts w:hint="eastAsia"/>
                <w:color w:val="auto"/>
              </w:rPr>
              <w:t>1</w:t>
            </w:r>
          </w:p>
        </w:tc>
      </w:tr>
    </w:tbl>
    <w:p w:rsidR="00F66D74" w:rsidRPr="00A13ECE" w:rsidRDefault="0058285D">
      <w:pPr>
        <w:rPr>
          <w:color w:val="auto"/>
        </w:rPr>
      </w:pPr>
      <w:r w:rsidRPr="00A13ECE">
        <w:rPr>
          <w:rFonts w:hint="eastAsia"/>
          <w:color w:val="auto"/>
        </w:rPr>
        <w:t>二、产品质量要求</w:t>
      </w:r>
    </w:p>
    <w:p w:rsidR="00F66D74" w:rsidRPr="00A13ECE" w:rsidRDefault="0058285D">
      <w:pPr>
        <w:rPr>
          <w:color w:val="auto"/>
        </w:rPr>
      </w:pPr>
      <w:r w:rsidRPr="00A13ECE">
        <w:rPr>
          <w:rFonts w:hint="eastAsia"/>
          <w:color w:val="auto"/>
        </w:rPr>
        <w:t>乙方保证销售给甲方的耗材是这次投标中标的品牌及规格的合格产品，且符合国家相关标准；合同期内，严禁乙方擅自更改耗材的品牌、规格、型号等，否则甲方有权解除本合同。</w:t>
      </w:r>
      <w:r w:rsidRPr="00A13ECE">
        <w:rPr>
          <w:rFonts w:hint="eastAsia"/>
          <w:color w:val="auto"/>
        </w:rPr>
        <w:t xml:space="preserve"> </w:t>
      </w:r>
    </w:p>
    <w:p w:rsidR="00F66D74" w:rsidRPr="00A13ECE" w:rsidRDefault="0058285D">
      <w:pPr>
        <w:rPr>
          <w:color w:val="auto"/>
        </w:rPr>
      </w:pPr>
      <w:r w:rsidRPr="00A13ECE">
        <w:rPr>
          <w:rFonts w:hint="eastAsia"/>
          <w:color w:val="auto"/>
        </w:rPr>
        <w:t>三、产品价格及购买数量</w:t>
      </w:r>
    </w:p>
    <w:p w:rsidR="00F66D74" w:rsidRPr="00A13ECE" w:rsidRDefault="0058285D">
      <w:pPr>
        <w:rPr>
          <w:color w:val="auto"/>
        </w:rPr>
      </w:pPr>
      <w:r w:rsidRPr="00A13ECE">
        <w:rPr>
          <w:rFonts w:hint="eastAsia"/>
          <w:color w:val="auto"/>
        </w:rPr>
        <w:t>产品价格</w:t>
      </w:r>
      <w:r w:rsidRPr="00A13ECE">
        <w:rPr>
          <w:rFonts w:hint="eastAsia"/>
          <w:color w:val="auto"/>
        </w:rPr>
        <w:t>：乙方按中标价格向甲方提供产品，并保证该价格不高于全国医疗</w:t>
      </w:r>
      <w:r w:rsidRPr="00A13ECE">
        <w:rPr>
          <w:rFonts w:hint="eastAsia"/>
          <w:color w:val="auto"/>
        </w:rPr>
        <w:lastRenderedPageBreak/>
        <w:t>机构或当地同级别医院实际供货的最低价格，否则，甲方有权立即解除合同，且已供货的产品按全国或当地同级别医院最低价的</w:t>
      </w:r>
      <w:r w:rsidRPr="00A13ECE">
        <w:rPr>
          <w:rFonts w:hint="eastAsia"/>
          <w:color w:val="auto"/>
        </w:rPr>
        <w:t>8</w:t>
      </w:r>
      <w:r w:rsidRPr="00A13ECE">
        <w:rPr>
          <w:rFonts w:hint="eastAsia"/>
          <w:color w:val="auto"/>
        </w:rPr>
        <w:t>折结算。</w:t>
      </w:r>
    </w:p>
    <w:p w:rsidR="00F66D74" w:rsidRPr="00A13ECE" w:rsidRDefault="0058285D">
      <w:pPr>
        <w:rPr>
          <w:color w:val="auto"/>
        </w:rPr>
      </w:pPr>
      <w:r w:rsidRPr="00A13ECE">
        <w:rPr>
          <w:rFonts w:hint="eastAsia"/>
          <w:color w:val="auto"/>
        </w:rPr>
        <w:t>购买数量：本合同项下产品采用乙方固定单价按甲方需求供货的形式，具体产品购买数量以甲方订单为准。</w:t>
      </w:r>
    </w:p>
    <w:p w:rsidR="00F66D74" w:rsidRPr="00A13ECE" w:rsidRDefault="0058285D">
      <w:pPr>
        <w:rPr>
          <w:color w:val="auto"/>
        </w:rPr>
      </w:pPr>
      <w:r w:rsidRPr="00A13ECE">
        <w:rPr>
          <w:rFonts w:hint="eastAsia"/>
          <w:color w:val="auto"/>
        </w:rPr>
        <w:t>四、本合同有效期自</w:t>
      </w:r>
      <w:r w:rsidRPr="00A13ECE">
        <w:rPr>
          <w:rFonts w:hint="eastAsia"/>
          <w:color w:val="auto"/>
        </w:rPr>
        <w:t xml:space="preserve">     </w:t>
      </w:r>
      <w:r w:rsidRPr="00A13ECE">
        <w:rPr>
          <w:rFonts w:hint="eastAsia"/>
          <w:color w:val="auto"/>
        </w:rPr>
        <w:t>年</w:t>
      </w:r>
      <w:r w:rsidRPr="00A13ECE">
        <w:rPr>
          <w:rFonts w:hint="eastAsia"/>
          <w:color w:val="auto"/>
        </w:rPr>
        <w:t xml:space="preserve">  </w:t>
      </w:r>
      <w:r w:rsidRPr="00A13ECE">
        <w:rPr>
          <w:rFonts w:hint="eastAsia"/>
          <w:color w:val="auto"/>
        </w:rPr>
        <w:t>月</w:t>
      </w:r>
      <w:r w:rsidRPr="00A13ECE">
        <w:rPr>
          <w:rFonts w:hint="eastAsia"/>
          <w:color w:val="auto"/>
        </w:rPr>
        <w:t xml:space="preserve">  </w:t>
      </w:r>
      <w:r w:rsidRPr="00A13ECE">
        <w:rPr>
          <w:rFonts w:hint="eastAsia"/>
          <w:color w:val="auto"/>
        </w:rPr>
        <w:t>日至</w:t>
      </w:r>
      <w:r w:rsidRPr="00A13ECE">
        <w:rPr>
          <w:rFonts w:hint="eastAsia"/>
          <w:color w:val="auto"/>
        </w:rPr>
        <w:t xml:space="preserve">      </w:t>
      </w:r>
      <w:r w:rsidRPr="00A13ECE">
        <w:rPr>
          <w:rFonts w:hint="eastAsia"/>
          <w:color w:val="auto"/>
        </w:rPr>
        <w:t>年</w:t>
      </w:r>
      <w:r w:rsidRPr="00A13ECE">
        <w:rPr>
          <w:rFonts w:hint="eastAsia"/>
          <w:color w:val="auto"/>
        </w:rPr>
        <w:t xml:space="preserve">   </w:t>
      </w:r>
      <w:r w:rsidRPr="00A13ECE">
        <w:rPr>
          <w:rFonts w:hint="eastAsia"/>
          <w:color w:val="auto"/>
        </w:rPr>
        <w:t>月</w:t>
      </w:r>
      <w:r w:rsidRPr="00A13ECE">
        <w:rPr>
          <w:rFonts w:hint="eastAsia"/>
          <w:color w:val="auto"/>
        </w:rPr>
        <w:t xml:space="preserve">   </w:t>
      </w:r>
      <w:r w:rsidRPr="00A13ECE">
        <w:rPr>
          <w:rFonts w:hint="eastAsia"/>
          <w:color w:val="auto"/>
        </w:rPr>
        <w:t>日，在合同期限内因甲方内部文件要求、国家政策、法律法规发生变化，甲方需执行同类产品重新招标，乙方未投标或投标后未中标的，视为本合同已经提前到期（乙方不能继续供应该</w:t>
      </w:r>
      <w:r w:rsidRPr="00A13ECE">
        <w:rPr>
          <w:rFonts w:hint="eastAsia"/>
          <w:color w:val="auto"/>
        </w:rPr>
        <w:t>产品），合同自动解除。</w:t>
      </w:r>
    </w:p>
    <w:p w:rsidR="00F66D74" w:rsidRPr="00A13ECE" w:rsidRDefault="0058285D">
      <w:pPr>
        <w:rPr>
          <w:color w:val="auto"/>
        </w:rPr>
      </w:pPr>
      <w:r w:rsidRPr="00A13ECE">
        <w:rPr>
          <w:rFonts w:hint="eastAsia"/>
          <w:color w:val="auto"/>
        </w:rPr>
        <w:t>五、甲方订货形式及订货信息送达</w:t>
      </w:r>
    </w:p>
    <w:p w:rsidR="00F66D74" w:rsidRPr="00A13ECE" w:rsidRDefault="0058285D">
      <w:pPr>
        <w:rPr>
          <w:color w:val="auto"/>
        </w:rPr>
      </w:pPr>
      <w:r w:rsidRPr="00A13ECE">
        <w:rPr>
          <w:rFonts w:hint="eastAsia"/>
          <w:color w:val="auto"/>
        </w:rPr>
        <w:t>1</w:t>
      </w:r>
      <w:r w:rsidRPr="00A13ECE">
        <w:rPr>
          <w:rFonts w:hint="eastAsia"/>
          <w:color w:val="auto"/>
        </w:rPr>
        <w:t>、乙方耗材由负责甲方耗材集中配送公司进行配送，配送公司收取的配送服务费</w:t>
      </w:r>
      <w:r w:rsidRPr="00A13ECE">
        <w:rPr>
          <w:rFonts w:hint="eastAsia"/>
          <w:color w:val="auto"/>
        </w:rPr>
        <w:t>,</w:t>
      </w:r>
      <w:r w:rsidRPr="00A13ECE">
        <w:rPr>
          <w:rFonts w:hint="eastAsia"/>
          <w:color w:val="auto"/>
        </w:rPr>
        <w:t>由乙方承担。低值耗材收取销售金额的</w:t>
      </w:r>
      <w:r w:rsidRPr="00A13ECE">
        <w:rPr>
          <w:rFonts w:hint="eastAsia"/>
          <w:color w:val="auto"/>
        </w:rPr>
        <w:t>2.7%</w:t>
      </w:r>
      <w:r w:rsidRPr="00A13ECE">
        <w:rPr>
          <w:rFonts w:hint="eastAsia"/>
          <w:color w:val="auto"/>
        </w:rPr>
        <w:t>，高值耗材收取销售金额的</w:t>
      </w:r>
      <w:r w:rsidRPr="00A13ECE">
        <w:rPr>
          <w:rFonts w:hint="eastAsia"/>
          <w:color w:val="auto"/>
        </w:rPr>
        <w:t>1.5%,</w:t>
      </w:r>
      <w:r w:rsidRPr="00A13ECE">
        <w:rPr>
          <w:rFonts w:hint="eastAsia"/>
          <w:color w:val="auto"/>
        </w:rPr>
        <w:t>集中带量采购产品除外。</w:t>
      </w:r>
    </w:p>
    <w:p w:rsidR="00F66D74" w:rsidRPr="00A13ECE" w:rsidRDefault="0058285D">
      <w:pPr>
        <w:rPr>
          <w:color w:val="auto"/>
        </w:rPr>
      </w:pPr>
      <w:r w:rsidRPr="00A13ECE">
        <w:rPr>
          <w:rFonts w:hint="eastAsia"/>
          <w:color w:val="auto"/>
        </w:rPr>
        <w:t>2</w:t>
      </w:r>
      <w:r w:rsidRPr="00A13ECE">
        <w:rPr>
          <w:rFonts w:hint="eastAsia"/>
          <w:color w:val="auto"/>
        </w:rPr>
        <w:t>、乙方提供的品种出现质量事故，造成不良后果，一切损失费用及赔偿由乙方负责。</w:t>
      </w:r>
    </w:p>
    <w:p w:rsidR="00F66D74" w:rsidRPr="00A13ECE" w:rsidRDefault="0058285D">
      <w:pPr>
        <w:rPr>
          <w:color w:val="auto"/>
        </w:rPr>
      </w:pPr>
      <w:r w:rsidRPr="00A13ECE">
        <w:rPr>
          <w:rFonts w:hint="eastAsia"/>
          <w:color w:val="auto"/>
        </w:rPr>
        <w:t>3</w:t>
      </w:r>
      <w:r w:rsidRPr="00A13ECE">
        <w:rPr>
          <w:rFonts w:hint="eastAsia"/>
          <w:color w:val="auto"/>
        </w:rPr>
        <w:t>、为保障医疗业务的正常开展和患者的临时需要，当甲方通知乙方需要目录内耗材不能及时按要求提供，或出现推诿等情况，甲方有权随时解除合同。</w:t>
      </w:r>
    </w:p>
    <w:p w:rsidR="00F66D74" w:rsidRPr="00A13ECE" w:rsidRDefault="0058285D">
      <w:pPr>
        <w:rPr>
          <w:color w:val="auto"/>
        </w:rPr>
      </w:pPr>
      <w:r w:rsidRPr="00A13ECE">
        <w:rPr>
          <w:rFonts w:hint="eastAsia"/>
          <w:color w:val="auto"/>
        </w:rPr>
        <w:t>4</w:t>
      </w:r>
      <w:r w:rsidRPr="00A13ECE">
        <w:rPr>
          <w:rFonts w:hint="eastAsia"/>
          <w:color w:val="auto"/>
        </w:rPr>
        <w:t>、新产品中标后试运行</w:t>
      </w:r>
      <w:r w:rsidRPr="00A13ECE">
        <w:rPr>
          <w:rFonts w:hint="eastAsia"/>
          <w:color w:val="auto"/>
        </w:rPr>
        <w:t>1</w:t>
      </w:r>
      <w:r w:rsidRPr="00A13ECE">
        <w:rPr>
          <w:rFonts w:hint="eastAsia"/>
          <w:color w:val="auto"/>
        </w:rPr>
        <w:t>个月，如果试运行期间，产品不适应临床需要，甲</w:t>
      </w:r>
      <w:r w:rsidRPr="00A13ECE">
        <w:rPr>
          <w:rFonts w:hint="eastAsia"/>
          <w:color w:val="auto"/>
        </w:rPr>
        <w:t>方有权终止使用。</w:t>
      </w:r>
    </w:p>
    <w:p w:rsidR="00F66D74" w:rsidRPr="00A13ECE" w:rsidRDefault="0058285D">
      <w:pPr>
        <w:rPr>
          <w:color w:val="auto"/>
        </w:rPr>
      </w:pPr>
      <w:r w:rsidRPr="00A13ECE">
        <w:rPr>
          <w:rFonts w:hint="eastAsia"/>
          <w:color w:val="auto"/>
        </w:rPr>
        <w:t>5</w:t>
      </w:r>
      <w:r w:rsidRPr="00A13ECE">
        <w:rPr>
          <w:rFonts w:hint="eastAsia"/>
          <w:color w:val="auto"/>
        </w:rPr>
        <w:t>、乙方需参与耗材的效期管理，订单计划内的耗材，配送时如失效期在</w:t>
      </w:r>
      <w:r w:rsidRPr="00A13ECE">
        <w:rPr>
          <w:rFonts w:hint="eastAsia"/>
          <w:color w:val="auto"/>
        </w:rPr>
        <w:t>1</w:t>
      </w:r>
      <w:r w:rsidRPr="00A13ECE">
        <w:rPr>
          <w:rFonts w:hint="eastAsia"/>
          <w:color w:val="auto"/>
        </w:rPr>
        <w:t>年以内的，甲方拒绝付款（产品本身效期短的除外）。</w:t>
      </w:r>
    </w:p>
    <w:p w:rsidR="00F66D74" w:rsidRPr="00A13ECE" w:rsidRDefault="0058285D">
      <w:pPr>
        <w:rPr>
          <w:color w:val="auto"/>
        </w:rPr>
      </w:pPr>
      <w:r w:rsidRPr="00A13ECE">
        <w:rPr>
          <w:rFonts w:hint="eastAsia"/>
          <w:color w:val="auto"/>
        </w:rPr>
        <w:t>乙方业务联系人员姓名：</w:t>
      </w:r>
      <w:r w:rsidRPr="00A13ECE">
        <w:rPr>
          <w:rFonts w:hint="eastAsia"/>
          <w:color w:val="auto"/>
        </w:rPr>
        <w:t xml:space="preserve">       </w:t>
      </w:r>
      <w:r w:rsidRPr="00A13ECE">
        <w:rPr>
          <w:rFonts w:hint="eastAsia"/>
          <w:color w:val="auto"/>
        </w:rPr>
        <w:t>联系电话：</w:t>
      </w:r>
      <w:r w:rsidRPr="00A13ECE">
        <w:rPr>
          <w:rFonts w:hint="eastAsia"/>
          <w:color w:val="auto"/>
        </w:rPr>
        <w:t xml:space="preserve">               </w:t>
      </w:r>
    </w:p>
    <w:p w:rsidR="00F66D74" w:rsidRPr="00A13ECE" w:rsidRDefault="0058285D">
      <w:pPr>
        <w:rPr>
          <w:color w:val="auto"/>
        </w:rPr>
      </w:pPr>
      <w:r w:rsidRPr="00A13ECE">
        <w:rPr>
          <w:rFonts w:hint="eastAsia"/>
          <w:color w:val="auto"/>
        </w:rPr>
        <w:t>乙方变更联系人时应于当日及时通知甲方。</w:t>
      </w:r>
    </w:p>
    <w:p w:rsidR="00F66D74" w:rsidRPr="00A13ECE" w:rsidRDefault="0058285D">
      <w:pPr>
        <w:rPr>
          <w:color w:val="auto"/>
        </w:rPr>
      </w:pPr>
      <w:r w:rsidRPr="00A13ECE">
        <w:rPr>
          <w:rFonts w:hint="eastAsia"/>
          <w:color w:val="auto"/>
        </w:rPr>
        <w:t>六、资质及产品验证</w:t>
      </w:r>
    </w:p>
    <w:p w:rsidR="00F66D74" w:rsidRPr="00A13ECE" w:rsidRDefault="0058285D">
      <w:pPr>
        <w:rPr>
          <w:color w:val="auto"/>
        </w:rPr>
      </w:pPr>
      <w:r w:rsidRPr="00A13ECE">
        <w:rPr>
          <w:rFonts w:hint="eastAsia"/>
          <w:color w:val="auto"/>
        </w:rPr>
        <w:t>乙方向甲方供货前应将其产品有效证件及公司有效证照等交甲方物资供应中心录入备案。厂家授权经销商的授权书必须覆盖本合同有效期，如果厂家取消授权，则合同自动失效。合同有效期内，乙方不得擅自转让本合同，否则甲方有权解除本合同。</w:t>
      </w:r>
    </w:p>
    <w:p w:rsidR="00F66D74" w:rsidRPr="00A13ECE" w:rsidRDefault="0058285D">
      <w:pPr>
        <w:rPr>
          <w:color w:val="auto"/>
        </w:rPr>
      </w:pPr>
      <w:r w:rsidRPr="00A13ECE">
        <w:rPr>
          <w:rFonts w:hint="eastAsia"/>
          <w:color w:val="auto"/>
        </w:rPr>
        <w:t>七、债权债务转让</w:t>
      </w:r>
    </w:p>
    <w:p w:rsidR="00F66D74" w:rsidRPr="00A13ECE" w:rsidRDefault="0058285D">
      <w:pPr>
        <w:rPr>
          <w:color w:val="auto"/>
        </w:rPr>
      </w:pPr>
      <w:r w:rsidRPr="00A13ECE">
        <w:rPr>
          <w:rFonts w:hint="eastAsia"/>
          <w:color w:val="auto"/>
        </w:rPr>
        <w:lastRenderedPageBreak/>
        <w:t>合同期内，未经甲方同意，乙方供货义务不得转让给第三人，否则，甲方可以单方解除本合同。</w:t>
      </w:r>
    </w:p>
    <w:p w:rsidR="00F66D74" w:rsidRPr="00A13ECE" w:rsidRDefault="0058285D">
      <w:pPr>
        <w:rPr>
          <w:color w:val="auto"/>
        </w:rPr>
      </w:pPr>
      <w:r w:rsidRPr="00A13ECE">
        <w:rPr>
          <w:rFonts w:hint="eastAsia"/>
          <w:color w:val="auto"/>
        </w:rPr>
        <w:t>本合同项下乙方收取货款的权利，未经甲方同意，不得转让。</w:t>
      </w:r>
    </w:p>
    <w:p w:rsidR="00F66D74" w:rsidRPr="00A13ECE" w:rsidRDefault="0058285D">
      <w:pPr>
        <w:rPr>
          <w:color w:val="auto"/>
        </w:rPr>
      </w:pPr>
      <w:r w:rsidRPr="00A13ECE">
        <w:rPr>
          <w:rFonts w:hint="eastAsia"/>
          <w:color w:val="auto"/>
        </w:rPr>
        <w:t>八、交货地点</w:t>
      </w:r>
    </w:p>
    <w:p w:rsidR="00F66D74" w:rsidRPr="00A13ECE" w:rsidRDefault="0058285D">
      <w:pPr>
        <w:rPr>
          <w:color w:val="auto"/>
        </w:rPr>
      </w:pPr>
      <w:r w:rsidRPr="00A13ECE">
        <w:rPr>
          <w:rFonts w:hint="eastAsia"/>
          <w:color w:val="auto"/>
        </w:rPr>
        <w:t>浏阳市人民医院设备器材部</w:t>
      </w:r>
      <w:r w:rsidRPr="00A13ECE">
        <w:rPr>
          <w:rFonts w:hint="eastAsia"/>
          <w:color w:val="auto"/>
        </w:rPr>
        <w:t xml:space="preserve"> </w:t>
      </w:r>
      <w:r w:rsidRPr="00A13ECE">
        <w:rPr>
          <w:rFonts w:hint="eastAsia"/>
          <w:color w:val="auto"/>
        </w:rPr>
        <w:t>（甲方指定仓库）。</w:t>
      </w:r>
    </w:p>
    <w:p w:rsidR="00F66D74" w:rsidRPr="00A13ECE" w:rsidRDefault="0058285D">
      <w:pPr>
        <w:rPr>
          <w:color w:val="auto"/>
        </w:rPr>
      </w:pPr>
      <w:r w:rsidRPr="00A13ECE">
        <w:rPr>
          <w:rFonts w:hint="eastAsia"/>
          <w:color w:val="auto"/>
        </w:rPr>
        <w:t>九、备货承诺及交货时间</w:t>
      </w:r>
    </w:p>
    <w:p w:rsidR="00F66D74" w:rsidRPr="00A13ECE" w:rsidRDefault="0058285D">
      <w:pPr>
        <w:rPr>
          <w:color w:val="auto"/>
        </w:rPr>
      </w:pPr>
      <w:r w:rsidRPr="00A13ECE">
        <w:rPr>
          <w:rFonts w:hint="eastAsia"/>
          <w:color w:val="auto"/>
        </w:rPr>
        <w:t>1</w:t>
      </w:r>
      <w:r w:rsidRPr="00A13ECE">
        <w:rPr>
          <w:rFonts w:hint="eastAsia"/>
          <w:color w:val="auto"/>
        </w:rPr>
        <w:t>、备货承诺：乙方承诺在合同期内为甲方预留充足备货。</w:t>
      </w:r>
    </w:p>
    <w:p w:rsidR="00F66D74" w:rsidRPr="00A13ECE" w:rsidRDefault="0058285D">
      <w:pPr>
        <w:rPr>
          <w:color w:val="auto"/>
        </w:rPr>
      </w:pPr>
      <w:r w:rsidRPr="00A13ECE">
        <w:rPr>
          <w:rFonts w:hint="eastAsia"/>
          <w:color w:val="auto"/>
        </w:rPr>
        <w:t>2</w:t>
      </w:r>
      <w:r w:rsidRPr="00A13ECE">
        <w:rPr>
          <w:rFonts w:hint="eastAsia"/>
          <w:color w:val="auto"/>
        </w:rPr>
        <w:t>、交货时间：自订单送达之日起</w:t>
      </w:r>
      <w:r w:rsidRPr="00A13ECE">
        <w:rPr>
          <w:rFonts w:hint="eastAsia"/>
          <w:color w:val="auto"/>
        </w:rPr>
        <w:t>3</w:t>
      </w:r>
      <w:r w:rsidRPr="00A13ECE">
        <w:rPr>
          <w:rFonts w:hint="eastAsia"/>
          <w:color w:val="auto"/>
        </w:rPr>
        <w:t>个工作日内。</w:t>
      </w:r>
    </w:p>
    <w:p w:rsidR="00F66D74" w:rsidRPr="00A13ECE" w:rsidRDefault="0058285D">
      <w:pPr>
        <w:rPr>
          <w:color w:val="auto"/>
        </w:rPr>
      </w:pPr>
      <w:r w:rsidRPr="00A13ECE">
        <w:rPr>
          <w:rFonts w:hint="eastAsia"/>
          <w:color w:val="auto"/>
        </w:rPr>
        <w:t>如乙方未按合同规定时间将产品运到甲方指定地点或未按约定时间送到全部产品（经甲方书面同意允许延期交货的产品除外），即视为违约，乙方应向甲方支付本合同总货款</w:t>
      </w:r>
      <w:r w:rsidRPr="00A13ECE">
        <w:rPr>
          <w:rFonts w:hint="eastAsia"/>
          <w:color w:val="auto"/>
        </w:rPr>
        <w:t xml:space="preserve"> 20%</w:t>
      </w:r>
      <w:r w:rsidRPr="00A13ECE">
        <w:rPr>
          <w:rFonts w:hint="eastAsia"/>
          <w:color w:val="auto"/>
        </w:rPr>
        <w:t>的违约金。</w:t>
      </w:r>
    </w:p>
    <w:p w:rsidR="00F66D74" w:rsidRPr="00A13ECE" w:rsidRDefault="0058285D">
      <w:pPr>
        <w:rPr>
          <w:color w:val="auto"/>
        </w:rPr>
      </w:pPr>
      <w:r w:rsidRPr="00A13ECE">
        <w:rPr>
          <w:rFonts w:hint="eastAsia"/>
          <w:color w:val="auto"/>
        </w:rPr>
        <w:t>十、运输及运输</w:t>
      </w:r>
      <w:r w:rsidRPr="00A13ECE">
        <w:rPr>
          <w:rFonts w:hint="eastAsia"/>
          <w:color w:val="auto"/>
        </w:rPr>
        <w:t>相关费用</w:t>
      </w:r>
    </w:p>
    <w:p w:rsidR="00F66D74" w:rsidRPr="00A13ECE" w:rsidRDefault="0058285D">
      <w:pPr>
        <w:rPr>
          <w:color w:val="auto"/>
        </w:rPr>
      </w:pPr>
      <w:r w:rsidRPr="00A13ECE">
        <w:rPr>
          <w:rFonts w:hint="eastAsia"/>
          <w:color w:val="auto"/>
        </w:rPr>
        <w:t>乙方负责安排运输（送货上门）并承担运输装卸相关费用，在途货物损耗、灭失风险归乙方承担。</w:t>
      </w:r>
    </w:p>
    <w:p w:rsidR="00F66D74" w:rsidRPr="00A13ECE" w:rsidRDefault="0058285D">
      <w:pPr>
        <w:rPr>
          <w:color w:val="auto"/>
        </w:rPr>
      </w:pPr>
      <w:r w:rsidRPr="00A13ECE">
        <w:rPr>
          <w:rFonts w:hint="eastAsia"/>
          <w:color w:val="auto"/>
        </w:rPr>
        <w:t>十一、付款要求及方式</w:t>
      </w:r>
    </w:p>
    <w:p w:rsidR="00F66D74" w:rsidRPr="00A13ECE" w:rsidRDefault="0058285D">
      <w:pPr>
        <w:rPr>
          <w:color w:val="auto"/>
        </w:rPr>
      </w:pPr>
      <w:bookmarkStart w:id="82" w:name="OLE_LINK9"/>
      <w:r w:rsidRPr="00A13ECE">
        <w:rPr>
          <w:rFonts w:hint="eastAsia"/>
          <w:color w:val="auto"/>
        </w:rPr>
        <w:t>1</w:t>
      </w:r>
      <w:r w:rsidRPr="00A13ECE">
        <w:rPr>
          <w:rFonts w:hint="eastAsia"/>
          <w:color w:val="auto"/>
        </w:rPr>
        <w:t>、货到甲方指定地点，甲乙双方共同对产品进行验收，乙方每月需向甲方提供符合甲方要求的发票，经甲方核对</w:t>
      </w:r>
      <w:r w:rsidRPr="00A13ECE">
        <w:rPr>
          <w:rFonts w:hint="eastAsia"/>
          <w:color w:val="auto"/>
        </w:rPr>
        <w:t>SPD</w:t>
      </w:r>
      <w:r w:rsidRPr="00A13ECE">
        <w:rPr>
          <w:rFonts w:hint="eastAsia"/>
          <w:color w:val="auto"/>
        </w:rPr>
        <w:t>系统内耗材结算数据与所开具发票一致，甲方在完成内部付款流程后，根据医院财务制度付款。</w:t>
      </w:r>
      <w:r w:rsidRPr="00A13ECE">
        <w:rPr>
          <w:rFonts w:hint="eastAsia"/>
          <w:color w:val="auto"/>
        </w:rPr>
        <w:t xml:space="preserve"> </w:t>
      </w:r>
    </w:p>
    <w:p w:rsidR="00F66D74" w:rsidRPr="00A13ECE" w:rsidRDefault="0058285D">
      <w:pPr>
        <w:rPr>
          <w:color w:val="auto"/>
        </w:rPr>
      </w:pPr>
      <w:r w:rsidRPr="00A13ECE">
        <w:rPr>
          <w:rFonts w:hint="eastAsia"/>
          <w:color w:val="auto"/>
        </w:rPr>
        <w:t>2</w:t>
      </w:r>
      <w:r w:rsidRPr="00A13ECE">
        <w:rPr>
          <w:rFonts w:hint="eastAsia"/>
          <w:color w:val="auto"/>
        </w:rPr>
        <w:t>、应付款项甲方支付至本合同约定的账号，合同期内乙方不得更改收款账户，甲方仅进行一次支付，如支付失败，甲方有权暂停支付至乙方提供新的符合要求的收款账户及相关证明文件之日。乙方变更工商信息时应及时以书</w:t>
      </w:r>
      <w:r w:rsidRPr="00A13ECE">
        <w:rPr>
          <w:rFonts w:hint="eastAsia"/>
          <w:color w:val="auto"/>
        </w:rPr>
        <w:t>面的形式告知甲方，未及时告知而导致乙方损失则由乙方自行负责，甲方不承担责任。</w:t>
      </w:r>
    </w:p>
    <w:p w:rsidR="00F66D74" w:rsidRPr="00A13ECE" w:rsidRDefault="0058285D">
      <w:pPr>
        <w:rPr>
          <w:color w:val="auto"/>
        </w:rPr>
      </w:pPr>
      <w:r w:rsidRPr="00A13ECE">
        <w:rPr>
          <w:rFonts w:hint="eastAsia"/>
          <w:color w:val="auto"/>
        </w:rPr>
        <w:t>3</w:t>
      </w:r>
      <w:r w:rsidRPr="00A13ECE">
        <w:rPr>
          <w:rFonts w:hint="eastAsia"/>
          <w:color w:val="auto"/>
        </w:rPr>
        <w:t>、货款结算方式：签发</w:t>
      </w:r>
      <w:r w:rsidRPr="00A13ECE">
        <w:rPr>
          <w:rFonts w:hint="eastAsia"/>
          <w:color w:val="auto"/>
        </w:rPr>
        <w:t>6</w:t>
      </w:r>
      <w:r w:rsidRPr="00A13ECE">
        <w:rPr>
          <w:rFonts w:hint="eastAsia"/>
          <w:color w:val="auto"/>
        </w:rPr>
        <w:t>个月银行承兑汇票，集采带量采购产品按政策执行。</w:t>
      </w:r>
    </w:p>
    <w:bookmarkEnd w:id="82"/>
    <w:p w:rsidR="00F66D74" w:rsidRPr="00A13ECE" w:rsidRDefault="0058285D">
      <w:pPr>
        <w:rPr>
          <w:color w:val="auto"/>
        </w:rPr>
      </w:pPr>
      <w:r w:rsidRPr="00A13ECE">
        <w:rPr>
          <w:rFonts w:hint="eastAsia"/>
          <w:color w:val="auto"/>
        </w:rPr>
        <w:t>乙方的收款账号为：</w:t>
      </w:r>
      <w:r w:rsidRPr="00A13ECE">
        <w:rPr>
          <w:rFonts w:hint="eastAsia"/>
          <w:color w:val="auto"/>
        </w:rPr>
        <w:t xml:space="preserve">                     </w:t>
      </w:r>
    </w:p>
    <w:p w:rsidR="00F66D74" w:rsidRPr="00A13ECE" w:rsidRDefault="0058285D">
      <w:pPr>
        <w:rPr>
          <w:color w:val="auto"/>
        </w:rPr>
      </w:pPr>
      <w:r w:rsidRPr="00A13ECE">
        <w:rPr>
          <w:rFonts w:hint="eastAsia"/>
          <w:color w:val="auto"/>
        </w:rPr>
        <w:t xml:space="preserve">    </w:t>
      </w:r>
      <w:r w:rsidRPr="00A13ECE">
        <w:rPr>
          <w:rFonts w:hint="eastAsia"/>
          <w:color w:val="auto"/>
        </w:rPr>
        <w:t>开户银行：</w:t>
      </w:r>
      <w:r w:rsidRPr="00A13ECE">
        <w:rPr>
          <w:rFonts w:hint="eastAsia"/>
          <w:color w:val="auto"/>
        </w:rPr>
        <w:t xml:space="preserve">                                          </w:t>
      </w:r>
      <w:r w:rsidRPr="00A13ECE">
        <w:rPr>
          <w:rFonts w:hint="eastAsia"/>
          <w:color w:val="auto"/>
        </w:rPr>
        <w:t xml:space="preserve">　</w:t>
      </w:r>
    </w:p>
    <w:p w:rsidR="00F66D74" w:rsidRPr="00A13ECE" w:rsidRDefault="0058285D">
      <w:pPr>
        <w:rPr>
          <w:color w:val="auto"/>
        </w:rPr>
      </w:pPr>
      <w:r w:rsidRPr="00A13ECE">
        <w:rPr>
          <w:rFonts w:hint="eastAsia"/>
          <w:color w:val="auto"/>
        </w:rPr>
        <w:t xml:space="preserve">    </w:t>
      </w:r>
      <w:r w:rsidRPr="00A13ECE">
        <w:rPr>
          <w:rFonts w:hint="eastAsia"/>
          <w:color w:val="auto"/>
        </w:rPr>
        <w:t>户</w:t>
      </w:r>
      <w:r w:rsidRPr="00A13ECE">
        <w:rPr>
          <w:rFonts w:hint="eastAsia"/>
          <w:color w:val="auto"/>
        </w:rPr>
        <w:t xml:space="preserve">    </w:t>
      </w:r>
      <w:r w:rsidRPr="00A13ECE">
        <w:rPr>
          <w:rFonts w:hint="eastAsia"/>
          <w:color w:val="auto"/>
        </w:rPr>
        <w:t>名：</w:t>
      </w:r>
      <w:r w:rsidRPr="00A13ECE">
        <w:rPr>
          <w:rFonts w:hint="eastAsia"/>
          <w:color w:val="auto"/>
        </w:rPr>
        <w:t xml:space="preserve">                                             </w:t>
      </w:r>
      <w:r w:rsidRPr="00A13ECE">
        <w:rPr>
          <w:rFonts w:hint="eastAsia"/>
          <w:color w:val="auto"/>
        </w:rPr>
        <w:t xml:space="preserve">　</w:t>
      </w:r>
      <w:r w:rsidRPr="00A13ECE">
        <w:rPr>
          <w:rFonts w:hint="eastAsia"/>
          <w:color w:val="auto"/>
        </w:rPr>
        <w:t xml:space="preserve">                 </w:t>
      </w:r>
      <w:r w:rsidRPr="00A13ECE">
        <w:rPr>
          <w:rFonts w:hint="eastAsia"/>
          <w:color w:val="auto"/>
        </w:rPr>
        <w:t xml:space="preserve">　</w:t>
      </w:r>
    </w:p>
    <w:p w:rsidR="00F66D74" w:rsidRPr="00A13ECE" w:rsidRDefault="0058285D">
      <w:pPr>
        <w:rPr>
          <w:color w:val="auto"/>
        </w:rPr>
      </w:pPr>
      <w:r w:rsidRPr="00A13ECE">
        <w:rPr>
          <w:rFonts w:hint="eastAsia"/>
          <w:color w:val="auto"/>
        </w:rPr>
        <w:t>十二、知识产权及产品销售权利</w:t>
      </w:r>
    </w:p>
    <w:p w:rsidR="00F66D74" w:rsidRPr="00A13ECE" w:rsidRDefault="0058285D">
      <w:pPr>
        <w:rPr>
          <w:color w:val="auto"/>
        </w:rPr>
      </w:pPr>
      <w:r w:rsidRPr="00A13ECE">
        <w:rPr>
          <w:rFonts w:hint="eastAsia"/>
          <w:color w:val="auto"/>
        </w:rPr>
        <w:lastRenderedPageBreak/>
        <w:t>乙方保证对本</w:t>
      </w:r>
      <w:r w:rsidRPr="00A13ECE">
        <w:rPr>
          <w:rFonts w:hint="eastAsia"/>
          <w:color w:val="auto"/>
        </w:rPr>
        <w:t>合同项下产品在合同期内拥有完全知识产权或知识产权授权，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rsidR="00F66D74" w:rsidRPr="00A13ECE" w:rsidRDefault="0058285D">
      <w:pPr>
        <w:rPr>
          <w:color w:val="auto"/>
        </w:rPr>
      </w:pPr>
      <w:r w:rsidRPr="00A13ECE">
        <w:rPr>
          <w:rFonts w:hint="eastAsia"/>
          <w:color w:val="auto"/>
        </w:rPr>
        <w:t>乙方保证对本合同项下产品在合同期内拥有完全的销售权利（包括但不限于代理经营权等），如乙方在合同期内丧失产品销售权导致无法供货，甲方可单方解除合同。乙方应当承担本合同总金额</w:t>
      </w:r>
      <w:r w:rsidRPr="00A13ECE">
        <w:rPr>
          <w:rFonts w:hint="eastAsia"/>
          <w:color w:val="auto"/>
        </w:rPr>
        <w:t>20%</w:t>
      </w:r>
      <w:r w:rsidRPr="00A13ECE">
        <w:rPr>
          <w:rFonts w:hint="eastAsia"/>
          <w:color w:val="auto"/>
        </w:rPr>
        <w:t>的违约责任，且应当承担甲方全部损失，包括但不限于重新招标、使用替代</w:t>
      </w:r>
      <w:r w:rsidRPr="00A13ECE">
        <w:rPr>
          <w:rFonts w:hint="eastAsia"/>
          <w:color w:val="auto"/>
        </w:rPr>
        <w:t>产品等。</w:t>
      </w:r>
    </w:p>
    <w:p w:rsidR="00F66D74" w:rsidRPr="00A13ECE" w:rsidRDefault="0058285D">
      <w:pPr>
        <w:rPr>
          <w:color w:val="auto"/>
        </w:rPr>
      </w:pPr>
      <w:r w:rsidRPr="00A13ECE">
        <w:rPr>
          <w:rFonts w:hint="eastAsia"/>
          <w:color w:val="auto"/>
        </w:rPr>
        <w:t>十三、售后服务及售后发生事件处理</w:t>
      </w:r>
    </w:p>
    <w:p w:rsidR="00F66D74" w:rsidRPr="00A13ECE" w:rsidRDefault="0058285D">
      <w:pPr>
        <w:rPr>
          <w:color w:val="auto"/>
        </w:rPr>
      </w:pPr>
      <w:r w:rsidRPr="00A13ECE">
        <w:rPr>
          <w:rFonts w:hint="eastAsia"/>
          <w:color w:val="auto"/>
        </w:rPr>
        <w:t>乙方必须遵守商业道德及国家的相关法规，依照投标时的承诺和本合同约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因使用本合同约定耗材或试剂的设备发生故障等原因造成的产品损耗由乙方承担，甲方可直接以损耗冲减乙方供货量；因使用本合同约定耗材</w:t>
      </w:r>
      <w:r w:rsidRPr="00A13ECE">
        <w:rPr>
          <w:rFonts w:hint="eastAsia"/>
          <w:color w:val="auto"/>
        </w:rPr>
        <w:t>/</w:t>
      </w:r>
      <w:r w:rsidRPr="00A13ECE">
        <w:rPr>
          <w:rFonts w:hint="eastAsia"/>
          <w:color w:val="auto"/>
        </w:rPr>
        <w:t>试剂或设备本身原因产生的医疗损害责任和安全事故责任等由乙方负责。</w:t>
      </w:r>
    </w:p>
    <w:p w:rsidR="00F66D74" w:rsidRPr="00A13ECE" w:rsidRDefault="0058285D">
      <w:pPr>
        <w:rPr>
          <w:color w:val="auto"/>
        </w:rPr>
      </w:pPr>
      <w:r w:rsidRPr="00A13ECE">
        <w:rPr>
          <w:rFonts w:hint="eastAsia"/>
          <w:color w:val="auto"/>
        </w:rPr>
        <w:t>十四、</w:t>
      </w:r>
      <w:r w:rsidRPr="00A13ECE">
        <w:rPr>
          <w:rFonts w:hint="eastAsia"/>
          <w:color w:val="auto"/>
        </w:rPr>
        <w:t>纠纷解决方式</w:t>
      </w:r>
    </w:p>
    <w:p w:rsidR="00F66D74" w:rsidRPr="00A13ECE" w:rsidRDefault="0058285D">
      <w:pPr>
        <w:rPr>
          <w:color w:val="auto"/>
        </w:rPr>
      </w:pPr>
      <w:r w:rsidRPr="00A13ECE">
        <w:rPr>
          <w:rFonts w:hint="eastAsia"/>
          <w:color w:val="auto"/>
        </w:rPr>
        <w:t>双方诚实尽责履行合同，如发生纠纷，尽量协商解决；协商不成时，由浏阳市人民法院诉讼管辖。</w:t>
      </w:r>
    </w:p>
    <w:p w:rsidR="00F66D74" w:rsidRPr="00A13ECE" w:rsidRDefault="0058285D">
      <w:pPr>
        <w:rPr>
          <w:color w:val="auto"/>
        </w:rPr>
      </w:pPr>
      <w:r w:rsidRPr="00A13ECE">
        <w:rPr>
          <w:rFonts w:hint="eastAsia"/>
          <w:color w:val="auto"/>
        </w:rPr>
        <w:t>十五、合同解除</w:t>
      </w:r>
    </w:p>
    <w:p w:rsidR="00F66D74" w:rsidRPr="00A13ECE" w:rsidRDefault="0058285D">
      <w:pPr>
        <w:rPr>
          <w:color w:val="auto"/>
        </w:rPr>
      </w:pPr>
      <w:r w:rsidRPr="00A13ECE">
        <w:rPr>
          <w:rFonts w:hint="eastAsia"/>
          <w:color w:val="auto"/>
        </w:rPr>
        <w:t>除本合同条款约定的合同解除情形之外，乙方如有下列情形之一的，甲方有权解除合同：</w:t>
      </w:r>
    </w:p>
    <w:p w:rsidR="00F66D74" w:rsidRPr="00A13ECE" w:rsidRDefault="0058285D">
      <w:pPr>
        <w:rPr>
          <w:color w:val="auto"/>
        </w:rPr>
      </w:pPr>
      <w:r w:rsidRPr="00A13ECE">
        <w:rPr>
          <w:rFonts w:hint="eastAsia"/>
          <w:color w:val="auto"/>
        </w:rPr>
        <w:t>1</w:t>
      </w:r>
      <w:r w:rsidRPr="00A13ECE">
        <w:rPr>
          <w:rFonts w:hint="eastAsia"/>
          <w:color w:val="auto"/>
        </w:rPr>
        <w:t>、在合同期内甲方有权对乙方的服务质量、响应及时性、货物质量等进行不定期考核，甲方评价乙方考核不合格的；</w:t>
      </w:r>
    </w:p>
    <w:p w:rsidR="00F66D74" w:rsidRPr="00A13ECE" w:rsidRDefault="0058285D">
      <w:pPr>
        <w:rPr>
          <w:color w:val="auto"/>
        </w:rPr>
      </w:pPr>
      <w:r w:rsidRPr="00A13ECE">
        <w:rPr>
          <w:rFonts w:hint="eastAsia"/>
          <w:color w:val="auto"/>
        </w:rPr>
        <w:t>2</w:t>
      </w:r>
      <w:r w:rsidRPr="00A13ECE">
        <w:rPr>
          <w:rFonts w:hint="eastAsia"/>
          <w:color w:val="auto"/>
        </w:rPr>
        <w:t>、服务期内如乙方出现违法行为或被执法机关吊销营业执照、取消资质、责令停业、暂扣安全生产许可证以及财务被接管或冻结情况的。</w:t>
      </w:r>
    </w:p>
    <w:p w:rsidR="00F66D74" w:rsidRPr="00A13ECE" w:rsidRDefault="0058285D">
      <w:pPr>
        <w:rPr>
          <w:color w:val="auto"/>
        </w:rPr>
      </w:pPr>
      <w:r w:rsidRPr="00A13ECE">
        <w:rPr>
          <w:rFonts w:hint="eastAsia"/>
          <w:color w:val="auto"/>
        </w:rPr>
        <w:t>3</w:t>
      </w:r>
      <w:r w:rsidRPr="00A13ECE">
        <w:rPr>
          <w:rFonts w:hint="eastAsia"/>
          <w:color w:val="auto"/>
        </w:rPr>
        <w:t>、因乙方原因，未按期交货一次以上；或未按招标文件、投标文件及合同</w:t>
      </w:r>
      <w:r w:rsidRPr="00A13ECE">
        <w:rPr>
          <w:rFonts w:hint="eastAsia"/>
          <w:color w:val="auto"/>
        </w:rPr>
        <w:lastRenderedPageBreak/>
        <w:t>规定履行服务承诺一次以上；</w:t>
      </w:r>
    </w:p>
    <w:p w:rsidR="00F66D74" w:rsidRPr="00A13ECE" w:rsidRDefault="0058285D">
      <w:pPr>
        <w:rPr>
          <w:color w:val="auto"/>
        </w:rPr>
      </w:pPr>
      <w:r w:rsidRPr="00A13ECE">
        <w:rPr>
          <w:rFonts w:hint="eastAsia"/>
          <w:color w:val="auto"/>
        </w:rPr>
        <w:t>4</w:t>
      </w:r>
      <w:r w:rsidRPr="00A13ECE">
        <w:rPr>
          <w:rFonts w:hint="eastAsia"/>
          <w:color w:val="auto"/>
        </w:rPr>
        <w:t>、乙方完成交货订单未在规定时间内向甲方提交结算发票</w:t>
      </w:r>
      <w:r w:rsidRPr="00A13ECE">
        <w:rPr>
          <w:rFonts w:hint="eastAsia"/>
          <w:color w:val="auto"/>
        </w:rPr>
        <w:t>2</w:t>
      </w:r>
      <w:r w:rsidRPr="00A13ECE">
        <w:rPr>
          <w:rFonts w:hint="eastAsia"/>
          <w:color w:val="auto"/>
        </w:rPr>
        <w:t>次以上。</w:t>
      </w:r>
    </w:p>
    <w:p w:rsidR="00F66D74" w:rsidRPr="00A13ECE" w:rsidRDefault="0058285D">
      <w:pPr>
        <w:rPr>
          <w:color w:val="auto"/>
        </w:rPr>
      </w:pPr>
      <w:r w:rsidRPr="00A13ECE">
        <w:rPr>
          <w:rFonts w:hint="eastAsia"/>
          <w:color w:val="auto"/>
        </w:rPr>
        <w:t>5</w:t>
      </w:r>
      <w:r w:rsidRPr="00A13ECE">
        <w:rPr>
          <w:rFonts w:hint="eastAsia"/>
          <w:color w:val="auto"/>
        </w:rPr>
        <w:t>、不依据中标清单制定本合同，擅自更改配送目录，不依据本合同所签订的耗材品牌、型号、单价等约定内容进行供货。</w:t>
      </w:r>
    </w:p>
    <w:p w:rsidR="00F66D74" w:rsidRPr="00A13ECE" w:rsidRDefault="0058285D">
      <w:pPr>
        <w:rPr>
          <w:color w:val="auto"/>
        </w:rPr>
      </w:pPr>
      <w:r w:rsidRPr="00A13ECE">
        <w:rPr>
          <w:rFonts w:hint="eastAsia"/>
          <w:color w:val="auto"/>
        </w:rPr>
        <w:t>十六、本合同的解除责任</w:t>
      </w:r>
    </w:p>
    <w:p w:rsidR="00F66D74" w:rsidRPr="00A13ECE" w:rsidRDefault="0058285D">
      <w:pPr>
        <w:rPr>
          <w:color w:val="auto"/>
        </w:rPr>
      </w:pPr>
      <w:r w:rsidRPr="00A13ECE">
        <w:rPr>
          <w:rFonts w:hint="eastAsia"/>
          <w:color w:val="auto"/>
        </w:rPr>
        <w:t>本合同自甲方解除通知送达到乙方之日起解除，乙方应于本合同解除之日起</w:t>
      </w:r>
      <w:r w:rsidRPr="00A13ECE">
        <w:rPr>
          <w:rFonts w:hint="eastAsia"/>
          <w:color w:val="auto"/>
        </w:rPr>
        <w:t>7</w:t>
      </w:r>
      <w:r w:rsidRPr="00A13ECE">
        <w:rPr>
          <w:rFonts w:hint="eastAsia"/>
          <w:color w:val="auto"/>
        </w:rPr>
        <w:t>日内向甲方支付本合同总金额</w:t>
      </w:r>
      <w:r w:rsidRPr="00A13ECE">
        <w:rPr>
          <w:rFonts w:hint="eastAsia"/>
          <w:color w:val="auto"/>
        </w:rPr>
        <w:t>20</w:t>
      </w:r>
      <w:r w:rsidRPr="00A13ECE">
        <w:rPr>
          <w:rFonts w:hint="eastAsia"/>
          <w:color w:val="auto"/>
        </w:rPr>
        <w:t>％的违约金，如未能按期支付相关违约金等，乙方同意按两倍同期银行贷款利率向甲方支付此违约金的利息，甲方有权利以货款抵扣违约金及利息。解除通知的送达方式包括但不限于：书面手递送达、快递送达、电子邮件送达、短信送达等。送达地址为本合同列明的地址，自解除通知发出之日起</w:t>
      </w:r>
      <w:r w:rsidRPr="00A13ECE">
        <w:rPr>
          <w:rFonts w:hint="eastAsia"/>
          <w:color w:val="auto"/>
        </w:rPr>
        <w:t>7</w:t>
      </w:r>
      <w:r w:rsidRPr="00A13ECE">
        <w:rPr>
          <w:rFonts w:hint="eastAsia"/>
          <w:color w:val="auto"/>
        </w:rPr>
        <w:t>个自然日后视为送达。</w:t>
      </w:r>
    </w:p>
    <w:p w:rsidR="00F66D74" w:rsidRPr="00A13ECE" w:rsidRDefault="0058285D">
      <w:pPr>
        <w:rPr>
          <w:color w:val="auto"/>
        </w:rPr>
      </w:pPr>
      <w:r w:rsidRPr="00A13ECE">
        <w:rPr>
          <w:rFonts w:hint="eastAsia"/>
          <w:color w:val="auto"/>
        </w:rPr>
        <w:t>十七、下列文件属本合同的依据和附件，具有同等的法律效力：</w:t>
      </w:r>
    </w:p>
    <w:p w:rsidR="00F66D74" w:rsidRPr="00A13ECE" w:rsidRDefault="0058285D">
      <w:pPr>
        <w:rPr>
          <w:color w:val="auto"/>
        </w:rPr>
      </w:pPr>
      <w:r w:rsidRPr="00A13ECE">
        <w:rPr>
          <w:rFonts w:hint="eastAsia"/>
          <w:color w:val="auto"/>
        </w:rPr>
        <w:t>1</w:t>
      </w:r>
      <w:r w:rsidRPr="00A13ECE">
        <w:rPr>
          <w:rFonts w:hint="eastAsia"/>
          <w:color w:val="auto"/>
        </w:rPr>
        <w:t>、在采购或合同履行过程中乙方作出的承诺以及双方协商达成的变更或补充协议</w:t>
      </w:r>
    </w:p>
    <w:p w:rsidR="00F66D74" w:rsidRPr="00A13ECE" w:rsidRDefault="0058285D">
      <w:pPr>
        <w:rPr>
          <w:color w:val="auto"/>
        </w:rPr>
      </w:pPr>
      <w:r w:rsidRPr="00A13ECE">
        <w:rPr>
          <w:rFonts w:hint="eastAsia"/>
          <w:color w:val="auto"/>
        </w:rPr>
        <w:t>2</w:t>
      </w:r>
      <w:r w:rsidRPr="00A13ECE">
        <w:rPr>
          <w:rFonts w:hint="eastAsia"/>
          <w:color w:val="auto"/>
        </w:rPr>
        <w:t>、中标通知书</w:t>
      </w:r>
    </w:p>
    <w:p w:rsidR="00F66D74" w:rsidRPr="00A13ECE" w:rsidRDefault="0058285D">
      <w:pPr>
        <w:rPr>
          <w:color w:val="auto"/>
        </w:rPr>
      </w:pPr>
      <w:r w:rsidRPr="00A13ECE">
        <w:rPr>
          <w:rFonts w:hint="eastAsia"/>
          <w:color w:val="auto"/>
        </w:rPr>
        <w:t>3</w:t>
      </w:r>
      <w:r w:rsidRPr="00A13ECE">
        <w:rPr>
          <w:rFonts w:hint="eastAsia"/>
          <w:color w:val="auto"/>
        </w:rPr>
        <w:t>、入围目录清单</w:t>
      </w:r>
    </w:p>
    <w:p w:rsidR="00F66D74" w:rsidRPr="00A13ECE" w:rsidRDefault="0058285D">
      <w:pPr>
        <w:rPr>
          <w:color w:val="auto"/>
        </w:rPr>
      </w:pPr>
      <w:r w:rsidRPr="00A13ECE">
        <w:rPr>
          <w:rFonts w:hint="eastAsia"/>
          <w:color w:val="auto"/>
        </w:rPr>
        <w:t>十八、本合同未尽事宜，由双方另行商定予以补充，补充条款与本合同具有同等法律效力。上述各项连同附页，具有同等法律效力。本合同一式四份，甲乙双方各执两份，自双方法定代表人签字盖章后生效。乙方必须注意，在法定代表人不能亲自签订本合同时，乙方应向甲方提交授权委托书原件。</w:t>
      </w:r>
    </w:p>
    <w:p w:rsidR="00F66D74" w:rsidRPr="00A13ECE" w:rsidRDefault="0058285D">
      <w:pPr>
        <w:rPr>
          <w:color w:val="auto"/>
        </w:rPr>
      </w:pPr>
      <w:r w:rsidRPr="00A13ECE">
        <w:rPr>
          <w:rFonts w:hint="eastAsia"/>
          <w:color w:val="auto"/>
        </w:rPr>
        <w:t>甲方：浏阳市人民医院</w:t>
      </w:r>
      <w:r w:rsidRPr="00A13ECE">
        <w:rPr>
          <w:rFonts w:hint="eastAsia"/>
          <w:color w:val="auto"/>
        </w:rPr>
        <w:t xml:space="preserve">           </w:t>
      </w:r>
      <w:r w:rsidRPr="00A13ECE">
        <w:rPr>
          <w:rFonts w:hint="eastAsia"/>
          <w:color w:val="auto"/>
        </w:rPr>
        <w:t>乙方：</w:t>
      </w:r>
      <w:r w:rsidRPr="00A13ECE">
        <w:rPr>
          <w:rFonts w:hint="eastAsia"/>
          <w:color w:val="auto"/>
        </w:rPr>
        <w:t xml:space="preserve"> </w:t>
      </w:r>
    </w:p>
    <w:p w:rsidR="00F66D74" w:rsidRPr="00A13ECE" w:rsidRDefault="00F66D74">
      <w:pPr>
        <w:rPr>
          <w:color w:val="auto"/>
        </w:rPr>
      </w:pPr>
    </w:p>
    <w:p w:rsidR="00F66D74" w:rsidRPr="00A13ECE" w:rsidRDefault="0058285D">
      <w:pPr>
        <w:rPr>
          <w:color w:val="auto"/>
        </w:rPr>
      </w:pPr>
      <w:r w:rsidRPr="00A13ECE">
        <w:rPr>
          <w:rFonts w:hint="eastAsia"/>
          <w:color w:val="auto"/>
        </w:rPr>
        <w:t>法定代表人：</w:t>
      </w:r>
      <w:r w:rsidRPr="00A13ECE">
        <w:rPr>
          <w:rFonts w:hint="eastAsia"/>
          <w:color w:val="auto"/>
        </w:rPr>
        <w:t xml:space="preserve">                  </w:t>
      </w:r>
      <w:r w:rsidRPr="00A13ECE">
        <w:rPr>
          <w:rFonts w:hint="eastAsia"/>
          <w:color w:val="auto"/>
        </w:rPr>
        <w:t>法定代表人或委托代理人：</w:t>
      </w:r>
    </w:p>
    <w:p w:rsidR="00F66D74" w:rsidRPr="00A13ECE" w:rsidRDefault="00F66D74">
      <w:pPr>
        <w:rPr>
          <w:color w:val="auto"/>
        </w:rPr>
      </w:pPr>
    </w:p>
    <w:p w:rsidR="00F66D74" w:rsidRPr="00A13ECE" w:rsidRDefault="0058285D">
      <w:pPr>
        <w:sectPr w:rsidR="00F66D74" w:rsidRPr="00A13ECE">
          <w:pgSz w:w="11906" w:h="16838"/>
          <w:pgMar w:top="1440" w:right="1797" w:bottom="1440" w:left="1797" w:header="851" w:footer="992" w:gutter="0"/>
          <w:cols w:space="720"/>
        </w:sectPr>
      </w:pPr>
      <w:r w:rsidRPr="00A13ECE">
        <w:rPr>
          <w:rFonts w:hint="eastAsia"/>
          <w:color w:val="auto"/>
        </w:rPr>
        <w:t>二</w:t>
      </w:r>
      <w:r w:rsidRPr="00A13ECE">
        <w:rPr>
          <w:rFonts w:hint="eastAsia"/>
          <w:color w:val="auto"/>
        </w:rPr>
        <w:t xml:space="preserve">0     </w:t>
      </w:r>
      <w:r w:rsidRPr="00A13ECE">
        <w:rPr>
          <w:rFonts w:hint="eastAsia"/>
          <w:color w:val="auto"/>
        </w:rPr>
        <w:t>年</w:t>
      </w:r>
      <w:r w:rsidRPr="00A13ECE">
        <w:rPr>
          <w:rFonts w:hint="eastAsia"/>
          <w:color w:val="auto"/>
        </w:rPr>
        <w:t xml:space="preserve">  </w:t>
      </w:r>
      <w:r w:rsidRPr="00A13ECE">
        <w:rPr>
          <w:rFonts w:hint="eastAsia"/>
          <w:color w:val="auto"/>
        </w:rPr>
        <w:t>月</w:t>
      </w:r>
      <w:r w:rsidRPr="00A13ECE">
        <w:rPr>
          <w:rFonts w:hint="eastAsia"/>
          <w:color w:val="auto"/>
        </w:rPr>
        <w:t xml:space="preserve"> </w:t>
      </w:r>
    </w:p>
    <w:p w:rsidR="00F66D74" w:rsidRPr="00A13ECE" w:rsidRDefault="0058285D">
      <w:pPr>
        <w:spacing w:line="540" w:lineRule="exact"/>
        <w:ind w:firstLineChars="0" w:firstLine="0"/>
        <w:rPr>
          <w:rFonts w:ascii="仿宋_GB2312" w:eastAsia="仿宋_GB2312"/>
          <w:b/>
          <w:color w:val="auto"/>
          <w:sz w:val="36"/>
          <w:szCs w:val="28"/>
        </w:rPr>
      </w:pPr>
      <w:r w:rsidRPr="00A13ECE">
        <w:rPr>
          <w:rFonts w:ascii="仿宋_GB2312" w:eastAsia="仿宋_GB2312" w:hint="eastAsia"/>
          <w:b/>
          <w:color w:val="auto"/>
          <w:sz w:val="36"/>
          <w:szCs w:val="28"/>
        </w:rPr>
        <w:lastRenderedPageBreak/>
        <w:t>目录清单</w:t>
      </w:r>
    </w:p>
    <w:tbl>
      <w:tblPr>
        <w:tblpPr w:leftFromText="180" w:rightFromText="180" w:vertAnchor="text" w:horzAnchor="page" w:tblpX="442" w:tblpY="1050"/>
        <w:tblOverlap w:val="neve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971"/>
        <w:gridCol w:w="1253"/>
        <w:gridCol w:w="1265"/>
        <w:gridCol w:w="1070"/>
        <w:gridCol w:w="788"/>
        <w:gridCol w:w="716"/>
        <w:gridCol w:w="908"/>
        <w:gridCol w:w="1489"/>
        <w:gridCol w:w="2136"/>
        <w:gridCol w:w="1552"/>
        <w:gridCol w:w="1851"/>
      </w:tblGrid>
      <w:tr w:rsidR="00F66D74" w:rsidRPr="00A13ECE">
        <w:trPr>
          <w:trHeight w:val="780"/>
        </w:trPr>
        <w:tc>
          <w:tcPr>
            <w:tcW w:w="326"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目录序号</w:t>
            </w:r>
          </w:p>
        </w:tc>
        <w:tc>
          <w:tcPr>
            <w:tcW w:w="324"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目录名称</w:t>
            </w:r>
          </w:p>
        </w:tc>
        <w:tc>
          <w:tcPr>
            <w:tcW w:w="418"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供应商名称</w:t>
            </w:r>
          </w:p>
        </w:tc>
        <w:tc>
          <w:tcPr>
            <w:tcW w:w="422"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产品注册名称</w:t>
            </w:r>
          </w:p>
        </w:tc>
        <w:tc>
          <w:tcPr>
            <w:tcW w:w="357"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注册证号</w:t>
            </w:r>
          </w:p>
        </w:tc>
        <w:tc>
          <w:tcPr>
            <w:tcW w:w="263"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规格</w:t>
            </w:r>
          </w:p>
        </w:tc>
        <w:tc>
          <w:tcPr>
            <w:tcW w:w="239"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型号</w:t>
            </w:r>
          </w:p>
        </w:tc>
        <w:tc>
          <w:tcPr>
            <w:tcW w:w="303"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生产厂家</w:t>
            </w:r>
          </w:p>
        </w:tc>
        <w:tc>
          <w:tcPr>
            <w:tcW w:w="497"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阳光平台价格（元）</w:t>
            </w:r>
          </w:p>
        </w:tc>
        <w:tc>
          <w:tcPr>
            <w:tcW w:w="712"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阳光平台组件码</w:t>
            </w:r>
          </w:p>
        </w:tc>
        <w:tc>
          <w:tcPr>
            <w:tcW w:w="517"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58285D">
            <w:pPr>
              <w:ind w:firstLineChars="0" w:firstLine="0"/>
              <w:jc w:val="both"/>
              <w:rPr>
                <w:rFonts w:ascii="仿宋_GB2312" w:eastAsia="仿宋_GB2312"/>
                <w:color w:val="auto"/>
                <w:szCs w:val="28"/>
              </w:rPr>
            </w:pPr>
            <w:r w:rsidRPr="00A13ECE">
              <w:rPr>
                <w:rFonts w:ascii="仿宋_GB2312" w:eastAsia="仿宋_GB2312" w:hint="eastAsia"/>
                <w:color w:val="auto"/>
                <w:szCs w:val="28"/>
              </w:rPr>
              <w:t>成交价</w:t>
            </w:r>
            <w:r w:rsidRPr="00A13ECE">
              <w:rPr>
                <w:rFonts w:ascii="仿宋_GB2312" w:eastAsia="仿宋_GB2312" w:hint="eastAsia"/>
                <w:color w:val="auto"/>
                <w:szCs w:val="28"/>
              </w:rPr>
              <w:t>(</w:t>
            </w:r>
            <w:r w:rsidRPr="00A13ECE">
              <w:rPr>
                <w:rFonts w:ascii="仿宋_GB2312" w:eastAsia="仿宋_GB2312" w:hint="eastAsia"/>
                <w:color w:val="auto"/>
                <w:szCs w:val="28"/>
              </w:rPr>
              <w:t>元</w:t>
            </w:r>
            <w:r w:rsidRPr="00A13ECE">
              <w:rPr>
                <w:rFonts w:ascii="仿宋_GB2312" w:eastAsia="仿宋_GB2312" w:hint="eastAsia"/>
                <w:color w:val="auto"/>
                <w:szCs w:val="28"/>
              </w:rPr>
              <w:t>)</w:t>
            </w:r>
          </w:p>
        </w:tc>
        <w:tc>
          <w:tcPr>
            <w:tcW w:w="617" w:type="pct"/>
            <w:tcBorders>
              <w:top w:val="single" w:sz="4" w:space="0" w:color="auto"/>
              <w:left w:val="single" w:sz="4" w:space="0" w:color="auto"/>
              <w:bottom w:val="single" w:sz="4" w:space="0" w:color="auto"/>
              <w:right w:val="single" w:sz="4" w:space="0" w:color="auto"/>
            </w:tcBorders>
          </w:tcPr>
          <w:p w:rsidR="00F66D74" w:rsidRPr="00A13ECE" w:rsidRDefault="00F66D74">
            <w:pPr>
              <w:jc w:val="both"/>
              <w:rPr>
                <w:rFonts w:ascii="仿宋_GB2312" w:eastAsia="仿宋_GB2312"/>
                <w:color w:val="auto"/>
                <w:szCs w:val="28"/>
              </w:rPr>
            </w:pPr>
          </w:p>
          <w:p w:rsidR="00F66D74" w:rsidRPr="00A13ECE" w:rsidRDefault="0058285D">
            <w:pPr>
              <w:jc w:val="both"/>
              <w:rPr>
                <w:rFonts w:ascii="仿宋_GB2312" w:eastAsia="仿宋_GB2312"/>
                <w:color w:val="auto"/>
                <w:szCs w:val="28"/>
              </w:rPr>
            </w:pPr>
            <w:r w:rsidRPr="00A13ECE">
              <w:rPr>
                <w:rFonts w:ascii="仿宋_GB2312" w:eastAsia="仿宋_GB2312" w:hint="eastAsia"/>
                <w:color w:val="auto"/>
                <w:szCs w:val="28"/>
              </w:rPr>
              <w:t>医保编码</w:t>
            </w:r>
          </w:p>
        </w:tc>
      </w:tr>
      <w:tr w:rsidR="00F66D74" w:rsidRPr="00A13ECE">
        <w:trPr>
          <w:trHeight w:val="477"/>
        </w:trPr>
        <w:tc>
          <w:tcPr>
            <w:tcW w:w="326"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324"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418"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422"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357"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263"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303"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497"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712"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517" w:type="pct"/>
            <w:tcBorders>
              <w:top w:val="single" w:sz="4" w:space="0" w:color="auto"/>
              <w:left w:val="single" w:sz="4" w:space="0" w:color="auto"/>
              <w:bottom w:val="single" w:sz="4" w:space="0" w:color="auto"/>
              <w:right w:val="single" w:sz="4" w:space="0" w:color="auto"/>
            </w:tcBorders>
            <w:noWrap/>
            <w:vAlign w:val="center"/>
          </w:tcPr>
          <w:p w:rsidR="00F66D74" w:rsidRPr="00A13ECE" w:rsidRDefault="00F66D74">
            <w:pPr>
              <w:jc w:val="both"/>
              <w:rPr>
                <w:color w:val="auto"/>
              </w:rPr>
            </w:pPr>
          </w:p>
        </w:tc>
        <w:tc>
          <w:tcPr>
            <w:tcW w:w="617" w:type="pct"/>
            <w:tcBorders>
              <w:top w:val="single" w:sz="4" w:space="0" w:color="auto"/>
              <w:left w:val="single" w:sz="4" w:space="0" w:color="auto"/>
              <w:bottom w:val="single" w:sz="4" w:space="0" w:color="auto"/>
              <w:right w:val="single" w:sz="4" w:space="0" w:color="auto"/>
            </w:tcBorders>
          </w:tcPr>
          <w:p w:rsidR="00F66D74" w:rsidRPr="00A13ECE" w:rsidRDefault="00F66D74">
            <w:pPr>
              <w:jc w:val="both"/>
              <w:rPr>
                <w:color w:val="auto"/>
              </w:rPr>
            </w:pPr>
          </w:p>
        </w:tc>
      </w:tr>
    </w:tbl>
    <w:p w:rsidR="00F66D74" w:rsidRPr="00A13ECE" w:rsidRDefault="00F66D74">
      <w:pPr>
        <w:ind w:firstLineChars="171" w:firstLine="479"/>
        <w:rPr>
          <w:rFonts w:ascii="仿宋_GB2312" w:eastAsia="仿宋_GB2312" w:hAnsi="Times New Roman"/>
          <w:color w:val="auto"/>
          <w:sz w:val="28"/>
          <w:szCs w:val="28"/>
        </w:rPr>
        <w:sectPr w:rsidR="00F66D74" w:rsidRPr="00A13ECE">
          <w:pgSz w:w="16838" w:h="11906" w:orient="landscape"/>
          <w:pgMar w:top="1797" w:right="1440" w:bottom="1797" w:left="1440" w:header="851" w:footer="992" w:gutter="0"/>
          <w:cols w:space="720"/>
        </w:sectPr>
      </w:pPr>
    </w:p>
    <w:p w:rsidR="00F66D74" w:rsidRPr="00A13ECE" w:rsidRDefault="00F66D74">
      <w:pPr>
        <w:ind w:firstLineChars="0" w:firstLine="0"/>
        <w:rPr>
          <w:color w:val="000000" w:themeColor="text1"/>
        </w:rPr>
      </w:pPr>
    </w:p>
    <w:p w:rsidR="00F66D74" w:rsidRPr="00A13ECE" w:rsidRDefault="0058285D">
      <w:pPr>
        <w:ind w:firstLineChars="0" w:firstLine="0"/>
        <w:rPr>
          <w:color w:val="000000" w:themeColor="text1"/>
        </w:rPr>
      </w:pPr>
      <w:r w:rsidRPr="00A13ECE">
        <w:rPr>
          <w:rFonts w:hint="eastAsia"/>
          <w:color w:val="000000" w:themeColor="text1"/>
        </w:rPr>
        <w:t>附件</w:t>
      </w:r>
    </w:p>
    <w:p w:rsidR="00F66D74" w:rsidRPr="00A13ECE" w:rsidRDefault="0058285D">
      <w:pPr>
        <w:ind w:firstLineChars="1600" w:firstLine="3840"/>
        <w:rPr>
          <w:color w:val="000000" w:themeColor="text1"/>
          <w:shd w:val="clear" w:color="auto" w:fill="FFFFFF"/>
        </w:rPr>
      </w:pPr>
      <w:r w:rsidRPr="00A13ECE">
        <w:rPr>
          <w:rFonts w:hint="eastAsia"/>
          <w:color w:val="000000" w:themeColor="text1"/>
          <w:shd w:val="clear" w:color="auto" w:fill="FFFFFF"/>
        </w:rPr>
        <w:t>廉洁购销承诺书</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甲方（医疗卫生机构）：浏阳市人民医院</w:t>
      </w:r>
    </w:p>
    <w:p w:rsidR="00F66D74" w:rsidRPr="00A13ECE" w:rsidRDefault="0058285D">
      <w:pPr>
        <w:rPr>
          <w:color w:val="000000" w:themeColor="text1"/>
        </w:rPr>
      </w:pPr>
      <w:r w:rsidRPr="00A13ECE">
        <w:rPr>
          <w:rFonts w:hint="eastAsia"/>
          <w:color w:val="000000" w:themeColor="text1"/>
        </w:rPr>
        <w:t>乙方（耗材</w:t>
      </w:r>
      <w:r w:rsidRPr="00A13ECE">
        <w:rPr>
          <w:rFonts w:hint="eastAsia"/>
          <w:color w:val="000000" w:themeColor="text1"/>
        </w:rPr>
        <w:t>/</w:t>
      </w:r>
      <w:r w:rsidRPr="00A13ECE">
        <w:rPr>
          <w:rFonts w:hint="eastAsia"/>
          <w:color w:val="000000" w:themeColor="text1"/>
        </w:rPr>
        <w:t>试剂供应企业）：</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为进一步加强医疗卫生行风建设，规范医疗卫生机构医用耗材试剂购销行为，有效防范商业贿赂行为，营造公平交易、诚实守信的购销环境，经甲、乙双方协商，同意签订并共同遵守本承诺：</w:t>
      </w:r>
    </w:p>
    <w:p w:rsidR="00F66D74" w:rsidRPr="00A13ECE" w:rsidRDefault="0058285D">
      <w:pPr>
        <w:rPr>
          <w:color w:val="000000" w:themeColor="text1"/>
        </w:rPr>
      </w:pPr>
      <w:r w:rsidRPr="00A13ECE">
        <w:rPr>
          <w:rFonts w:hint="eastAsia"/>
          <w:color w:val="000000" w:themeColor="text1"/>
        </w:rPr>
        <w:t>一、甲乙双方按照《民法典》及耗材试剂购销合同约定购销货物。</w:t>
      </w:r>
    </w:p>
    <w:p w:rsidR="00F66D74" w:rsidRPr="00A13ECE" w:rsidRDefault="0058285D">
      <w:pPr>
        <w:rPr>
          <w:color w:val="000000" w:themeColor="text1"/>
        </w:rPr>
      </w:pPr>
      <w:r w:rsidRPr="00A13ECE">
        <w:rPr>
          <w:rFonts w:hint="eastAsia"/>
          <w:color w:val="000000" w:themeColor="text1"/>
        </w:rPr>
        <w:t>二、甲方应当严格执行耗材试剂购销合同验收、入库制度，对采购货物及发票进行查验，不得违反有关规定合同外采购、违价采购或从</w:t>
      </w:r>
      <w:r w:rsidRPr="00A13ECE">
        <w:rPr>
          <w:rFonts w:hint="eastAsia"/>
          <w:color w:val="000000" w:themeColor="text1"/>
        </w:rPr>
        <w:t>非规定渠道采购。</w:t>
      </w:r>
    </w:p>
    <w:p w:rsidR="00F66D74" w:rsidRPr="00A13ECE" w:rsidRDefault="0058285D">
      <w:pPr>
        <w:rPr>
          <w:color w:val="000000" w:themeColor="text1"/>
        </w:rPr>
      </w:pPr>
      <w:r w:rsidRPr="00A13ECE">
        <w:rPr>
          <w:rFonts w:hint="eastAsia"/>
          <w:color w:val="000000" w:themeColor="text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F66D74" w:rsidRPr="00A13ECE" w:rsidRDefault="0058285D">
      <w:pPr>
        <w:rPr>
          <w:color w:val="000000" w:themeColor="text1"/>
        </w:rPr>
      </w:pPr>
      <w:r w:rsidRPr="00A13ECE">
        <w:rPr>
          <w:rFonts w:hint="eastAsia"/>
          <w:color w:val="000000" w:themeColor="text1"/>
        </w:rPr>
        <w:t>四、严禁甲方工作人员利用任何途径和方式，为乙方统计医师个人及临床科室有关耗材用量信</w:t>
      </w:r>
      <w:r w:rsidRPr="00A13ECE">
        <w:rPr>
          <w:rFonts w:hint="eastAsia"/>
          <w:color w:val="000000" w:themeColor="text1"/>
        </w:rPr>
        <w:t>息，或为乙方统计提供便利。</w:t>
      </w:r>
    </w:p>
    <w:p w:rsidR="00F66D74" w:rsidRPr="00A13ECE" w:rsidRDefault="0058285D">
      <w:pPr>
        <w:rPr>
          <w:color w:val="000000" w:themeColor="text1"/>
        </w:rPr>
      </w:pPr>
      <w:r w:rsidRPr="00A13ECE">
        <w:rPr>
          <w:rFonts w:hint="eastAsia"/>
          <w:color w:val="000000" w:themeColor="text1"/>
        </w:rPr>
        <w:t>五、乙方不得以回扣、宴请等方式影响甲方工作人员采购或使用耗材试剂的选择权，不得在学术活动中提供旅游、支付食宿费用。</w:t>
      </w:r>
    </w:p>
    <w:p w:rsidR="00F66D74" w:rsidRPr="00A13ECE" w:rsidRDefault="0058285D">
      <w:pPr>
        <w:rPr>
          <w:color w:val="000000" w:themeColor="text1"/>
        </w:rPr>
      </w:pPr>
      <w:r w:rsidRPr="00A13ECE">
        <w:rPr>
          <w:rFonts w:hint="eastAsia"/>
          <w:color w:val="000000" w:themeColor="text1"/>
        </w:rPr>
        <w:t>六、乙方指定固定的工作人员作为销售代表洽谈业务。销售代表必须在工作时间到甲方指定地点联系商谈，禁止前往住院部、门诊部、医技科室等推销耗材试剂，不得借故到甲方相关领导、部门负责人及相关工作人员家中访谈并提供任何好处费。</w:t>
      </w:r>
    </w:p>
    <w:p w:rsidR="00F66D74" w:rsidRPr="00A13ECE" w:rsidRDefault="0058285D">
      <w:pPr>
        <w:rPr>
          <w:color w:val="000000" w:themeColor="text1"/>
        </w:rPr>
      </w:pPr>
      <w:r w:rsidRPr="00A13ECE">
        <w:rPr>
          <w:rFonts w:hint="eastAsia"/>
          <w:color w:val="000000" w:themeColor="text1"/>
        </w:rPr>
        <w:t>七、乙方如违反本承诺，一经发现，甲方有权终止购销合同，并向有关卫生计生行政部门报告。如乙方被列入商业贿赂不良记录，则严格按照《国家卫生计</w:t>
      </w:r>
      <w:r w:rsidRPr="00A13ECE">
        <w:rPr>
          <w:rFonts w:hint="eastAsia"/>
          <w:color w:val="000000" w:themeColor="text1"/>
        </w:rPr>
        <w:lastRenderedPageBreak/>
        <w:t>生委关于建立医</w:t>
      </w:r>
      <w:r w:rsidRPr="00A13ECE">
        <w:rPr>
          <w:rFonts w:hint="eastAsia"/>
          <w:color w:val="000000" w:themeColor="text1"/>
        </w:rPr>
        <w:t>药购销领域商业贿赂不良记录的规定》</w:t>
      </w:r>
      <w:r w:rsidRPr="00A13ECE">
        <w:rPr>
          <w:rFonts w:hint="eastAsia"/>
          <w:color w:val="000000" w:themeColor="text1"/>
          <w:shd w:val="clear" w:color="auto" w:fill="FFFFFF"/>
        </w:rPr>
        <w:t>（国卫法制发〔</w:t>
      </w:r>
      <w:r w:rsidRPr="00A13ECE">
        <w:rPr>
          <w:rFonts w:hint="eastAsia"/>
          <w:color w:val="000000" w:themeColor="text1"/>
          <w:shd w:val="clear" w:color="auto" w:fill="FFFFFF"/>
        </w:rPr>
        <w:t>2013</w:t>
      </w:r>
      <w:r w:rsidRPr="00A13ECE">
        <w:rPr>
          <w:rFonts w:hint="eastAsia"/>
          <w:color w:val="000000" w:themeColor="text1"/>
          <w:shd w:val="clear" w:color="auto" w:fill="FFFFFF"/>
        </w:rPr>
        <w:t>〕</w:t>
      </w:r>
      <w:r w:rsidRPr="00A13ECE">
        <w:rPr>
          <w:rFonts w:hint="eastAsia"/>
          <w:color w:val="000000" w:themeColor="text1"/>
          <w:shd w:val="clear" w:color="auto" w:fill="FFFFFF"/>
        </w:rPr>
        <w:t>50</w:t>
      </w:r>
      <w:r w:rsidRPr="00A13ECE">
        <w:rPr>
          <w:rFonts w:hint="eastAsia"/>
          <w:color w:val="000000" w:themeColor="text1"/>
          <w:shd w:val="clear" w:color="auto" w:fill="FFFFFF"/>
        </w:rPr>
        <w:t>号）</w:t>
      </w:r>
      <w:r w:rsidRPr="00A13ECE">
        <w:rPr>
          <w:rFonts w:hint="eastAsia"/>
          <w:color w:val="000000" w:themeColor="text1"/>
        </w:rPr>
        <w:t>相关规定处理。</w:t>
      </w:r>
    </w:p>
    <w:p w:rsidR="00F66D74" w:rsidRPr="00A13ECE" w:rsidRDefault="00F66D74">
      <w:pPr>
        <w:rPr>
          <w:color w:val="000000" w:themeColor="text1"/>
        </w:rPr>
      </w:pPr>
    </w:p>
    <w:p w:rsidR="00F66D74" w:rsidRPr="00A13ECE" w:rsidRDefault="0058285D">
      <w:pPr>
        <w:rPr>
          <w:color w:val="000000" w:themeColor="text1"/>
          <w:shd w:val="clear" w:color="auto" w:fill="FFFFFF"/>
        </w:rPr>
      </w:pPr>
      <w:r w:rsidRPr="00A13ECE">
        <w:rPr>
          <w:rFonts w:hint="eastAsia"/>
          <w:color w:val="000000" w:themeColor="text1"/>
        </w:rPr>
        <w:t>甲方（盖章）：浏阳市人民医院</w:t>
      </w:r>
      <w:r w:rsidRPr="00A13ECE">
        <w:rPr>
          <w:rFonts w:hint="eastAsia"/>
          <w:color w:val="000000" w:themeColor="text1"/>
        </w:rPr>
        <w:t xml:space="preserve">               </w:t>
      </w:r>
      <w:r w:rsidRPr="00A13ECE">
        <w:rPr>
          <w:rFonts w:hint="eastAsia"/>
          <w:color w:val="000000" w:themeColor="text1"/>
        </w:rPr>
        <w:t>乙方（盖章）：</w:t>
      </w:r>
    </w:p>
    <w:p w:rsidR="00F66D74" w:rsidRPr="00A13ECE" w:rsidRDefault="00F66D74">
      <w:pPr>
        <w:rPr>
          <w:color w:val="000000" w:themeColor="text1"/>
          <w:shd w:val="clear" w:color="auto" w:fill="FFFFFF"/>
        </w:rPr>
      </w:pPr>
    </w:p>
    <w:p w:rsidR="00F66D74" w:rsidRPr="00A13ECE" w:rsidRDefault="0058285D">
      <w:pPr>
        <w:rPr>
          <w:b/>
          <w:bCs/>
          <w:color w:val="000000" w:themeColor="text1"/>
        </w:rPr>
      </w:pPr>
      <w:r w:rsidRPr="00A13ECE">
        <w:rPr>
          <w:rFonts w:hint="eastAsia"/>
          <w:color w:val="000000" w:themeColor="text1"/>
          <w:shd w:val="clear" w:color="auto" w:fill="FFFFFF"/>
        </w:rPr>
        <w:t>法定代表人（授权代表）：</w:t>
      </w:r>
      <w:r w:rsidRPr="00A13ECE">
        <w:rPr>
          <w:rFonts w:hint="eastAsia"/>
          <w:color w:val="000000" w:themeColor="text1"/>
          <w:shd w:val="clear" w:color="auto" w:fill="FFFFFF"/>
        </w:rPr>
        <w:t xml:space="preserve">                   </w:t>
      </w:r>
      <w:r w:rsidRPr="00A13ECE">
        <w:rPr>
          <w:rFonts w:hint="eastAsia"/>
          <w:color w:val="000000" w:themeColor="text1"/>
          <w:shd w:val="clear" w:color="auto" w:fill="FFFFFF"/>
        </w:rPr>
        <w:t>法定代表人（授权代表）：</w:t>
      </w:r>
    </w:p>
    <w:p w:rsidR="00F66D74" w:rsidRPr="00A13ECE" w:rsidRDefault="00F66D74">
      <w:pPr>
        <w:pStyle w:val="26"/>
        <w:rPr>
          <w:color w:val="000000" w:themeColor="text1"/>
        </w:rPr>
      </w:pPr>
    </w:p>
    <w:p w:rsidR="00F66D74" w:rsidRPr="00A13ECE" w:rsidRDefault="0058285D">
      <w:pPr>
        <w:rPr>
          <w:color w:val="000000" w:themeColor="text1"/>
        </w:rPr>
      </w:pP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r w:rsidRPr="00A13ECE">
        <w:rPr>
          <w:rFonts w:hint="eastAsia"/>
          <w:color w:val="000000" w:themeColor="text1"/>
        </w:rPr>
        <w:t xml:space="preserve"> </w:t>
      </w:r>
    </w:p>
    <w:p w:rsidR="00F66D74" w:rsidRPr="00A13ECE" w:rsidRDefault="00F66D74">
      <w:pPr>
        <w:rPr>
          <w:color w:val="000000" w:themeColor="text1"/>
        </w:rPr>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pPr>
    </w:p>
    <w:p w:rsidR="00F66D74" w:rsidRPr="00A13ECE" w:rsidRDefault="00F66D74">
      <w:pPr>
        <w:pStyle w:val="a0"/>
        <w:ind w:firstLineChars="0" w:firstLine="0"/>
      </w:pPr>
    </w:p>
    <w:p w:rsidR="00F66D74" w:rsidRPr="00A13ECE" w:rsidRDefault="0058285D">
      <w:pPr>
        <w:ind w:firstLineChars="1600" w:firstLine="3840"/>
        <w:rPr>
          <w:color w:val="000000" w:themeColor="text1"/>
        </w:rPr>
      </w:pPr>
      <w:bookmarkStart w:id="83" w:name="_Toc97834867"/>
      <w:bookmarkStart w:id="84" w:name="OLE_LINK80"/>
      <w:bookmarkEnd w:id="1"/>
      <w:bookmarkEnd w:id="2"/>
      <w:bookmarkEnd w:id="3"/>
      <w:bookmarkEnd w:id="79"/>
      <w:bookmarkEnd w:id="80"/>
      <w:bookmarkEnd w:id="81"/>
      <w:r w:rsidRPr="00A13ECE">
        <w:rPr>
          <w:rFonts w:hint="eastAsia"/>
          <w:color w:val="000000" w:themeColor="text1"/>
        </w:rPr>
        <w:t>第七章</w:t>
      </w:r>
      <w:r w:rsidRPr="00A13ECE">
        <w:rPr>
          <w:rFonts w:hint="eastAsia"/>
          <w:color w:val="000000" w:themeColor="text1"/>
        </w:rPr>
        <w:t xml:space="preserve"> </w:t>
      </w:r>
      <w:r w:rsidRPr="00A13ECE">
        <w:rPr>
          <w:rFonts w:hint="eastAsia"/>
          <w:color w:val="000000" w:themeColor="text1"/>
        </w:rPr>
        <w:t>响应文件格式</w:t>
      </w:r>
      <w:bookmarkEnd w:id="83"/>
    </w:p>
    <w:p w:rsidR="00F66D74" w:rsidRPr="00A13ECE" w:rsidRDefault="0058285D">
      <w:pPr>
        <w:rPr>
          <w:rFonts w:cs="仿宋"/>
          <w:color w:val="000000" w:themeColor="text1"/>
          <w:kern w:val="0"/>
        </w:rPr>
      </w:pPr>
      <w:r w:rsidRPr="00A13ECE">
        <w:rPr>
          <w:color w:val="000000" w:themeColor="text1"/>
        </w:rPr>
        <w:t> </w:t>
      </w:r>
    </w:p>
    <w:p w:rsidR="00F66D74" w:rsidRPr="00A13ECE" w:rsidRDefault="0058285D">
      <w:pPr>
        <w:rPr>
          <w:color w:val="000000" w:themeColor="text1"/>
        </w:rPr>
      </w:pP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项目编号：</w:t>
      </w:r>
      <w:r w:rsidRPr="00A13ECE">
        <w:rPr>
          <w:rFonts w:hint="eastAsia"/>
          <w:color w:val="000000" w:themeColor="text1"/>
        </w:rPr>
        <w:t>HNZX-2025-034</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响应文件</w:t>
      </w:r>
    </w:p>
    <w:p w:rsidR="00F66D74" w:rsidRPr="00A13ECE" w:rsidRDefault="0058285D">
      <w:pPr>
        <w:rPr>
          <w:color w:val="000000" w:themeColor="text1"/>
        </w:rPr>
      </w:pPr>
      <w:r w:rsidRPr="00A13ECE">
        <w:rPr>
          <w:rFonts w:hint="eastAsia"/>
          <w:color w:val="000000" w:themeColor="text1"/>
        </w:rPr>
        <w:t>第</w:t>
      </w:r>
      <w:r w:rsidRPr="00A13ECE">
        <w:rPr>
          <w:rFonts w:hint="eastAsia"/>
          <w:color w:val="000000" w:themeColor="text1"/>
        </w:rPr>
        <w:t xml:space="preserve"> </w:t>
      </w:r>
      <w:r w:rsidRPr="00A13ECE">
        <w:rPr>
          <w:rFonts w:hint="eastAsia"/>
          <w:color w:val="000000" w:themeColor="text1"/>
        </w:rPr>
        <w:t xml:space="preserve">   </w:t>
      </w:r>
      <w:r w:rsidRPr="00A13ECE">
        <w:rPr>
          <w:rFonts w:hint="eastAsia"/>
          <w:color w:val="000000" w:themeColor="text1"/>
        </w:rPr>
        <w:t>包</w:t>
      </w:r>
      <w:r w:rsidRPr="00A13ECE">
        <w:rPr>
          <w:rFonts w:hint="eastAsia"/>
          <w:color w:val="000000" w:themeColor="text1"/>
        </w:rPr>
        <w:t xml:space="preserve">      </w:t>
      </w:r>
      <w:r w:rsidRPr="00A13ECE">
        <w:rPr>
          <w:rFonts w:hint="eastAsia"/>
          <w:color w:val="000000" w:themeColor="text1"/>
        </w:rPr>
        <w:t>类</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（正本</w:t>
      </w:r>
      <w:r w:rsidRPr="00A13ECE">
        <w:rPr>
          <w:rFonts w:hint="eastAsia"/>
          <w:color w:val="000000" w:themeColor="text1"/>
        </w:rPr>
        <w:t>/</w:t>
      </w:r>
      <w:r w:rsidRPr="00A13ECE">
        <w:rPr>
          <w:rFonts w:hint="eastAsia"/>
          <w:color w:val="000000" w:themeColor="text1"/>
        </w:rPr>
        <w:t>副本</w:t>
      </w:r>
      <w:r w:rsidRPr="00A13ECE">
        <w:rPr>
          <w:rFonts w:hint="eastAsia"/>
          <w:color w:val="000000" w:themeColor="text1"/>
        </w:rPr>
        <w:t>/</w:t>
      </w:r>
      <w:r w:rsidRPr="00A13ECE">
        <w:rPr>
          <w:rFonts w:hint="eastAsia"/>
          <w:color w:val="000000" w:themeColor="text1"/>
        </w:rPr>
        <w:t>报价一览表）</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供应商：（公章）</w:t>
      </w:r>
    </w:p>
    <w:p w:rsidR="00F66D74" w:rsidRPr="00A13ECE" w:rsidRDefault="0058285D">
      <w:pPr>
        <w:rPr>
          <w:rFonts w:hAnsi="Times New Roman"/>
          <w:color w:val="000000" w:themeColor="text1"/>
          <w:sz w:val="30"/>
          <w:szCs w:val="30"/>
        </w:rPr>
      </w:pPr>
      <w:r w:rsidRPr="00A13ECE">
        <w:rPr>
          <w:rFonts w:hint="eastAsia"/>
          <w:color w:val="000000" w:themeColor="text1"/>
        </w:rPr>
        <w:t>法定代表人或其委托代理人（签字或盖章）</w:t>
      </w:r>
      <w:r w:rsidRPr="00A13ECE">
        <w:rPr>
          <w:rFonts w:hint="eastAsia"/>
          <w:color w:val="000000" w:themeColor="text1"/>
          <w:sz w:val="30"/>
          <w:szCs w:val="30"/>
        </w:rPr>
        <w:t>：</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F66D74">
      <w:pPr>
        <w:rPr>
          <w:color w:val="000000" w:themeColor="text1"/>
        </w:rPr>
        <w:sectPr w:rsidR="00F66D74" w:rsidRPr="00A13ECE">
          <w:pgSz w:w="11906" w:h="16838"/>
          <w:pgMar w:top="1440" w:right="1797" w:bottom="1440" w:left="1797" w:header="851" w:footer="992" w:gutter="0"/>
          <w:cols w:space="720"/>
        </w:sectPr>
      </w:pPr>
    </w:p>
    <w:p w:rsidR="00F66D74" w:rsidRPr="00A13ECE" w:rsidRDefault="0058285D">
      <w:pPr>
        <w:rPr>
          <w:b/>
          <w:bCs/>
          <w:color w:val="000000" w:themeColor="text1"/>
          <w:sz w:val="30"/>
          <w:szCs w:val="30"/>
        </w:rPr>
      </w:pPr>
      <w:bookmarkStart w:id="85" w:name="_Toc342500111"/>
      <w:bookmarkStart w:id="86" w:name="_Toc270281781"/>
      <w:bookmarkStart w:id="87" w:name="_Toc246213152"/>
      <w:r w:rsidRPr="00A13ECE">
        <w:rPr>
          <w:rFonts w:hint="eastAsia"/>
          <w:color w:val="000000" w:themeColor="text1"/>
        </w:rPr>
        <w:lastRenderedPageBreak/>
        <w:t>格式一：</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58285D">
      <w:pPr>
        <w:rPr>
          <w:color w:val="000000" w:themeColor="text1"/>
          <w:sz w:val="30"/>
          <w:szCs w:val="30"/>
        </w:rPr>
      </w:pPr>
      <w:r w:rsidRPr="00A13ECE">
        <w:rPr>
          <w:rFonts w:hint="eastAsia"/>
          <w:color w:val="000000" w:themeColor="text1"/>
        </w:rPr>
        <w:t>响应文件清单</w:t>
      </w:r>
    </w:p>
    <w:p w:rsidR="00F66D74" w:rsidRPr="00A13ECE" w:rsidRDefault="0058285D">
      <w:pPr>
        <w:rPr>
          <w:rFonts w:ascii="Times New Roman" w:hAnsi="Times New Roman"/>
          <w:color w:val="000000" w:themeColor="text1"/>
          <w:szCs w:val="20"/>
        </w:rPr>
      </w:pPr>
      <w:r w:rsidRPr="00A13ECE">
        <w:rPr>
          <w:rFonts w:hint="eastAsia"/>
          <w:color w:val="000000" w:themeColor="text1"/>
        </w:rPr>
        <w:t>第</w:t>
      </w:r>
      <w:r w:rsidRPr="00A13ECE">
        <w:rPr>
          <w:rFonts w:hint="eastAsia"/>
          <w:color w:val="000000" w:themeColor="text1"/>
        </w:rPr>
        <w:t xml:space="preserve">   </w:t>
      </w:r>
      <w:r w:rsidRPr="00A13ECE">
        <w:rPr>
          <w:rFonts w:hint="eastAsia"/>
          <w:color w:val="000000" w:themeColor="text1"/>
        </w:rPr>
        <w:t>包</w:t>
      </w:r>
      <w:r w:rsidRPr="00A13ECE">
        <w:rPr>
          <w:rFonts w:hint="eastAsia"/>
          <w:color w:val="000000" w:themeColor="text1"/>
        </w:rPr>
        <w:t xml:space="preserve">      </w:t>
      </w:r>
      <w:r w:rsidRPr="00A13ECE">
        <w:rPr>
          <w:rFonts w:hint="eastAsia"/>
          <w:color w:val="000000" w:themeColor="text1"/>
        </w:rPr>
        <w:t>类</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响应文件必须按后附件的响应文件的文档组成顺序装订，否则由此引起的对供应商的不利后果，供应商自行承担。</w:t>
      </w:r>
    </w:p>
    <w:tbl>
      <w:tblPr>
        <w:tblW w:w="8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238"/>
        <w:gridCol w:w="992"/>
      </w:tblGrid>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rFonts w:hAnsi="Times New Roman"/>
                <w:color w:val="000000" w:themeColor="text1"/>
              </w:rPr>
            </w:pPr>
            <w:r w:rsidRPr="00A13ECE">
              <w:rPr>
                <w:rFonts w:hint="eastAsia"/>
                <w:color w:val="000000" w:themeColor="text1"/>
              </w:rPr>
              <w:t>序号</w:t>
            </w:r>
          </w:p>
        </w:tc>
        <w:tc>
          <w:tcPr>
            <w:tcW w:w="6237"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rFonts w:hAnsi="Times New Roman"/>
                <w:color w:val="000000" w:themeColor="text1"/>
              </w:rPr>
            </w:pPr>
            <w:r w:rsidRPr="00A13ECE">
              <w:rPr>
                <w:rFonts w:hint="eastAsia"/>
                <w:color w:val="000000" w:themeColor="text1"/>
              </w:rPr>
              <w:t>文件名称</w:t>
            </w: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rFonts w:hAnsi="Times New Roman"/>
                <w:color w:val="000000" w:themeColor="text1"/>
              </w:rPr>
            </w:pPr>
            <w:r w:rsidRPr="00A13ECE">
              <w:rPr>
                <w:rFonts w:hint="eastAsia"/>
                <w:color w:val="000000" w:themeColor="text1"/>
              </w:rPr>
              <w:t>页码</w:t>
            </w: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rFonts w:hAnsi="Times New Roman"/>
                <w:color w:val="000000" w:themeColor="text1"/>
              </w:rPr>
            </w:pPr>
            <w:r w:rsidRPr="00A13ECE">
              <w:rPr>
                <w:rFonts w:hint="eastAsia"/>
                <w:color w:val="000000" w:themeColor="text1"/>
              </w:rPr>
              <w:t>1</w:t>
            </w: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rFonts w:hAnsi="Times New Roman"/>
                <w:color w:val="000000" w:themeColor="text1"/>
              </w:rPr>
            </w:pPr>
            <w:r w:rsidRPr="00A13ECE">
              <w:rPr>
                <w:rFonts w:hint="eastAsia"/>
                <w:color w:val="000000" w:themeColor="text1"/>
              </w:rPr>
              <w:t>2</w:t>
            </w: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rFonts w:hAnsi="Times New Roman"/>
                <w:color w:val="000000" w:themeColor="text1"/>
              </w:rPr>
            </w:pPr>
            <w:r w:rsidRPr="00A13ECE">
              <w:rPr>
                <w:rFonts w:hint="eastAsia"/>
                <w:color w:val="000000" w:themeColor="text1"/>
              </w:rPr>
              <w:t>3</w:t>
            </w: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w:t>
            </w: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r w:rsidR="00F66D74" w:rsidRPr="00A13ECE">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c>
          <w:tcPr>
            <w:tcW w:w="6237" w:type="dxa"/>
            <w:tcBorders>
              <w:top w:val="single" w:sz="4" w:space="0" w:color="auto"/>
              <w:left w:val="single" w:sz="4" w:space="0" w:color="auto"/>
              <w:bottom w:val="single" w:sz="4" w:space="0" w:color="auto"/>
              <w:right w:val="single" w:sz="4" w:space="0" w:color="auto"/>
            </w:tcBorders>
          </w:tcPr>
          <w:p w:rsidR="00F66D74" w:rsidRPr="00A13ECE" w:rsidRDefault="00F66D74">
            <w:pPr>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000000" w:themeColor="text1"/>
              </w:rPr>
            </w:pPr>
          </w:p>
        </w:tc>
      </w:tr>
    </w:tbl>
    <w:p w:rsidR="00F66D74" w:rsidRPr="00A13ECE" w:rsidRDefault="0058285D">
      <w:pPr>
        <w:rPr>
          <w:color w:val="000000" w:themeColor="text1"/>
        </w:rPr>
      </w:pPr>
      <w:r w:rsidRPr="00A13ECE">
        <w:rPr>
          <w:rFonts w:hint="eastAsia"/>
          <w:color w:val="000000" w:themeColor="text1"/>
        </w:rPr>
        <w:br w:type="page"/>
      </w:r>
      <w:bookmarkStart w:id="88" w:name="OLE_LINK14"/>
    </w:p>
    <w:p w:rsidR="00F66D74" w:rsidRPr="00A13ECE" w:rsidRDefault="0058285D">
      <w:pPr>
        <w:rPr>
          <w:color w:val="000000" w:themeColor="text1"/>
        </w:rPr>
      </w:pPr>
      <w:r w:rsidRPr="00A13ECE">
        <w:rPr>
          <w:rFonts w:hint="eastAsia"/>
          <w:color w:val="000000" w:themeColor="text1"/>
        </w:rPr>
        <w:lastRenderedPageBreak/>
        <w:t>格式二：</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rPr>
          <w:rFonts w:cs="仿宋"/>
          <w:color w:val="000000" w:themeColor="text1"/>
        </w:rPr>
      </w:pPr>
      <w:r w:rsidRPr="00A13ECE">
        <w:rPr>
          <w:rFonts w:hint="eastAsia"/>
          <w:color w:val="000000" w:themeColor="text1"/>
        </w:rPr>
        <w:t>报价一览表</w:t>
      </w:r>
    </w:p>
    <w:p w:rsidR="00F66D74" w:rsidRPr="00A13ECE" w:rsidRDefault="0058285D">
      <w:pPr>
        <w:rPr>
          <w:color w:val="000000" w:themeColor="text1"/>
        </w:rPr>
      </w:pPr>
      <w:r w:rsidRPr="00A13ECE">
        <w:rPr>
          <w:rFonts w:hint="eastAsia"/>
          <w:color w:val="000000" w:themeColor="text1"/>
        </w:rPr>
        <w:t>致：湖南中询项目管理有限公司：</w:t>
      </w: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3"/>
        <w:gridCol w:w="3705"/>
      </w:tblGrid>
      <w:tr w:rsidR="00F66D74" w:rsidRPr="00A13ECE">
        <w:trPr>
          <w:trHeight w:val="680"/>
          <w:jc w:val="center"/>
        </w:trPr>
        <w:tc>
          <w:tcPr>
            <w:tcW w:w="45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000000" w:themeColor="text1"/>
              </w:rPr>
            </w:pPr>
            <w:r w:rsidRPr="00A13ECE">
              <w:rPr>
                <w:rFonts w:hint="eastAsia"/>
                <w:color w:val="000000" w:themeColor="text1"/>
              </w:rPr>
              <w:t>包号</w:t>
            </w:r>
          </w:p>
        </w:tc>
        <w:tc>
          <w:tcPr>
            <w:tcW w:w="370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000000" w:themeColor="text1"/>
              </w:rPr>
            </w:pPr>
            <w:r w:rsidRPr="00A13ECE">
              <w:rPr>
                <w:rFonts w:hint="eastAsia"/>
                <w:color w:val="000000" w:themeColor="text1"/>
              </w:rPr>
              <w:t>报价百分比（</w:t>
            </w:r>
            <w:r w:rsidRPr="00A13ECE">
              <w:rPr>
                <w:rFonts w:hint="eastAsia"/>
                <w:color w:val="000000" w:themeColor="text1"/>
              </w:rPr>
              <w:t>%</w:t>
            </w:r>
            <w:r w:rsidRPr="00A13ECE">
              <w:rPr>
                <w:rFonts w:hint="eastAsia"/>
                <w:color w:val="000000" w:themeColor="text1"/>
              </w:rPr>
              <w:t>）</w:t>
            </w:r>
          </w:p>
        </w:tc>
      </w:tr>
      <w:tr w:rsidR="00F66D74" w:rsidRPr="00A13ECE">
        <w:trPr>
          <w:trHeight w:val="680"/>
          <w:jc w:val="center"/>
        </w:trPr>
        <w:tc>
          <w:tcPr>
            <w:tcW w:w="45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000000" w:themeColor="text1"/>
              </w:rPr>
            </w:pPr>
            <w:r w:rsidRPr="00A13ECE">
              <w:rPr>
                <w:rFonts w:hint="eastAsia"/>
                <w:color w:val="000000" w:themeColor="text1"/>
              </w:rPr>
              <w:t>第</w:t>
            </w:r>
            <w:r w:rsidRPr="00A13ECE">
              <w:rPr>
                <w:rFonts w:hint="eastAsia"/>
                <w:color w:val="000000" w:themeColor="text1"/>
              </w:rPr>
              <w:t xml:space="preserve">      </w:t>
            </w:r>
            <w:r w:rsidRPr="00A13ECE">
              <w:rPr>
                <w:rFonts w:hint="eastAsia"/>
                <w:color w:val="000000" w:themeColor="text1"/>
              </w:rPr>
              <w:t>包</w:t>
            </w:r>
            <w:r w:rsidRPr="00A13ECE">
              <w:rPr>
                <w:rFonts w:hint="eastAsia"/>
                <w:color w:val="000000" w:themeColor="text1"/>
              </w:rPr>
              <w:t xml:space="preserve">           </w:t>
            </w:r>
            <w:r w:rsidRPr="00A13ECE">
              <w:rPr>
                <w:rFonts w:hint="eastAsia"/>
                <w:color w:val="000000" w:themeColor="text1"/>
              </w:rPr>
              <w:t>类</w:t>
            </w:r>
          </w:p>
        </w:tc>
        <w:tc>
          <w:tcPr>
            <w:tcW w:w="370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F66D74">
            <w:pPr>
              <w:rPr>
                <w:color w:val="000000" w:themeColor="text1"/>
              </w:rPr>
            </w:pPr>
          </w:p>
        </w:tc>
      </w:tr>
    </w:tbl>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填写说明：</w:t>
      </w:r>
    </w:p>
    <w:p w:rsidR="00F66D74" w:rsidRPr="00A13ECE" w:rsidRDefault="0058285D">
      <w:pPr>
        <w:rPr>
          <w:color w:val="000000" w:themeColor="text1"/>
        </w:rPr>
      </w:pPr>
      <w:r w:rsidRPr="00A13ECE">
        <w:rPr>
          <w:rFonts w:hint="eastAsia"/>
          <w:color w:val="000000" w:themeColor="text1"/>
        </w:rPr>
        <w:t>1</w:t>
      </w:r>
      <w:r w:rsidRPr="00A13ECE">
        <w:rPr>
          <w:rFonts w:hint="eastAsia"/>
          <w:color w:val="000000" w:themeColor="text1"/>
        </w:rPr>
        <w:t>、报价百分比（</w:t>
      </w:r>
      <w:r w:rsidRPr="00A13ECE">
        <w:rPr>
          <w:rFonts w:hint="eastAsia"/>
          <w:color w:val="000000" w:themeColor="text1"/>
        </w:rPr>
        <w:t>%</w:t>
      </w:r>
      <w:r w:rsidRPr="00A13ECE">
        <w:rPr>
          <w:rFonts w:hint="eastAsia"/>
          <w:color w:val="000000" w:themeColor="text1"/>
        </w:rPr>
        <w:t>）（即评审比率）为同一包号内所有申报产品的报价总和占对应限价总和的百分比，最多保留至小数点后</w:t>
      </w:r>
      <w:r w:rsidRPr="00A13ECE">
        <w:rPr>
          <w:rFonts w:hint="eastAsia"/>
          <w:color w:val="000000" w:themeColor="text1"/>
        </w:rPr>
        <w:t>2</w:t>
      </w:r>
      <w:r w:rsidRPr="00A13ECE">
        <w:rPr>
          <w:rFonts w:hint="eastAsia"/>
          <w:color w:val="000000" w:themeColor="text1"/>
        </w:rPr>
        <w:t>位，小数点后</w:t>
      </w:r>
      <w:r w:rsidRPr="00A13ECE">
        <w:rPr>
          <w:rFonts w:hint="eastAsia"/>
          <w:color w:val="000000" w:themeColor="text1"/>
        </w:rPr>
        <w:t>2</w:t>
      </w:r>
      <w:r w:rsidRPr="00A13ECE">
        <w:rPr>
          <w:rFonts w:hint="eastAsia"/>
          <w:color w:val="000000" w:themeColor="text1"/>
        </w:rPr>
        <w:t>位之后按“四舍五入”计算（例</w:t>
      </w:r>
      <w:r w:rsidRPr="00A13ECE">
        <w:rPr>
          <w:rFonts w:hint="eastAsia"/>
          <w:color w:val="000000" w:themeColor="text1"/>
        </w:rPr>
        <w:t>99.99%</w:t>
      </w:r>
      <w:r w:rsidRPr="00A13ECE">
        <w:rPr>
          <w:rFonts w:hint="eastAsia"/>
          <w:color w:val="000000" w:themeColor="text1"/>
        </w:rPr>
        <w:t>）。</w:t>
      </w:r>
    </w:p>
    <w:p w:rsidR="00F66D74" w:rsidRPr="00A13ECE" w:rsidRDefault="0058285D">
      <w:pPr>
        <w:rPr>
          <w:color w:val="000000" w:themeColor="text1"/>
        </w:rPr>
      </w:pPr>
      <w:r w:rsidRPr="00A13ECE">
        <w:rPr>
          <w:rFonts w:hint="eastAsia"/>
          <w:color w:val="000000" w:themeColor="text1"/>
        </w:rPr>
        <w:t xml:space="preserve"> 2</w:t>
      </w:r>
      <w:r w:rsidRPr="00A13ECE">
        <w:rPr>
          <w:rFonts w:hint="eastAsia"/>
          <w:color w:val="000000" w:themeColor="text1"/>
        </w:rPr>
        <w:t>、未提供或未填写或填写为负数或为“</w:t>
      </w:r>
      <w:r w:rsidRPr="00A13ECE">
        <w:rPr>
          <w:rFonts w:hint="eastAsia"/>
          <w:color w:val="000000" w:themeColor="text1"/>
        </w:rPr>
        <w:t>0</w:t>
      </w:r>
      <w:r w:rsidRPr="00A13ECE">
        <w:rPr>
          <w:rFonts w:hint="eastAsia"/>
          <w:color w:val="000000" w:themeColor="text1"/>
        </w:rPr>
        <w:t>”或“大于</w:t>
      </w:r>
      <w:r w:rsidRPr="00A13ECE">
        <w:rPr>
          <w:rFonts w:hint="eastAsia"/>
          <w:color w:val="000000" w:themeColor="text1"/>
        </w:rPr>
        <w:t>100%</w:t>
      </w:r>
      <w:r w:rsidRPr="00A13ECE">
        <w:rPr>
          <w:rFonts w:hint="eastAsia"/>
          <w:color w:val="000000" w:themeColor="text1"/>
        </w:rPr>
        <w:t>”或用其他符号表示的，则该包号响应无效。</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供应商：（单位盖章）</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法定代表人或其授权委托人：（签字或盖章）</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58285D">
      <w:pPr>
        <w:rPr>
          <w:color w:val="000000" w:themeColor="text1"/>
        </w:rPr>
      </w:pPr>
      <w:r w:rsidRPr="00A13ECE">
        <w:rPr>
          <w:rFonts w:hint="eastAsia"/>
          <w:color w:val="000000" w:themeColor="text1"/>
        </w:rPr>
        <w:br w:type="page"/>
      </w:r>
    </w:p>
    <w:p w:rsidR="00F66D74" w:rsidRPr="00A13ECE" w:rsidRDefault="0058285D">
      <w:pPr>
        <w:rPr>
          <w:color w:val="000000" w:themeColor="text1"/>
        </w:rPr>
      </w:pPr>
      <w:r w:rsidRPr="00A13ECE">
        <w:rPr>
          <w:rFonts w:hint="eastAsia"/>
          <w:color w:val="000000" w:themeColor="text1"/>
        </w:rPr>
        <w:lastRenderedPageBreak/>
        <w:t>报价百分比举例：</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125"/>
        <w:gridCol w:w="1140"/>
        <w:gridCol w:w="1186"/>
        <w:gridCol w:w="1162"/>
        <w:gridCol w:w="1063"/>
        <w:gridCol w:w="1063"/>
        <w:gridCol w:w="1063"/>
        <w:gridCol w:w="1063"/>
      </w:tblGrid>
      <w:tr w:rsidR="00F66D74" w:rsidRPr="00A13ECE">
        <w:trPr>
          <w:trHeight w:val="949"/>
          <w:jc w:val="center"/>
        </w:trPr>
        <w:tc>
          <w:tcPr>
            <w:tcW w:w="70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包号</w:t>
            </w: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目录名称</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型号</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规格</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限价（元）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限价总和（元）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报价价格（元）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报价总和</w:t>
            </w:r>
            <w:r w:rsidRPr="00A13ECE">
              <w:rPr>
                <w:rFonts w:hint="eastAsia"/>
                <w:color w:val="auto"/>
                <w:kern w:val="0"/>
              </w:rPr>
              <w:t>（元）</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报价百分比（</w:t>
            </w:r>
            <w:r w:rsidRPr="00A13ECE">
              <w:rPr>
                <w:rFonts w:hint="eastAsia"/>
                <w:color w:val="auto"/>
              </w:rPr>
              <w:t>%</w:t>
            </w:r>
            <w:r w:rsidRPr="00A13ECE">
              <w:rPr>
                <w:rFonts w:hint="eastAsia"/>
                <w:color w:val="auto"/>
              </w:rPr>
              <w:t>）</w:t>
            </w:r>
          </w:p>
        </w:tc>
      </w:tr>
      <w:tr w:rsidR="00F66D74" w:rsidRPr="00A13ECE">
        <w:trPr>
          <w:trHeight w:val="486"/>
          <w:jc w:val="center"/>
        </w:trPr>
        <w:tc>
          <w:tcPr>
            <w:tcW w:w="700"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包</w:t>
            </w:r>
            <w:r w:rsidRPr="00A13ECE">
              <w:rPr>
                <w:rFonts w:hint="eastAsia"/>
                <w:color w:val="auto"/>
              </w:rPr>
              <w:t>1</w:t>
            </w:r>
          </w:p>
        </w:tc>
        <w:tc>
          <w:tcPr>
            <w:tcW w:w="112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型号</w:t>
            </w:r>
            <w:r w:rsidRPr="00A13ECE">
              <w:rPr>
                <w:rFonts w:hint="eastAsia"/>
                <w:color w:val="auto"/>
              </w:rPr>
              <w:t>1</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规格</w:t>
            </w:r>
            <w:r w:rsidRPr="00A13ECE">
              <w:rPr>
                <w:rFonts w:hint="eastAsia"/>
                <w:color w:val="auto"/>
              </w:rPr>
              <w:t>1</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100</w:t>
            </w:r>
          </w:p>
        </w:tc>
        <w:tc>
          <w:tcPr>
            <w:tcW w:w="10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450</w:t>
            </w: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90</w:t>
            </w:r>
          </w:p>
        </w:tc>
        <w:tc>
          <w:tcPr>
            <w:tcW w:w="10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395</w:t>
            </w:r>
          </w:p>
        </w:tc>
        <w:tc>
          <w:tcPr>
            <w:tcW w:w="1062"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87.78%</w:t>
            </w:r>
          </w:p>
        </w:tc>
      </w:tr>
      <w:tr w:rsidR="00F66D74" w:rsidRPr="00A13ECE">
        <w:trPr>
          <w:trHeight w:val="486"/>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型号</w:t>
            </w:r>
            <w:r w:rsidRPr="00A13ECE">
              <w:rPr>
                <w:rFonts w:hint="eastAsia"/>
                <w:color w:val="auto"/>
              </w:rPr>
              <w:t>2</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规格</w:t>
            </w:r>
            <w:r w:rsidRPr="00A13ECE">
              <w:rPr>
                <w:rFonts w:hint="eastAsia"/>
                <w:color w:val="auto"/>
              </w:rPr>
              <w:t>2</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100</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95</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r>
      <w:tr w:rsidR="00F66D74" w:rsidRPr="00A13ECE">
        <w:trPr>
          <w:trHeight w:val="486"/>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型号</w:t>
            </w:r>
            <w:r w:rsidRPr="00A13ECE">
              <w:rPr>
                <w:rFonts w:hint="eastAsia"/>
                <w:color w:val="auto"/>
              </w:rPr>
              <w:t>3</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ind w:firstLineChars="0" w:firstLine="0"/>
              <w:rPr>
                <w:color w:val="auto"/>
              </w:rPr>
            </w:pPr>
            <w:r w:rsidRPr="00A13ECE">
              <w:rPr>
                <w:rFonts w:hint="eastAsia"/>
                <w:color w:val="auto"/>
              </w:rPr>
              <w:t>规格</w:t>
            </w:r>
            <w:r w:rsidRPr="00A13ECE">
              <w:rPr>
                <w:rFonts w:hint="eastAsia"/>
                <w:color w:val="auto"/>
              </w:rPr>
              <w:t>3</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100</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92</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r>
      <w:tr w:rsidR="00F66D74" w:rsidRPr="00A13ECE">
        <w:trPr>
          <w:trHeight w:val="561"/>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80</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75</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r>
      <w:tr w:rsidR="00F66D74" w:rsidRPr="00A13ECE">
        <w:trPr>
          <w:trHeight w:val="594"/>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20</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18</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r>
      <w:tr w:rsidR="00F66D74" w:rsidRPr="00A13ECE">
        <w:trPr>
          <w:trHeight w:val="594"/>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XXX</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w:t>
            </w:r>
          </w:p>
        </w:tc>
        <w:tc>
          <w:tcPr>
            <w:tcW w:w="1185"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XX</w:t>
            </w:r>
          </w:p>
        </w:tc>
        <w:tc>
          <w:tcPr>
            <w:tcW w:w="1161"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50</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tcBorders>
              <w:top w:val="single" w:sz="4" w:space="0" w:color="auto"/>
              <w:left w:val="single" w:sz="4" w:space="0" w:color="auto"/>
              <w:bottom w:val="single" w:sz="4" w:space="0" w:color="auto"/>
              <w:right w:val="single" w:sz="4" w:space="0" w:color="auto"/>
            </w:tcBorders>
            <w:noWrap/>
            <w:tcMar>
              <w:top w:w="15" w:type="dxa"/>
              <w:left w:w="15" w:type="dxa"/>
              <w:bottom w:w="15" w:type="dxa"/>
              <w:right w:w="15" w:type="dxa"/>
            </w:tcMar>
            <w:vAlign w:val="center"/>
          </w:tcPr>
          <w:p w:rsidR="00F66D74" w:rsidRPr="00A13ECE" w:rsidRDefault="0058285D">
            <w:pPr>
              <w:rPr>
                <w:color w:val="auto"/>
              </w:rPr>
            </w:pPr>
            <w:r w:rsidRPr="00A13ECE">
              <w:rPr>
                <w:rFonts w:hint="eastAsia"/>
                <w:color w:val="auto"/>
              </w:rPr>
              <w:t>25</w:t>
            </w: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F66D74" w:rsidRPr="00A13ECE" w:rsidRDefault="00F66D74">
            <w:pPr>
              <w:rPr>
                <w:color w:val="auto"/>
              </w:rPr>
            </w:pPr>
          </w:p>
        </w:tc>
      </w:tr>
    </w:tbl>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说明：</w:t>
      </w:r>
    </w:p>
    <w:p w:rsidR="00F66D74" w:rsidRPr="00A13ECE" w:rsidRDefault="0058285D">
      <w:pPr>
        <w:rPr>
          <w:color w:val="000000" w:themeColor="text1"/>
        </w:rPr>
      </w:pPr>
      <w:r w:rsidRPr="00A13ECE">
        <w:rPr>
          <w:rFonts w:hint="eastAsia"/>
          <w:color w:val="000000" w:themeColor="text1"/>
        </w:rPr>
        <w:t>1</w:t>
      </w:r>
      <w:r w:rsidRPr="00A13ECE">
        <w:rPr>
          <w:rFonts w:hint="eastAsia"/>
          <w:color w:val="000000" w:themeColor="text1"/>
        </w:rPr>
        <w:t>、报价百分比（</w:t>
      </w:r>
      <w:r w:rsidRPr="00A13ECE">
        <w:rPr>
          <w:rFonts w:hint="eastAsia"/>
          <w:color w:val="000000" w:themeColor="text1"/>
        </w:rPr>
        <w:t>%</w:t>
      </w:r>
      <w:r w:rsidRPr="00A13ECE">
        <w:rPr>
          <w:rFonts w:hint="eastAsia"/>
          <w:color w:val="000000" w:themeColor="text1"/>
        </w:rPr>
        <w:t>）</w:t>
      </w:r>
      <w:r w:rsidRPr="00A13ECE">
        <w:rPr>
          <w:rFonts w:hint="eastAsia"/>
          <w:color w:val="000000" w:themeColor="text1"/>
        </w:rPr>
        <w:t>=</w:t>
      </w:r>
      <w:r w:rsidRPr="00A13ECE">
        <w:rPr>
          <w:rFonts w:hint="eastAsia"/>
          <w:color w:val="000000" w:themeColor="text1"/>
        </w:rPr>
        <w:t>申报产品的报价总和</w:t>
      </w:r>
      <w:r w:rsidRPr="00A13ECE">
        <w:rPr>
          <w:rFonts w:hint="eastAsia"/>
          <w:color w:val="000000" w:themeColor="text1"/>
        </w:rPr>
        <w:t>/</w:t>
      </w:r>
      <w:r w:rsidRPr="00A13ECE">
        <w:rPr>
          <w:rFonts w:hint="eastAsia"/>
          <w:color w:val="000000" w:themeColor="text1"/>
        </w:rPr>
        <w:t>对应限价总和</w:t>
      </w:r>
      <w:r w:rsidRPr="00A13ECE">
        <w:rPr>
          <w:rFonts w:hint="eastAsia"/>
          <w:color w:val="000000" w:themeColor="text1"/>
        </w:rPr>
        <w:t>*100%</w:t>
      </w:r>
    </w:p>
    <w:p w:rsidR="00F66D74" w:rsidRPr="00A13ECE" w:rsidRDefault="0058285D">
      <w:pPr>
        <w:rPr>
          <w:color w:val="000000" w:themeColor="text1"/>
        </w:rPr>
      </w:pPr>
      <w:r w:rsidRPr="00A13ECE">
        <w:rPr>
          <w:rFonts w:hint="eastAsia"/>
          <w:color w:val="000000" w:themeColor="text1"/>
        </w:rPr>
        <w:t>2</w:t>
      </w:r>
      <w:r w:rsidRPr="00A13ECE">
        <w:rPr>
          <w:rFonts w:hint="eastAsia"/>
          <w:color w:val="000000" w:themeColor="text1"/>
        </w:rPr>
        <w:t>、同一包号内同一产品目录不同规格型号报价不同的须分开申报。</w:t>
      </w:r>
    </w:p>
    <w:p w:rsidR="00F66D74" w:rsidRPr="00A13ECE" w:rsidRDefault="00F66D74">
      <w:pPr>
        <w:ind w:firstLineChars="0" w:firstLine="0"/>
        <w:rPr>
          <w:color w:val="000000" w:themeColor="text1"/>
        </w:rPr>
        <w:sectPr w:rsidR="00F66D74" w:rsidRPr="00A13ECE">
          <w:pgSz w:w="11906" w:h="16838"/>
          <w:pgMar w:top="1440" w:right="1797" w:bottom="1440" w:left="1797" w:header="851" w:footer="992" w:gutter="0"/>
          <w:cols w:space="720"/>
        </w:sectPr>
      </w:pPr>
    </w:p>
    <w:p w:rsidR="00F66D74" w:rsidRPr="00A13ECE" w:rsidRDefault="0058285D">
      <w:pPr>
        <w:ind w:firstLineChars="2700" w:firstLine="6480"/>
        <w:rPr>
          <w:color w:val="auto"/>
          <w:sz w:val="32"/>
          <w:szCs w:val="32"/>
        </w:rPr>
      </w:pPr>
      <w:r w:rsidRPr="00A13ECE">
        <w:rPr>
          <w:rFonts w:hint="eastAsia"/>
          <w:color w:val="auto"/>
        </w:rPr>
        <w:lastRenderedPageBreak/>
        <w:t>申报产品汇总表</w:t>
      </w:r>
    </w:p>
    <w:p w:rsidR="00F66D74" w:rsidRPr="00A13ECE" w:rsidRDefault="0058285D">
      <w:pPr>
        <w:rPr>
          <w:color w:val="auto"/>
        </w:rPr>
      </w:pPr>
      <w:r w:rsidRPr="00A13ECE">
        <w:rPr>
          <w:rFonts w:hint="eastAsia"/>
          <w:color w:val="auto"/>
        </w:rPr>
        <w:t>供应商名称（盖章）</w:t>
      </w:r>
      <w:r w:rsidRPr="00A13ECE">
        <w:rPr>
          <w:rFonts w:hint="eastAsia"/>
          <w:color w:val="auto"/>
        </w:rPr>
        <w:t xml:space="preserve">: </w:t>
      </w:r>
      <w:r w:rsidRPr="00A13ECE">
        <w:rPr>
          <w:rFonts w:hint="eastAsia"/>
          <w:color w:val="auto"/>
          <w:u w:val="single"/>
        </w:rPr>
        <w:t xml:space="preserve">                          </w:t>
      </w:r>
      <w:r w:rsidRPr="00A13ECE">
        <w:rPr>
          <w:rFonts w:hint="eastAsia"/>
          <w:color w:val="auto"/>
        </w:rPr>
        <w:t xml:space="preserve">                                                 </w:t>
      </w:r>
      <w:r w:rsidRPr="00A13ECE">
        <w:rPr>
          <w:rFonts w:hint="eastAsia"/>
          <w:color w:val="auto"/>
        </w:rPr>
        <w:t>第</w:t>
      </w:r>
      <w:r w:rsidRPr="00A13ECE">
        <w:rPr>
          <w:rFonts w:hint="eastAsia"/>
          <w:color w:val="auto"/>
          <w:u w:val="single"/>
        </w:rPr>
        <w:t xml:space="preserve">   </w:t>
      </w:r>
      <w:r w:rsidRPr="00A13ECE">
        <w:rPr>
          <w:rFonts w:hint="eastAsia"/>
          <w:color w:val="auto"/>
        </w:rPr>
        <w:t>包</w:t>
      </w:r>
      <w:r w:rsidRPr="00A13ECE">
        <w:rPr>
          <w:rFonts w:hint="eastAsia"/>
          <w:color w:val="auto"/>
          <w:u w:val="single"/>
        </w:rPr>
        <w:t xml:space="preserve">      </w:t>
      </w:r>
      <w:r w:rsidRPr="00A13ECE">
        <w:rPr>
          <w:rFonts w:hint="eastAsia"/>
          <w:color w:val="auto"/>
        </w:rPr>
        <w:t>类</w:t>
      </w:r>
    </w:p>
    <w:tbl>
      <w:tblPr>
        <w:tblW w:w="12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046"/>
        <w:gridCol w:w="1106"/>
        <w:gridCol w:w="1534"/>
        <w:gridCol w:w="845"/>
        <w:gridCol w:w="905"/>
        <w:gridCol w:w="1227"/>
        <w:gridCol w:w="966"/>
        <w:gridCol w:w="1192"/>
        <w:gridCol w:w="894"/>
        <w:gridCol w:w="870"/>
        <w:gridCol w:w="1272"/>
      </w:tblGrid>
      <w:tr w:rsidR="00F66D74" w:rsidRPr="00A13ECE">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序号</w:t>
            </w:r>
          </w:p>
        </w:tc>
        <w:tc>
          <w:tcPr>
            <w:tcW w:w="104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产品</w:t>
            </w:r>
          </w:p>
          <w:p w:rsidR="00F66D74" w:rsidRPr="00A13ECE" w:rsidRDefault="0058285D">
            <w:pPr>
              <w:ind w:firstLineChars="0" w:firstLine="0"/>
              <w:jc w:val="center"/>
              <w:rPr>
                <w:color w:val="auto"/>
                <w:sz w:val="21"/>
                <w:szCs w:val="21"/>
              </w:rPr>
            </w:pPr>
            <w:r w:rsidRPr="00A13ECE">
              <w:rPr>
                <w:rFonts w:hint="eastAsia"/>
                <w:color w:val="auto"/>
                <w:sz w:val="21"/>
                <w:szCs w:val="21"/>
              </w:rPr>
              <w:t>目录</w:t>
            </w:r>
          </w:p>
        </w:tc>
        <w:tc>
          <w:tcPr>
            <w:tcW w:w="110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注册证</w:t>
            </w:r>
          </w:p>
          <w:p w:rsidR="00F66D74" w:rsidRPr="00A13ECE" w:rsidRDefault="0058285D">
            <w:pPr>
              <w:ind w:firstLineChars="0" w:firstLine="0"/>
              <w:jc w:val="center"/>
              <w:rPr>
                <w:color w:val="auto"/>
                <w:sz w:val="21"/>
                <w:szCs w:val="21"/>
              </w:rPr>
            </w:pPr>
            <w:r w:rsidRPr="00A13ECE">
              <w:rPr>
                <w:rFonts w:hint="eastAsia"/>
                <w:color w:val="auto"/>
                <w:sz w:val="21"/>
                <w:szCs w:val="21"/>
              </w:rPr>
              <w:t>编号</w:t>
            </w:r>
          </w:p>
        </w:tc>
        <w:tc>
          <w:tcPr>
            <w:tcW w:w="1534"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产品名称</w:t>
            </w:r>
          </w:p>
          <w:p w:rsidR="00F66D74" w:rsidRPr="00A13ECE" w:rsidRDefault="0058285D">
            <w:pPr>
              <w:ind w:firstLineChars="0" w:firstLine="0"/>
              <w:jc w:val="center"/>
              <w:rPr>
                <w:color w:val="auto"/>
                <w:sz w:val="21"/>
                <w:szCs w:val="21"/>
              </w:rPr>
            </w:pPr>
            <w:r w:rsidRPr="00A13ECE">
              <w:rPr>
                <w:rFonts w:hint="eastAsia"/>
                <w:color w:val="auto"/>
                <w:sz w:val="21"/>
                <w:szCs w:val="21"/>
              </w:rPr>
              <w:t>（注册证产品名称）</w:t>
            </w:r>
          </w:p>
        </w:tc>
        <w:tc>
          <w:tcPr>
            <w:tcW w:w="845"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型号</w:t>
            </w:r>
          </w:p>
        </w:tc>
        <w:tc>
          <w:tcPr>
            <w:tcW w:w="905"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规格</w:t>
            </w:r>
          </w:p>
        </w:tc>
        <w:tc>
          <w:tcPr>
            <w:tcW w:w="1227"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生产企业</w:t>
            </w:r>
          </w:p>
          <w:p w:rsidR="00F66D74" w:rsidRPr="00A13ECE" w:rsidRDefault="0058285D">
            <w:pPr>
              <w:ind w:firstLineChars="0" w:firstLine="0"/>
              <w:jc w:val="center"/>
              <w:rPr>
                <w:color w:val="auto"/>
                <w:sz w:val="21"/>
                <w:szCs w:val="21"/>
              </w:rPr>
            </w:pPr>
            <w:r w:rsidRPr="00A13ECE">
              <w:rPr>
                <w:rFonts w:hint="eastAsia"/>
                <w:color w:val="auto"/>
                <w:sz w:val="21"/>
                <w:szCs w:val="21"/>
              </w:rPr>
              <w:t>（注册人名称）</w:t>
            </w:r>
          </w:p>
        </w:tc>
        <w:tc>
          <w:tcPr>
            <w:tcW w:w="96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阳光平台价格（元）</w:t>
            </w:r>
          </w:p>
        </w:tc>
        <w:tc>
          <w:tcPr>
            <w:tcW w:w="119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color w:val="auto"/>
                <w:sz w:val="21"/>
                <w:szCs w:val="21"/>
              </w:rPr>
              <w:t>阳光平台组件码</w:t>
            </w:r>
          </w:p>
        </w:tc>
        <w:tc>
          <w:tcPr>
            <w:tcW w:w="894"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医保编</w:t>
            </w:r>
            <w:r w:rsidRPr="00A13ECE">
              <w:rPr>
                <w:rFonts w:hint="eastAsia"/>
                <w:color w:val="auto"/>
                <w:sz w:val="21"/>
                <w:szCs w:val="21"/>
              </w:rPr>
              <w:t>码</w:t>
            </w:r>
          </w:p>
        </w:tc>
        <w:tc>
          <w:tcPr>
            <w:tcW w:w="870"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招标限价（元）</w:t>
            </w:r>
          </w:p>
        </w:tc>
        <w:tc>
          <w:tcPr>
            <w:tcW w:w="127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投标报价（元）</w:t>
            </w:r>
          </w:p>
        </w:tc>
      </w:tr>
      <w:tr w:rsidR="00F66D74" w:rsidRPr="00A13ECE">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1</w:t>
            </w:r>
          </w:p>
        </w:tc>
        <w:tc>
          <w:tcPr>
            <w:tcW w:w="10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r>
      <w:tr w:rsidR="00F66D74" w:rsidRPr="00A13ECE">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2</w:t>
            </w:r>
          </w:p>
        </w:tc>
        <w:tc>
          <w:tcPr>
            <w:tcW w:w="10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r>
      <w:tr w:rsidR="00F66D74" w:rsidRPr="00A13ECE">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3</w:t>
            </w:r>
          </w:p>
        </w:tc>
        <w:tc>
          <w:tcPr>
            <w:tcW w:w="10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r>
      <w:tr w:rsidR="00F66D74" w:rsidRPr="00A13ECE">
        <w:trPr>
          <w:trHeight w:val="648"/>
          <w:jc w:val="center"/>
        </w:trPr>
        <w:tc>
          <w:tcPr>
            <w:tcW w:w="626"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w:t>
            </w:r>
          </w:p>
        </w:tc>
        <w:tc>
          <w:tcPr>
            <w:tcW w:w="104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4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05"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27"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966"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19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94"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r>
      <w:tr w:rsidR="00F66D74" w:rsidRPr="00A13ECE">
        <w:trPr>
          <w:trHeight w:val="648"/>
          <w:jc w:val="center"/>
        </w:trPr>
        <w:tc>
          <w:tcPr>
            <w:tcW w:w="10341" w:type="dxa"/>
            <w:gridSpan w:val="10"/>
            <w:tcBorders>
              <w:top w:val="single" w:sz="4" w:space="0" w:color="auto"/>
              <w:left w:val="single" w:sz="4" w:space="0" w:color="auto"/>
              <w:bottom w:val="single" w:sz="4" w:space="0" w:color="auto"/>
              <w:right w:val="single" w:sz="4" w:space="0" w:color="auto"/>
            </w:tcBorders>
            <w:vAlign w:val="center"/>
          </w:tcPr>
          <w:p w:rsidR="00F66D74" w:rsidRPr="00A13ECE" w:rsidRDefault="0058285D">
            <w:pPr>
              <w:ind w:firstLineChars="0" w:firstLine="0"/>
              <w:jc w:val="center"/>
              <w:rPr>
                <w:color w:val="auto"/>
                <w:sz w:val="21"/>
                <w:szCs w:val="21"/>
              </w:rPr>
            </w:pPr>
            <w:r w:rsidRPr="00A13ECE">
              <w:rPr>
                <w:rFonts w:hint="eastAsia"/>
                <w:color w:val="auto"/>
                <w:sz w:val="21"/>
                <w:szCs w:val="21"/>
              </w:rPr>
              <w:t>合计</w:t>
            </w:r>
          </w:p>
        </w:tc>
        <w:tc>
          <w:tcPr>
            <w:tcW w:w="870"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F66D74" w:rsidRPr="00A13ECE" w:rsidRDefault="00F66D74">
            <w:pPr>
              <w:ind w:firstLineChars="0" w:firstLine="0"/>
              <w:jc w:val="center"/>
              <w:rPr>
                <w:color w:val="auto"/>
                <w:sz w:val="21"/>
                <w:szCs w:val="21"/>
              </w:rPr>
            </w:pPr>
          </w:p>
        </w:tc>
      </w:tr>
    </w:tbl>
    <w:p w:rsidR="00F66D74" w:rsidRPr="00A13ECE" w:rsidRDefault="0058285D">
      <w:pPr>
        <w:rPr>
          <w:color w:val="auto"/>
        </w:rPr>
      </w:pPr>
      <w:r w:rsidRPr="00A13ECE">
        <w:rPr>
          <w:rFonts w:hint="eastAsia"/>
          <w:color w:val="auto"/>
        </w:rPr>
        <w:t>说</w:t>
      </w:r>
      <w:r w:rsidRPr="00A13ECE">
        <w:rPr>
          <w:rFonts w:hint="eastAsia"/>
          <w:color w:val="auto"/>
        </w:rPr>
        <w:t xml:space="preserve"> </w:t>
      </w:r>
      <w:r w:rsidRPr="00A13ECE">
        <w:rPr>
          <w:rFonts w:hint="eastAsia"/>
          <w:color w:val="auto"/>
        </w:rPr>
        <w:t>明：</w:t>
      </w:r>
      <w:r w:rsidRPr="00A13ECE">
        <w:rPr>
          <w:rFonts w:hint="eastAsia"/>
          <w:color w:val="auto"/>
        </w:rPr>
        <w:t>1</w:t>
      </w:r>
      <w:r w:rsidRPr="00A13ECE">
        <w:rPr>
          <w:rFonts w:hint="eastAsia"/>
          <w:color w:val="auto"/>
        </w:rPr>
        <w:t>、最小使用单位须与最高限价的单位保持一致；即招标文件采购清单的单位是盒就是“盒”，投标人规格型号须与招标文件保持一致。数量均按</w:t>
      </w:r>
      <w:r w:rsidRPr="00A13ECE">
        <w:rPr>
          <w:rFonts w:hint="eastAsia"/>
          <w:color w:val="auto"/>
        </w:rPr>
        <w:t>1</w:t>
      </w:r>
      <w:r w:rsidRPr="00A13ECE">
        <w:rPr>
          <w:rFonts w:hint="eastAsia"/>
          <w:color w:val="auto"/>
        </w:rPr>
        <w:t>计算。</w:t>
      </w:r>
    </w:p>
    <w:p w:rsidR="00F66D74" w:rsidRPr="00A13ECE" w:rsidRDefault="0058285D">
      <w:pPr>
        <w:rPr>
          <w:color w:val="auto"/>
        </w:rPr>
      </w:pPr>
      <w:r w:rsidRPr="00A13ECE">
        <w:rPr>
          <w:rFonts w:hint="eastAsia"/>
          <w:color w:val="auto"/>
        </w:rPr>
        <w:t>2</w:t>
      </w:r>
      <w:r w:rsidRPr="00A13ECE">
        <w:rPr>
          <w:rFonts w:hint="eastAsia"/>
          <w:color w:val="auto"/>
        </w:rPr>
        <w:t>、该表顺序为申报产品默认顺序，请勿更改，须与</w:t>
      </w:r>
      <w:r w:rsidRPr="00A13ECE">
        <w:rPr>
          <w:color w:val="auto"/>
        </w:rPr>
        <w:t>采购清单</w:t>
      </w:r>
      <w:r w:rsidRPr="00A13ECE">
        <w:rPr>
          <w:rFonts w:hint="eastAsia"/>
          <w:color w:val="auto"/>
        </w:rPr>
        <w:t>保持一致。</w:t>
      </w:r>
    </w:p>
    <w:p w:rsidR="00F66D74" w:rsidRPr="00A13ECE" w:rsidRDefault="0058285D">
      <w:pPr>
        <w:rPr>
          <w:color w:val="000000" w:themeColor="text1"/>
        </w:rPr>
      </w:pPr>
      <w:r w:rsidRPr="00A13ECE">
        <w:rPr>
          <w:rFonts w:hint="eastAsia"/>
          <w:color w:val="000000" w:themeColor="text1"/>
        </w:rPr>
        <w:t>3</w:t>
      </w:r>
      <w:r w:rsidRPr="00A13ECE">
        <w:rPr>
          <w:rFonts w:hint="eastAsia"/>
          <w:color w:val="000000" w:themeColor="text1"/>
        </w:rPr>
        <w:t>、同一包号内同一产品目录不同规格型号报价不同的须分开申报。</w:t>
      </w:r>
    </w:p>
    <w:p w:rsidR="00F66D74" w:rsidRPr="00A13ECE" w:rsidRDefault="0058285D">
      <w:pPr>
        <w:rPr>
          <w:color w:val="000000" w:themeColor="text1"/>
        </w:rPr>
      </w:pPr>
      <w:r w:rsidRPr="00A13ECE">
        <w:rPr>
          <w:rFonts w:hint="eastAsia"/>
          <w:color w:val="000000" w:themeColor="text1"/>
        </w:rPr>
        <w:t>4</w:t>
      </w:r>
      <w:r w:rsidRPr="00A13ECE">
        <w:rPr>
          <w:rFonts w:hint="eastAsia"/>
          <w:color w:val="000000" w:themeColor="text1"/>
        </w:rPr>
        <w:t>、供应商申请不同包号的，每个包须单提供本表。</w:t>
      </w:r>
    </w:p>
    <w:p w:rsidR="00F66D74" w:rsidRPr="00A13ECE" w:rsidRDefault="00F66D74">
      <w:pPr>
        <w:rPr>
          <w:color w:val="000000" w:themeColor="text1"/>
        </w:rPr>
        <w:sectPr w:rsidR="00F66D74" w:rsidRPr="00A13ECE">
          <w:pgSz w:w="16838" w:h="11906" w:orient="landscape"/>
          <w:pgMar w:top="1797" w:right="1440" w:bottom="1797" w:left="1440" w:header="851" w:footer="992" w:gutter="0"/>
          <w:cols w:space="720"/>
        </w:sectPr>
      </w:pPr>
    </w:p>
    <w:bookmarkEnd w:id="88"/>
    <w:p w:rsidR="00F66D74" w:rsidRPr="00A13ECE" w:rsidRDefault="0058285D">
      <w:pPr>
        <w:rPr>
          <w:b/>
          <w:bCs/>
          <w:color w:val="000000" w:themeColor="text1"/>
          <w:sz w:val="36"/>
          <w:szCs w:val="36"/>
        </w:rPr>
      </w:pPr>
      <w:r w:rsidRPr="00A13ECE">
        <w:rPr>
          <w:rFonts w:hint="eastAsia"/>
          <w:color w:val="000000" w:themeColor="text1"/>
        </w:rPr>
        <w:lastRenderedPageBreak/>
        <w:t>格式三：</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ind w:firstLineChars="1700" w:firstLine="4080"/>
        <w:rPr>
          <w:rFonts w:hAnsi="Times New Roman"/>
          <w:color w:val="000000" w:themeColor="text1"/>
        </w:rPr>
      </w:pPr>
      <w:r w:rsidRPr="00A13ECE">
        <w:rPr>
          <w:rFonts w:hint="eastAsia"/>
          <w:color w:val="000000" w:themeColor="text1"/>
        </w:rPr>
        <w:t>申</w:t>
      </w:r>
      <w:r w:rsidRPr="00A13ECE">
        <w:rPr>
          <w:rFonts w:hint="eastAsia"/>
          <w:color w:val="000000" w:themeColor="text1"/>
        </w:rPr>
        <w:t xml:space="preserve"> </w:t>
      </w:r>
      <w:r w:rsidRPr="00A13ECE">
        <w:rPr>
          <w:rFonts w:hint="eastAsia"/>
          <w:color w:val="000000" w:themeColor="text1"/>
        </w:rPr>
        <w:t>请</w:t>
      </w:r>
      <w:r w:rsidRPr="00A13ECE">
        <w:rPr>
          <w:rFonts w:hint="eastAsia"/>
          <w:color w:val="000000" w:themeColor="text1"/>
        </w:rPr>
        <w:t xml:space="preserve"> </w:t>
      </w:r>
      <w:r w:rsidRPr="00A13ECE">
        <w:rPr>
          <w:rFonts w:hint="eastAsia"/>
          <w:color w:val="000000" w:themeColor="text1"/>
        </w:rPr>
        <w:t>函</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cs="宋体" w:hint="eastAsia"/>
          <w:color w:val="000000" w:themeColor="text1"/>
        </w:rPr>
        <w:t>致：</w:t>
      </w:r>
      <w:r w:rsidRPr="00A13ECE">
        <w:rPr>
          <w:rFonts w:hint="eastAsia"/>
          <w:color w:val="000000" w:themeColor="text1"/>
        </w:rPr>
        <w:t>湖南中询项目管理有限公司</w:t>
      </w:r>
    </w:p>
    <w:p w:rsidR="00F66D74" w:rsidRPr="00A13ECE" w:rsidRDefault="0058285D">
      <w:pPr>
        <w:rPr>
          <w:color w:val="000000" w:themeColor="text1"/>
        </w:rPr>
      </w:pPr>
      <w:bookmarkStart w:id="89" w:name="_Hlk65507944"/>
      <w:r w:rsidRPr="00A13ECE">
        <w:rPr>
          <w:rFonts w:hint="eastAsia"/>
          <w:color w:val="000000" w:themeColor="text1"/>
        </w:rPr>
        <w:t>在审阅了《浏阳市人民医院</w:t>
      </w:r>
      <w:r w:rsidRPr="00A13ECE">
        <w:rPr>
          <w:rFonts w:hint="eastAsia"/>
          <w:color w:val="000000" w:themeColor="text1"/>
        </w:rPr>
        <w:t>2025</w:t>
      </w:r>
      <w:r w:rsidRPr="00A13ECE">
        <w:rPr>
          <w:rFonts w:hint="eastAsia"/>
          <w:color w:val="000000" w:themeColor="text1"/>
        </w:rPr>
        <w:t>年下半年新增耗材遴选项目》（项目编号：</w:t>
      </w:r>
      <w:r w:rsidRPr="00A13ECE">
        <w:rPr>
          <w:rFonts w:hint="eastAsia"/>
          <w:color w:val="000000" w:themeColor="text1"/>
        </w:rPr>
        <w:t>HNZX-2025-034</w:t>
      </w:r>
      <w:r w:rsidRPr="00A13ECE">
        <w:rPr>
          <w:rFonts w:hint="eastAsia"/>
          <w:color w:val="000000" w:themeColor="text1"/>
        </w:rPr>
        <w:t>）遴选文件后</w:t>
      </w:r>
      <w:bookmarkEnd w:id="89"/>
      <w:r w:rsidRPr="00A13ECE">
        <w:rPr>
          <w:rFonts w:hint="eastAsia"/>
          <w:color w:val="000000" w:themeColor="text1"/>
        </w:rPr>
        <w:t>，我方决定按照项目遴选文件的规定参与该项目的申请。</w:t>
      </w:r>
    </w:p>
    <w:p w:rsidR="00F66D74" w:rsidRPr="00A13ECE" w:rsidRDefault="0058285D">
      <w:pPr>
        <w:rPr>
          <w:color w:val="000000" w:themeColor="text1"/>
        </w:rPr>
      </w:pPr>
      <w:r w:rsidRPr="00A13ECE">
        <w:rPr>
          <w:rFonts w:hint="eastAsia"/>
          <w:color w:val="000000" w:themeColor="text1"/>
        </w:rPr>
        <w:t>我方同意本申请资料有效期为自响应之日起</w:t>
      </w:r>
      <w:r w:rsidRPr="00A13ECE">
        <w:rPr>
          <w:rFonts w:hint="eastAsia"/>
          <w:color w:val="000000" w:themeColor="text1"/>
        </w:rPr>
        <w:t>90</w:t>
      </w:r>
      <w:r w:rsidRPr="00A13ECE">
        <w:rPr>
          <w:rFonts w:hint="eastAsia"/>
          <w:color w:val="000000" w:themeColor="text1"/>
        </w:rPr>
        <w:t>天，我方承诺所提供的全部资料和其它证明文件，以及相关数据资料的真实性、合法性。本申请函一经提交，不以任何理由更改，入围后我方将严格遵守申报各项承诺。本项目申请资料</w:t>
      </w:r>
      <w:r w:rsidRPr="00A13ECE">
        <w:rPr>
          <w:rFonts w:hint="eastAsia"/>
          <w:color w:val="000000" w:themeColor="text1"/>
        </w:rPr>
        <w:t>及贵方的入围通知书对我方具有约束力。</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供应商（公章）：</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法定代表人或其授权的代理人（</w:t>
      </w:r>
      <w:r w:rsidRPr="00A13ECE">
        <w:rPr>
          <w:rFonts w:cs="仿宋" w:hint="eastAsia"/>
          <w:color w:val="000000" w:themeColor="text1"/>
        </w:rPr>
        <w:t>签字或盖章</w:t>
      </w:r>
      <w:r w:rsidRPr="00A13ECE">
        <w:rPr>
          <w:rFonts w:hint="eastAsia"/>
          <w:color w:val="000000" w:themeColor="text1"/>
        </w:rPr>
        <w:t>）：</w:t>
      </w:r>
    </w:p>
    <w:p w:rsidR="00F66D74" w:rsidRPr="00A13ECE" w:rsidRDefault="00F66D74">
      <w:pPr>
        <w:rPr>
          <w:color w:val="000000" w:themeColor="text1"/>
        </w:rPr>
      </w:pPr>
    </w:p>
    <w:p w:rsidR="00F66D74" w:rsidRPr="00A13ECE" w:rsidRDefault="0058285D">
      <w:pPr>
        <w:rPr>
          <w:rFonts w:hAnsi="Times New Roman"/>
          <w:color w:val="000000" w:themeColor="text1"/>
          <w:sz w:val="28"/>
          <w:szCs w:val="28"/>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58285D">
      <w:pPr>
        <w:ind w:firstLineChars="0" w:firstLine="0"/>
        <w:rPr>
          <w:color w:val="000000" w:themeColor="text1"/>
        </w:rPr>
      </w:pPr>
      <w:r w:rsidRPr="00A13ECE">
        <w:rPr>
          <w:rFonts w:hAnsi="Times New Roman" w:hint="eastAsia"/>
          <w:color w:val="000000" w:themeColor="text1"/>
        </w:rPr>
        <w:br w:type="page"/>
      </w:r>
      <w:r w:rsidRPr="00A13ECE">
        <w:rPr>
          <w:rFonts w:hint="eastAsia"/>
          <w:color w:val="000000" w:themeColor="text1"/>
        </w:rPr>
        <w:lastRenderedPageBreak/>
        <w:t>格式四：</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ind w:firstLineChars="1500" w:firstLine="3600"/>
        <w:rPr>
          <w:color w:val="000000" w:themeColor="text1"/>
        </w:rPr>
      </w:pPr>
      <w:r w:rsidRPr="00A13ECE">
        <w:rPr>
          <w:rFonts w:hint="eastAsia"/>
          <w:color w:val="000000" w:themeColor="text1"/>
        </w:rPr>
        <w:t>法定代表人身份证明</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供应商名称：</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地</w:t>
      </w:r>
      <w:r w:rsidRPr="00A13ECE">
        <w:rPr>
          <w:rFonts w:hint="eastAsia"/>
          <w:color w:val="000000" w:themeColor="text1"/>
        </w:rPr>
        <w:t xml:space="preserve">    </w:t>
      </w:r>
      <w:r w:rsidRPr="00A13ECE">
        <w:rPr>
          <w:rFonts w:hint="eastAsia"/>
          <w:color w:val="000000" w:themeColor="text1"/>
        </w:rPr>
        <w:t>址：</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成立时间：</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58285D">
      <w:pPr>
        <w:rPr>
          <w:color w:val="000000" w:themeColor="text1"/>
        </w:rPr>
      </w:pPr>
      <w:r w:rsidRPr="00A13ECE">
        <w:rPr>
          <w:rFonts w:hint="eastAsia"/>
          <w:color w:val="000000" w:themeColor="text1"/>
        </w:rPr>
        <w:t>经营期限：</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经营范围：</w:t>
      </w:r>
      <w:r w:rsidRPr="00A13ECE">
        <w:rPr>
          <w:rFonts w:hint="eastAsia"/>
          <w:color w:val="000000" w:themeColor="text1"/>
          <w:u w:val="single"/>
        </w:rPr>
        <w:t xml:space="preserve">                          </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姓</w:t>
      </w:r>
      <w:r w:rsidRPr="00A13ECE">
        <w:rPr>
          <w:rFonts w:hint="eastAsia"/>
          <w:color w:val="000000" w:themeColor="text1"/>
        </w:rPr>
        <w:t xml:space="preserve"> </w:t>
      </w:r>
      <w:r w:rsidRPr="00A13ECE">
        <w:rPr>
          <w:rFonts w:hint="eastAsia"/>
          <w:color w:val="000000" w:themeColor="text1"/>
        </w:rPr>
        <w:t>名：</w:t>
      </w:r>
      <w:r w:rsidRPr="00A13ECE">
        <w:rPr>
          <w:rFonts w:hint="eastAsia"/>
          <w:color w:val="000000" w:themeColor="text1"/>
        </w:rPr>
        <w:t xml:space="preserve">     </w:t>
      </w:r>
      <w:r w:rsidRPr="00A13ECE">
        <w:rPr>
          <w:rFonts w:hint="eastAsia"/>
          <w:color w:val="000000" w:themeColor="text1"/>
        </w:rPr>
        <w:t>性</w:t>
      </w:r>
      <w:r w:rsidRPr="00A13ECE">
        <w:rPr>
          <w:rFonts w:hint="eastAsia"/>
          <w:color w:val="000000" w:themeColor="text1"/>
        </w:rPr>
        <w:t xml:space="preserve"> </w:t>
      </w:r>
      <w:r w:rsidRPr="00A13ECE">
        <w:rPr>
          <w:rFonts w:hint="eastAsia"/>
          <w:color w:val="000000" w:themeColor="text1"/>
        </w:rPr>
        <w:t>别：</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龄：</w:t>
      </w:r>
      <w:r w:rsidRPr="00A13ECE">
        <w:rPr>
          <w:rFonts w:hint="eastAsia"/>
          <w:color w:val="000000" w:themeColor="text1"/>
        </w:rPr>
        <w:t xml:space="preserve">     </w:t>
      </w:r>
      <w:r w:rsidRPr="00A13ECE">
        <w:rPr>
          <w:rFonts w:hint="eastAsia"/>
          <w:color w:val="000000" w:themeColor="text1"/>
        </w:rPr>
        <w:t>职</w:t>
      </w:r>
      <w:r w:rsidRPr="00A13ECE">
        <w:rPr>
          <w:rFonts w:hint="eastAsia"/>
          <w:color w:val="000000" w:themeColor="text1"/>
        </w:rPr>
        <w:t xml:space="preserve"> </w:t>
      </w:r>
      <w:r w:rsidRPr="00A13ECE">
        <w:rPr>
          <w:rFonts w:hint="eastAsia"/>
          <w:color w:val="000000" w:themeColor="text1"/>
        </w:rPr>
        <w:t>务：</w:t>
      </w:r>
      <w:r w:rsidRPr="00A13ECE">
        <w:rPr>
          <w:rFonts w:hint="eastAsia"/>
          <w:color w:val="000000" w:themeColor="text1"/>
        </w:rPr>
        <w:t xml:space="preserve">       </w:t>
      </w:r>
    </w:p>
    <w:p w:rsidR="00F66D74" w:rsidRPr="00A13ECE" w:rsidRDefault="0058285D">
      <w:pPr>
        <w:rPr>
          <w:color w:val="000000" w:themeColor="text1"/>
        </w:rPr>
      </w:pPr>
      <w:r w:rsidRPr="00A13ECE">
        <w:rPr>
          <w:rFonts w:hint="eastAsia"/>
          <w:color w:val="000000" w:themeColor="text1"/>
        </w:rPr>
        <w:t>系</w:t>
      </w:r>
      <w:r w:rsidRPr="00A13ECE">
        <w:rPr>
          <w:rFonts w:hint="eastAsia"/>
          <w:color w:val="000000" w:themeColor="text1"/>
          <w:u w:val="single"/>
        </w:rPr>
        <w:t xml:space="preserve">              </w:t>
      </w:r>
      <w:r w:rsidRPr="00A13ECE">
        <w:rPr>
          <w:rFonts w:hint="eastAsia"/>
          <w:color w:val="000000" w:themeColor="text1"/>
        </w:rPr>
        <w:t>（供应商名称）的法定代表人。</w:t>
      </w:r>
    </w:p>
    <w:p w:rsidR="00F66D74" w:rsidRPr="00A13ECE" w:rsidRDefault="0058285D">
      <w:pPr>
        <w:rPr>
          <w:color w:val="000000" w:themeColor="text1"/>
        </w:rPr>
      </w:pPr>
      <w:r w:rsidRPr="00A13ECE">
        <w:rPr>
          <w:rFonts w:hint="eastAsia"/>
          <w:color w:val="000000" w:themeColor="text1"/>
        </w:rPr>
        <w:t>特此证明。</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供应商（公章）</w:t>
      </w:r>
    </w:p>
    <w:p w:rsidR="00F66D74" w:rsidRPr="00A13ECE" w:rsidRDefault="0058285D">
      <w:pPr>
        <w:rPr>
          <w:color w:val="000000" w:themeColor="text1"/>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F66D74">
      <w:pPr>
        <w:rPr>
          <w:color w:val="000000" w:themeColor="text1"/>
        </w:rPr>
      </w:pPr>
    </w:p>
    <w:p w:rsidR="00F66D74" w:rsidRPr="00A13ECE" w:rsidRDefault="0058285D">
      <w:pPr>
        <w:rPr>
          <w:rFonts w:ascii="等线" w:eastAsia="等线" w:hAnsi="等线"/>
          <w:color w:val="000000" w:themeColor="text1"/>
          <w:sz w:val="21"/>
          <w:szCs w:val="22"/>
        </w:rPr>
      </w:pPr>
      <w:bookmarkStart w:id="90" w:name="_Hlk35718679"/>
      <w:r w:rsidRPr="00A13ECE">
        <w:rPr>
          <w:rFonts w:hint="eastAsia"/>
          <w:color w:val="000000" w:themeColor="text1"/>
        </w:rPr>
        <w:t>附</w:t>
      </w:r>
      <w:bookmarkStart w:id="91" w:name="_Hlk35637621"/>
      <w:r w:rsidRPr="00A13ECE">
        <w:rPr>
          <w:rFonts w:hint="eastAsia"/>
          <w:color w:val="000000" w:themeColor="text1"/>
        </w:rPr>
        <w:t>:</w:t>
      </w:r>
      <w:r w:rsidRPr="00A13ECE">
        <w:rPr>
          <w:rFonts w:hint="eastAsia"/>
          <w:color w:val="000000" w:themeColor="text1"/>
        </w:rPr>
        <w:t>法定代表人</w:t>
      </w:r>
      <w:bookmarkEnd w:id="91"/>
      <w:r w:rsidRPr="00A13ECE">
        <w:rPr>
          <w:rFonts w:hint="eastAsia"/>
          <w:color w:val="000000" w:themeColor="text1"/>
        </w:rPr>
        <w:t>有效身份证的复印件</w:t>
      </w:r>
      <w:bookmarkEnd w:id="90"/>
    </w:p>
    <w:tbl>
      <w:tblPr>
        <w:tblStyle w:val="aff"/>
        <w:tblW w:w="8364" w:type="dxa"/>
        <w:jc w:val="center"/>
        <w:tblLayout w:type="fixed"/>
        <w:tblLook w:val="04A0" w:firstRow="1" w:lastRow="0" w:firstColumn="1" w:lastColumn="0" w:noHBand="0" w:noVBand="1"/>
      </w:tblPr>
      <w:tblGrid>
        <w:gridCol w:w="4182"/>
        <w:gridCol w:w="4182"/>
      </w:tblGrid>
      <w:tr w:rsidR="00F66D74" w:rsidRPr="00A13ECE">
        <w:trPr>
          <w:trHeight w:val="3000"/>
          <w:jc w:val="center"/>
        </w:trPr>
        <w:tc>
          <w:tcPr>
            <w:tcW w:w="418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法定代表人身份证正面复印件粘贴处</w:t>
            </w:r>
          </w:p>
        </w:tc>
        <w:tc>
          <w:tcPr>
            <w:tcW w:w="418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法定代表人身份证反面复印件粘贴处</w:t>
            </w:r>
          </w:p>
        </w:tc>
      </w:tr>
    </w:tbl>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br w:type="page"/>
      </w:r>
    </w:p>
    <w:p w:rsidR="00F66D74" w:rsidRPr="00A13ECE" w:rsidRDefault="00F66D74">
      <w:pPr>
        <w:rPr>
          <w:color w:val="000000" w:themeColor="text1"/>
        </w:rPr>
      </w:pPr>
    </w:p>
    <w:p w:rsidR="00F66D74" w:rsidRPr="00A13ECE" w:rsidRDefault="0058285D">
      <w:pPr>
        <w:jc w:val="center"/>
        <w:rPr>
          <w:color w:val="000000" w:themeColor="text1"/>
        </w:rPr>
      </w:pPr>
      <w:r w:rsidRPr="00A13ECE">
        <w:rPr>
          <w:rFonts w:hint="eastAsia"/>
          <w:color w:val="000000" w:themeColor="text1"/>
        </w:rPr>
        <w:t>法定代表人授权书</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湖南中询项目管理有限公司</w:t>
      </w:r>
      <w:r w:rsidRPr="00A13ECE">
        <w:rPr>
          <w:rFonts w:cs="宋体" w:hint="eastAsia"/>
          <w:color w:val="000000" w:themeColor="text1"/>
        </w:rPr>
        <w:t>：</w:t>
      </w:r>
    </w:p>
    <w:p w:rsidR="00F66D74" w:rsidRPr="00A13ECE" w:rsidRDefault="0058285D">
      <w:pPr>
        <w:rPr>
          <w:color w:val="000000" w:themeColor="text1"/>
        </w:rPr>
      </w:pPr>
      <w:r w:rsidRPr="00A13ECE">
        <w:rPr>
          <w:rFonts w:hint="eastAsia"/>
          <w:color w:val="000000" w:themeColor="text1"/>
        </w:rPr>
        <w:t>本授权书声明：注册于</w:t>
      </w:r>
      <w:r w:rsidRPr="00A13ECE">
        <w:rPr>
          <w:rFonts w:hint="eastAsia"/>
          <w:color w:val="000000" w:themeColor="text1"/>
          <w:u w:val="single"/>
        </w:rPr>
        <w:t xml:space="preserve">             </w:t>
      </w:r>
      <w:r w:rsidRPr="00A13ECE">
        <w:rPr>
          <w:rFonts w:hint="eastAsia"/>
          <w:color w:val="000000" w:themeColor="text1"/>
        </w:rPr>
        <w:t>（地址）的</w:t>
      </w:r>
      <w:r w:rsidRPr="00A13ECE">
        <w:rPr>
          <w:rFonts w:hint="eastAsia"/>
          <w:color w:val="000000" w:themeColor="text1"/>
          <w:u w:val="single"/>
        </w:rPr>
        <w:t xml:space="preserve">        </w:t>
      </w:r>
      <w:r w:rsidRPr="00A13ECE">
        <w:rPr>
          <w:rFonts w:hint="eastAsia"/>
          <w:color w:val="000000" w:themeColor="text1"/>
        </w:rPr>
        <w:t>（授权单位名称）的</w:t>
      </w:r>
      <w:r w:rsidRPr="00A13ECE">
        <w:rPr>
          <w:rFonts w:hint="eastAsia"/>
          <w:color w:val="000000" w:themeColor="text1"/>
          <w:u w:val="single"/>
        </w:rPr>
        <w:t xml:space="preserve">         </w:t>
      </w:r>
      <w:r w:rsidRPr="00A13ECE">
        <w:rPr>
          <w:rFonts w:hint="eastAsia"/>
          <w:color w:val="000000" w:themeColor="text1"/>
        </w:rPr>
        <w:t>（法定代表人姓名）代表本公司授权</w:t>
      </w:r>
      <w:r w:rsidRPr="00A13ECE">
        <w:rPr>
          <w:rFonts w:hint="eastAsia"/>
          <w:color w:val="000000" w:themeColor="text1"/>
          <w:u w:val="single"/>
        </w:rPr>
        <w:t xml:space="preserve">        </w:t>
      </w:r>
      <w:r w:rsidRPr="00A13ECE">
        <w:rPr>
          <w:rFonts w:hint="eastAsia"/>
          <w:color w:val="000000" w:themeColor="text1"/>
        </w:rPr>
        <w:t>（被授权人姓名）为本单位在浏阳市人民医院</w:t>
      </w:r>
      <w:r w:rsidRPr="00A13ECE">
        <w:rPr>
          <w:rFonts w:hint="eastAsia"/>
          <w:color w:val="000000" w:themeColor="text1"/>
        </w:rPr>
        <w:t>2025</w:t>
      </w:r>
      <w:r w:rsidRPr="00A13ECE">
        <w:rPr>
          <w:rFonts w:hint="eastAsia"/>
          <w:color w:val="000000" w:themeColor="text1"/>
        </w:rPr>
        <w:t>年下半年新增耗材遴选项目（项目编号：</w:t>
      </w:r>
      <w:r w:rsidRPr="00A13ECE">
        <w:rPr>
          <w:rFonts w:hint="eastAsia"/>
          <w:color w:val="000000" w:themeColor="text1"/>
        </w:rPr>
        <w:t>HNZX-2025-034</w:t>
      </w:r>
      <w:r w:rsidRPr="00A13ECE">
        <w:rPr>
          <w:rFonts w:hint="eastAsia"/>
          <w:color w:val="000000" w:themeColor="text1"/>
        </w:rPr>
        <w:t>）的合法代理人。代理人（被授权人）在本项目入围遴选活动中所签署的一切文件和处理的一切有关事宜，我单位均予承认。</w:t>
      </w:r>
    </w:p>
    <w:p w:rsidR="00F66D74" w:rsidRPr="00A13ECE" w:rsidRDefault="0058285D">
      <w:pPr>
        <w:rPr>
          <w:color w:val="000000" w:themeColor="text1"/>
        </w:rPr>
      </w:pPr>
      <w:r w:rsidRPr="00A13ECE">
        <w:rPr>
          <w:rFonts w:hint="eastAsia"/>
          <w:color w:val="000000" w:themeColor="text1"/>
        </w:rPr>
        <w:t>代理人无转委权，特此委托。</w:t>
      </w:r>
    </w:p>
    <w:p w:rsidR="00F66D74" w:rsidRPr="00A13ECE" w:rsidRDefault="0058285D">
      <w:pPr>
        <w:rPr>
          <w:color w:val="000000" w:themeColor="text1"/>
        </w:rPr>
      </w:pPr>
      <w:r w:rsidRPr="00A13ECE">
        <w:rPr>
          <w:rFonts w:hint="eastAsia"/>
          <w:color w:val="000000" w:themeColor="text1"/>
        </w:rPr>
        <w:t>本授权书于</w:t>
      </w:r>
      <w:r w:rsidRPr="00A13ECE">
        <w:rPr>
          <w:rFonts w:hint="eastAsia"/>
          <w:color w:val="000000" w:themeColor="text1"/>
          <w:u w:val="single"/>
        </w:rPr>
        <w:t xml:space="preserve">     </w:t>
      </w:r>
      <w:r w:rsidRPr="00A13ECE">
        <w:rPr>
          <w:rFonts w:hint="eastAsia"/>
          <w:color w:val="000000" w:themeColor="text1"/>
        </w:rPr>
        <w:t>年</w:t>
      </w:r>
      <w:r w:rsidRPr="00A13ECE">
        <w:rPr>
          <w:rFonts w:hint="eastAsia"/>
          <w:color w:val="000000" w:themeColor="text1"/>
          <w:u w:val="single"/>
        </w:rPr>
        <w:t xml:space="preserve">   </w:t>
      </w:r>
      <w:r w:rsidRPr="00A13ECE">
        <w:rPr>
          <w:rFonts w:hint="eastAsia"/>
          <w:color w:val="000000" w:themeColor="text1"/>
        </w:rPr>
        <w:t>月</w:t>
      </w:r>
      <w:r w:rsidRPr="00A13ECE">
        <w:rPr>
          <w:rFonts w:hint="eastAsia"/>
          <w:color w:val="000000" w:themeColor="text1"/>
          <w:u w:val="single"/>
        </w:rPr>
        <w:t xml:space="preserve">   </w:t>
      </w:r>
      <w:r w:rsidRPr="00A13ECE">
        <w:rPr>
          <w:rFonts w:hint="eastAsia"/>
          <w:color w:val="000000" w:themeColor="text1"/>
        </w:rPr>
        <w:t>日签字生效，特此声明！</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供应商（公章）：</w:t>
      </w:r>
    </w:p>
    <w:p w:rsidR="00F66D74" w:rsidRPr="00A13ECE" w:rsidRDefault="0058285D">
      <w:pPr>
        <w:rPr>
          <w:rFonts w:hAnsi="Times New Roman"/>
          <w:color w:val="000000" w:themeColor="text1"/>
        </w:rPr>
      </w:pPr>
      <w:r w:rsidRPr="00A13ECE">
        <w:rPr>
          <w:rFonts w:hint="eastAsia"/>
          <w:color w:val="000000" w:themeColor="text1"/>
        </w:rPr>
        <w:t>法定代表人签字或盖章：</w:t>
      </w:r>
    </w:p>
    <w:p w:rsidR="00F66D74" w:rsidRPr="00A13ECE" w:rsidRDefault="0058285D">
      <w:pPr>
        <w:rPr>
          <w:rFonts w:hAnsi="Times New Roman"/>
          <w:color w:val="000000" w:themeColor="text1"/>
        </w:rPr>
      </w:pPr>
      <w:r w:rsidRPr="00A13ECE">
        <w:rPr>
          <w:rFonts w:hint="eastAsia"/>
          <w:color w:val="000000" w:themeColor="text1"/>
        </w:rPr>
        <w:t>代理人（被授权人）签字：</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58285D">
      <w:pPr>
        <w:rPr>
          <w:color w:val="000000" w:themeColor="text1"/>
        </w:rPr>
      </w:pPr>
      <w:r w:rsidRPr="00A13ECE">
        <w:rPr>
          <w:rFonts w:hint="eastAsia"/>
          <w:color w:val="000000" w:themeColor="text1"/>
        </w:rPr>
        <w:t>附：代理人（被授权人）二代身份证复印件</w:t>
      </w:r>
    </w:p>
    <w:tbl>
      <w:tblPr>
        <w:tblStyle w:val="aff"/>
        <w:tblW w:w="8364" w:type="dxa"/>
        <w:jc w:val="center"/>
        <w:tblLook w:val="04A0" w:firstRow="1" w:lastRow="0" w:firstColumn="1" w:lastColumn="0" w:noHBand="0" w:noVBand="1"/>
      </w:tblPr>
      <w:tblGrid>
        <w:gridCol w:w="4182"/>
        <w:gridCol w:w="4182"/>
      </w:tblGrid>
      <w:tr w:rsidR="00F66D74" w:rsidRPr="00A13ECE">
        <w:trPr>
          <w:trHeight w:val="2970"/>
          <w:jc w:val="center"/>
        </w:trPr>
        <w:tc>
          <w:tcPr>
            <w:tcW w:w="418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bookmarkStart w:id="92" w:name="_Hlk35637514"/>
            <w:r w:rsidRPr="00A13ECE">
              <w:rPr>
                <w:rFonts w:hint="eastAsia"/>
                <w:color w:val="000000" w:themeColor="text1"/>
              </w:rPr>
              <w:t>被授权人身份证正面复印件粘贴处</w:t>
            </w:r>
          </w:p>
        </w:tc>
        <w:tc>
          <w:tcPr>
            <w:tcW w:w="4182" w:type="dxa"/>
            <w:tcBorders>
              <w:top w:val="single" w:sz="4" w:space="0" w:color="auto"/>
              <w:left w:val="single" w:sz="4" w:space="0" w:color="auto"/>
              <w:bottom w:val="single" w:sz="4" w:space="0" w:color="auto"/>
              <w:right w:val="single" w:sz="4" w:space="0" w:color="auto"/>
            </w:tcBorders>
            <w:vAlign w:val="center"/>
          </w:tcPr>
          <w:p w:rsidR="00F66D74" w:rsidRPr="00A13ECE" w:rsidRDefault="0058285D">
            <w:pPr>
              <w:rPr>
                <w:color w:val="000000" w:themeColor="text1"/>
              </w:rPr>
            </w:pPr>
            <w:r w:rsidRPr="00A13ECE">
              <w:rPr>
                <w:rFonts w:hint="eastAsia"/>
                <w:color w:val="000000" w:themeColor="text1"/>
              </w:rPr>
              <w:t>被授权人身份证反面复印件粘贴处</w:t>
            </w:r>
          </w:p>
        </w:tc>
      </w:tr>
      <w:bookmarkEnd w:id="92"/>
    </w:tbl>
    <w:p w:rsidR="00F66D74" w:rsidRPr="00A13ECE" w:rsidRDefault="0058285D">
      <w:pPr>
        <w:rPr>
          <w:color w:val="000000" w:themeColor="text1"/>
        </w:rPr>
      </w:pPr>
      <w:r w:rsidRPr="00A13ECE">
        <w:rPr>
          <w:rFonts w:hint="eastAsia"/>
          <w:color w:val="000000" w:themeColor="text1"/>
        </w:rPr>
        <w:br w:type="page"/>
      </w:r>
      <w:bookmarkStart w:id="93" w:name="_Hlk61975497"/>
    </w:p>
    <w:p w:rsidR="00F66D74" w:rsidRPr="00A13ECE" w:rsidRDefault="0058285D">
      <w:pPr>
        <w:ind w:firstLineChars="0" w:firstLine="0"/>
        <w:rPr>
          <w:color w:val="000000" w:themeColor="text1"/>
        </w:rPr>
      </w:pPr>
      <w:bookmarkStart w:id="94" w:name="_Toc342500118"/>
      <w:bookmarkStart w:id="95" w:name="_Toc270281785"/>
      <w:bookmarkEnd w:id="85"/>
      <w:bookmarkEnd w:id="86"/>
      <w:bookmarkEnd w:id="87"/>
      <w:bookmarkEnd w:id="93"/>
      <w:r w:rsidRPr="00A13ECE">
        <w:rPr>
          <w:rFonts w:hint="eastAsia"/>
          <w:color w:val="000000" w:themeColor="text1"/>
        </w:rPr>
        <w:lastRenderedPageBreak/>
        <w:t>格式五：</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58285D">
      <w:pPr>
        <w:jc w:val="center"/>
        <w:rPr>
          <w:rFonts w:hAnsi="Times New Roman"/>
          <w:color w:val="000000" w:themeColor="text1"/>
          <w:sz w:val="28"/>
          <w:szCs w:val="28"/>
        </w:rPr>
      </w:pPr>
      <w:r w:rsidRPr="00A13ECE">
        <w:rPr>
          <w:rFonts w:hint="eastAsia"/>
          <w:color w:val="000000" w:themeColor="text1"/>
        </w:rPr>
        <w:t>诚信响应承诺书</w:t>
      </w:r>
      <w:bookmarkEnd w:id="94"/>
    </w:p>
    <w:p w:rsidR="00F66D74" w:rsidRPr="00A13ECE" w:rsidRDefault="0058285D">
      <w:pPr>
        <w:spacing w:line="440" w:lineRule="exact"/>
        <w:rPr>
          <w:color w:val="000000" w:themeColor="text1"/>
        </w:rPr>
      </w:pPr>
      <w:r w:rsidRPr="00A13ECE">
        <w:rPr>
          <w:rFonts w:hint="eastAsia"/>
          <w:color w:val="000000" w:themeColor="text1"/>
        </w:rPr>
        <w:t>本人以企业法定代表人的身份郑重承诺：</w:t>
      </w:r>
    </w:p>
    <w:p w:rsidR="00F66D74" w:rsidRPr="00A13ECE" w:rsidRDefault="0058285D">
      <w:pPr>
        <w:spacing w:line="440" w:lineRule="exact"/>
        <w:rPr>
          <w:color w:val="000000" w:themeColor="text1"/>
        </w:rPr>
      </w:pPr>
      <w:r w:rsidRPr="00A13ECE">
        <w:rPr>
          <w:rFonts w:hint="eastAsia"/>
          <w:color w:val="000000" w:themeColor="text1"/>
        </w:rPr>
        <w:t>一、将遵循公开、公正和诚实信用的原则自愿参加</w:t>
      </w:r>
      <w:bookmarkStart w:id="96" w:name="_Hlk61966884"/>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年下半年新增耗材遴选项目（项目编号：</w:t>
      </w:r>
      <w:r w:rsidRPr="00A13ECE">
        <w:rPr>
          <w:rFonts w:hint="eastAsia"/>
          <w:color w:val="000000" w:themeColor="text1"/>
        </w:rPr>
        <w:t>HNZX-2025-034</w:t>
      </w:r>
      <w:r w:rsidRPr="00A13ECE">
        <w:rPr>
          <w:rFonts w:hint="eastAsia"/>
          <w:color w:val="000000" w:themeColor="text1"/>
        </w:rPr>
        <w:t>）</w:t>
      </w:r>
      <w:bookmarkEnd w:id="96"/>
      <w:r w:rsidRPr="00A13ECE">
        <w:rPr>
          <w:rFonts w:hint="eastAsia"/>
          <w:color w:val="000000" w:themeColor="text1"/>
        </w:rPr>
        <w:t>申请；</w:t>
      </w:r>
    </w:p>
    <w:p w:rsidR="00F66D74" w:rsidRPr="00A13ECE" w:rsidRDefault="0058285D">
      <w:pPr>
        <w:spacing w:line="440" w:lineRule="exact"/>
        <w:ind w:firstLine="482"/>
        <w:rPr>
          <w:b/>
          <w:color w:val="000000" w:themeColor="text1"/>
        </w:rPr>
      </w:pPr>
      <w:r w:rsidRPr="00A13ECE">
        <w:rPr>
          <w:rFonts w:hint="eastAsia"/>
          <w:b/>
          <w:color w:val="000000" w:themeColor="text1"/>
        </w:rPr>
        <w:t>二、</w:t>
      </w:r>
      <w:r w:rsidRPr="00A13ECE">
        <w:rPr>
          <w:rFonts w:hint="eastAsia"/>
          <w:color w:val="000000" w:themeColor="text1"/>
        </w:rPr>
        <w:t>对我单位提交的申请材料清单中所有材料声明，保证全部材料内容真实、合法、有效。若上述材料出现虚假、伪造等违法违规的情况，我单位承担所有相关法律责任</w:t>
      </w:r>
      <w:r w:rsidRPr="00A13ECE">
        <w:rPr>
          <w:rFonts w:hint="eastAsia"/>
          <w:b/>
          <w:color w:val="000000" w:themeColor="text1"/>
        </w:rPr>
        <w:t>；</w:t>
      </w:r>
    </w:p>
    <w:p w:rsidR="00F66D74" w:rsidRPr="00A13ECE" w:rsidRDefault="0058285D">
      <w:pPr>
        <w:spacing w:line="440" w:lineRule="exact"/>
        <w:rPr>
          <w:color w:val="000000" w:themeColor="text1"/>
        </w:rPr>
      </w:pPr>
      <w:r w:rsidRPr="00A13ECE">
        <w:rPr>
          <w:rFonts w:hint="eastAsia"/>
          <w:color w:val="000000" w:themeColor="text1"/>
        </w:rPr>
        <w:t>三、不出借、转让资质证书，不让他人挂靠申请，不以他人名义申请或者以其他方式弄虚作假，骗取入围资格；</w:t>
      </w:r>
    </w:p>
    <w:p w:rsidR="00F66D74" w:rsidRPr="00A13ECE" w:rsidRDefault="0058285D">
      <w:pPr>
        <w:spacing w:line="440" w:lineRule="exact"/>
        <w:rPr>
          <w:color w:val="000000" w:themeColor="text1"/>
        </w:rPr>
      </w:pPr>
      <w:r w:rsidRPr="00A13ECE">
        <w:rPr>
          <w:rFonts w:hint="eastAsia"/>
          <w:color w:val="000000" w:themeColor="text1"/>
        </w:rPr>
        <w:t>四、不与其他供应商相互串通，不排挤其他供应商的公平竞争、损害采购人的合法权益；</w:t>
      </w:r>
    </w:p>
    <w:p w:rsidR="00F66D74" w:rsidRPr="00A13ECE" w:rsidRDefault="0058285D">
      <w:pPr>
        <w:spacing w:line="440" w:lineRule="exact"/>
        <w:rPr>
          <w:color w:val="000000" w:themeColor="text1"/>
        </w:rPr>
      </w:pPr>
      <w:r w:rsidRPr="00A13ECE">
        <w:rPr>
          <w:rFonts w:hint="eastAsia"/>
          <w:color w:val="000000" w:themeColor="text1"/>
        </w:rPr>
        <w:t>五、不与采购人、采购代理机构或其他供应商串通，损害国家利益、社会公共利益或者他人的合法权益；</w:t>
      </w:r>
    </w:p>
    <w:p w:rsidR="00F66D74" w:rsidRPr="00A13ECE" w:rsidRDefault="0058285D">
      <w:pPr>
        <w:spacing w:line="440" w:lineRule="exact"/>
        <w:rPr>
          <w:color w:val="000000" w:themeColor="text1"/>
        </w:rPr>
      </w:pPr>
      <w:r w:rsidRPr="00A13ECE">
        <w:rPr>
          <w:rFonts w:hint="eastAsia"/>
          <w:color w:val="000000" w:themeColor="text1"/>
        </w:rPr>
        <w:t>六、严格遵守开标现场纪律，服从监管人员管理；</w:t>
      </w:r>
    </w:p>
    <w:p w:rsidR="00F66D74" w:rsidRPr="00A13ECE" w:rsidRDefault="0058285D">
      <w:pPr>
        <w:spacing w:line="440" w:lineRule="exact"/>
        <w:rPr>
          <w:color w:val="000000" w:themeColor="text1"/>
        </w:rPr>
      </w:pPr>
      <w:r w:rsidRPr="00A13ECE">
        <w:rPr>
          <w:rFonts w:hint="eastAsia"/>
          <w:color w:val="000000" w:themeColor="text1"/>
        </w:rPr>
        <w:t>七、保证企业及所属相关人员在本次项目中无行贿等犯罪行为；</w:t>
      </w:r>
    </w:p>
    <w:p w:rsidR="00F66D74" w:rsidRPr="00A13ECE" w:rsidRDefault="0058285D">
      <w:pPr>
        <w:spacing w:line="440" w:lineRule="exact"/>
        <w:rPr>
          <w:color w:val="000000" w:themeColor="text1"/>
          <w:szCs w:val="21"/>
        </w:rPr>
      </w:pPr>
      <w:r w:rsidRPr="00A13ECE">
        <w:rPr>
          <w:rFonts w:cs="仿宋" w:hint="eastAsia"/>
          <w:color w:val="000000" w:themeColor="text1"/>
          <w:szCs w:val="21"/>
        </w:rPr>
        <w:t>八、如在本次遴选项目过程和公示期间发生投诉行为，保证按照</w:t>
      </w:r>
      <w:hyperlink r:id="rId18" w:history="1">
        <w:r w:rsidRPr="00A13ECE">
          <w:rPr>
            <w:rFonts w:cs="仿宋" w:hint="eastAsia"/>
            <w:color w:val="000000" w:themeColor="text1"/>
            <w:szCs w:val="21"/>
            <w:u w:val="single"/>
          </w:rPr>
          <w:t>《湖南省招标投标活动投诉处理办法》</w:t>
        </w:r>
      </w:hyperlink>
      <w:r w:rsidRPr="00A13ECE">
        <w:rPr>
          <w:rFonts w:cs="仿宋" w:hint="eastAsia"/>
          <w:color w:val="000000" w:themeColor="text1"/>
          <w:szCs w:val="21"/>
        </w:rPr>
        <w:t>、</w:t>
      </w:r>
      <w:hyperlink r:id="rId19" w:history="1">
        <w:r w:rsidRPr="00A13ECE">
          <w:rPr>
            <w:rFonts w:cs="仿宋" w:hint="eastAsia"/>
            <w:color w:val="000000" w:themeColor="text1"/>
            <w:szCs w:val="21"/>
            <w:u w:val="single"/>
          </w:rPr>
          <w:t>《湖南省招标投标活动违规问题举报</w:t>
        </w:r>
        <w:r w:rsidRPr="00A13ECE">
          <w:rPr>
            <w:rFonts w:cs="仿宋" w:hint="eastAsia"/>
            <w:color w:val="000000" w:themeColor="text1"/>
            <w:szCs w:val="21"/>
            <w:u w:val="single"/>
          </w:rPr>
          <w:t>办法》</w:t>
        </w:r>
      </w:hyperlink>
      <w:r w:rsidRPr="00A13ECE">
        <w:rPr>
          <w:rFonts w:cs="仿宋" w:hint="eastAsia"/>
          <w:color w:val="000000" w:themeColor="text1"/>
          <w:szCs w:val="21"/>
        </w:rPr>
        <w:t>要求进行。投诉内容符合要求，投诉材料加盖企业公章或由法定代表人授权委托人签字，并附有关身份证明复印件。不恶意投诉，对本公司提供的投诉线索的真实性负责，否则愿接受有关部门的处罚。</w:t>
      </w:r>
    </w:p>
    <w:p w:rsidR="00F66D74" w:rsidRPr="00A13ECE" w:rsidRDefault="0058285D">
      <w:pPr>
        <w:spacing w:line="440" w:lineRule="exact"/>
        <w:rPr>
          <w:color w:val="000000" w:themeColor="text1"/>
        </w:rPr>
      </w:pPr>
      <w:r w:rsidRPr="00A13ECE">
        <w:rPr>
          <w:rFonts w:hint="eastAsia"/>
          <w:color w:val="000000" w:themeColor="text1"/>
        </w:rPr>
        <w:t>以上内容我已仔细阅读，本公司若有违反承诺内容的行为，自愿依法接受取消入围资格、记入信用档案、取消入围资格、没收遴选保证金等有关处理，愿意承担法律责任，给采购人造成损失的，依法承担赔偿责任。</w:t>
      </w:r>
    </w:p>
    <w:p w:rsidR="00F66D74" w:rsidRPr="00A13ECE" w:rsidRDefault="0058285D">
      <w:pPr>
        <w:spacing w:line="440" w:lineRule="exact"/>
        <w:rPr>
          <w:color w:val="000000" w:themeColor="text1"/>
        </w:rPr>
      </w:pPr>
      <w:r w:rsidRPr="00A13ECE">
        <w:rPr>
          <w:rFonts w:hint="eastAsia"/>
          <w:color w:val="000000" w:themeColor="text1"/>
        </w:rPr>
        <w:t>开户银行：</w:t>
      </w:r>
    </w:p>
    <w:p w:rsidR="00F66D74" w:rsidRPr="00A13ECE" w:rsidRDefault="0058285D">
      <w:pPr>
        <w:spacing w:line="440" w:lineRule="exact"/>
        <w:rPr>
          <w:color w:val="000000" w:themeColor="text1"/>
        </w:rPr>
      </w:pPr>
      <w:r w:rsidRPr="00A13ECE">
        <w:rPr>
          <w:rFonts w:hint="eastAsia"/>
          <w:color w:val="000000" w:themeColor="text1"/>
        </w:rPr>
        <w:t>基本账户：</w:t>
      </w:r>
    </w:p>
    <w:p w:rsidR="00F66D74" w:rsidRPr="00A13ECE" w:rsidRDefault="0058285D">
      <w:pPr>
        <w:spacing w:line="440" w:lineRule="exact"/>
        <w:rPr>
          <w:color w:val="000000" w:themeColor="text1"/>
        </w:rPr>
      </w:pPr>
      <w:r w:rsidRPr="00A13ECE">
        <w:rPr>
          <w:rFonts w:hint="eastAsia"/>
          <w:color w:val="000000" w:themeColor="text1"/>
        </w:rPr>
        <w:t>供应商（公章）：</w:t>
      </w:r>
    </w:p>
    <w:p w:rsidR="00F66D74" w:rsidRPr="00A13ECE" w:rsidRDefault="0058285D">
      <w:pPr>
        <w:spacing w:line="440" w:lineRule="exact"/>
        <w:rPr>
          <w:color w:val="000000" w:themeColor="text1"/>
        </w:rPr>
      </w:pPr>
      <w:r w:rsidRPr="00A13ECE">
        <w:rPr>
          <w:rFonts w:hint="eastAsia"/>
          <w:color w:val="000000" w:themeColor="text1"/>
        </w:rPr>
        <w:t>法定代表人或其授权的代理人（签字或盖章）：</w:t>
      </w:r>
    </w:p>
    <w:p w:rsidR="00F66D74" w:rsidRPr="00A13ECE" w:rsidRDefault="0058285D">
      <w:pPr>
        <w:rPr>
          <w:color w:val="000000" w:themeColor="text1"/>
        </w:rPr>
      </w:pPr>
      <w:r w:rsidRPr="00A13ECE">
        <w:rPr>
          <w:rFonts w:hint="eastAsia"/>
          <w:color w:val="000000" w:themeColor="text1"/>
        </w:rPr>
        <w:t xml:space="preserve">                       </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r w:rsidRPr="00A13ECE">
        <w:rPr>
          <w:rFonts w:hint="eastAsia"/>
          <w:color w:val="000000" w:themeColor="text1"/>
        </w:rPr>
        <w:t xml:space="preserve"> (</w:t>
      </w:r>
      <w:r w:rsidRPr="00A13ECE">
        <w:rPr>
          <w:rFonts w:hint="eastAsia"/>
          <w:color w:val="000000" w:themeColor="text1"/>
        </w:rPr>
        <w:t>开标日期</w:t>
      </w:r>
      <w:r w:rsidRPr="00A13ECE">
        <w:rPr>
          <w:rFonts w:hint="eastAsia"/>
          <w:color w:val="000000" w:themeColor="text1"/>
        </w:rPr>
        <w:t>)</w:t>
      </w:r>
      <w:bookmarkEnd w:id="95"/>
    </w:p>
    <w:p w:rsidR="00F66D74" w:rsidRPr="00A13ECE" w:rsidRDefault="0058285D">
      <w:pPr>
        <w:rPr>
          <w:color w:val="000000" w:themeColor="text1"/>
        </w:rPr>
      </w:pPr>
      <w:r w:rsidRPr="00A13ECE">
        <w:rPr>
          <w:rFonts w:hint="eastAsia"/>
          <w:color w:val="000000" w:themeColor="text1"/>
        </w:rPr>
        <w:br w:type="page"/>
      </w:r>
      <w:bookmarkStart w:id="97" w:name="_Hlk61968064"/>
    </w:p>
    <w:bookmarkEnd w:id="97"/>
    <w:p w:rsidR="00F66D74" w:rsidRPr="00A13ECE" w:rsidRDefault="00F66D74">
      <w:pPr>
        <w:rPr>
          <w:color w:val="000000" w:themeColor="text1"/>
        </w:rPr>
        <w:sectPr w:rsidR="00F66D74" w:rsidRPr="00A13ECE">
          <w:pgSz w:w="11906" w:h="16838"/>
          <w:pgMar w:top="1440" w:right="1797" w:bottom="1440" w:left="1797" w:header="851" w:footer="992" w:gutter="0"/>
          <w:cols w:space="720"/>
        </w:sectPr>
      </w:pPr>
    </w:p>
    <w:p w:rsidR="00F66D74" w:rsidRPr="00A13ECE" w:rsidRDefault="0058285D">
      <w:pPr>
        <w:ind w:firstLineChars="0" w:firstLine="0"/>
        <w:rPr>
          <w:color w:val="000000" w:themeColor="text1"/>
        </w:rPr>
      </w:pPr>
      <w:r w:rsidRPr="00A13ECE">
        <w:rPr>
          <w:rFonts w:hint="eastAsia"/>
          <w:color w:val="000000" w:themeColor="text1"/>
        </w:rPr>
        <w:lastRenderedPageBreak/>
        <w:t>格式六：</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jc w:val="center"/>
        <w:rPr>
          <w:rFonts w:cs="宋体"/>
          <w:color w:val="000000" w:themeColor="text1"/>
        </w:rPr>
      </w:pPr>
      <w:r w:rsidRPr="00A13ECE">
        <w:rPr>
          <w:rFonts w:hint="eastAsia"/>
          <w:color w:val="000000" w:themeColor="text1"/>
        </w:rPr>
        <w:t>履约保证金承诺书</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cs="宋体" w:hint="eastAsia"/>
          <w:color w:val="000000" w:themeColor="text1"/>
        </w:rPr>
        <w:t>致：</w:t>
      </w:r>
      <w:r w:rsidRPr="00A13ECE">
        <w:rPr>
          <w:rFonts w:hint="eastAsia"/>
          <w:color w:val="000000" w:themeColor="text1"/>
        </w:rPr>
        <w:t>湖南中询项目管理有限公司</w:t>
      </w:r>
    </w:p>
    <w:p w:rsidR="00F66D74" w:rsidRPr="00A13ECE" w:rsidRDefault="0058285D">
      <w:pPr>
        <w:ind w:firstLine="503"/>
        <w:rPr>
          <w:color w:val="000000" w:themeColor="text1"/>
        </w:rPr>
      </w:pPr>
      <w:bookmarkStart w:id="98" w:name="_Hlk80795554"/>
      <w:bookmarkStart w:id="99" w:name="_Hlk97832478"/>
      <w:bookmarkStart w:id="100" w:name="_Hlk97832553"/>
      <w:r w:rsidRPr="00A13ECE">
        <w:rPr>
          <w:rFonts w:hint="eastAsia"/>
          <w:bCs/>
          <w:color w:val="000000" w:themeColor="text1"/>
          <w:w w:val="105"/>
        </w:rPr>
        <w:t>在审阅了</w:t>
      </w:r>
      <w:bookmarkStart w:id="101" w:name="_Hlk61971276"/>
      <w:bookmarkStart w:id="102" w:name="_Hlk95473935"/>
      <w:r w:rsidRPr="00A13ECE">
        <w:rPr>
          <w:rFonts w:hint="eastAsia"/>
          <w:bCs/>
          <w:color w:val="000000" w:themeColor="text1"/>
          <w:w w:val="105"/>
        </w:rPr>
        <w:t>《浏阳市人民医院</w:t>
      </w:r>
      <w:r w:rsidRPr="00A13ECE">
        <w:rPr>
          <w:rFonts w:hint="eastAsia"/>
          <w:bCs/>
          <w:color w:val="000000" w:themeColor="text1"/>
          <w:w w:val="105"/>
        </w:rPr>
        <w:t>2025</w:t>
      </w:r>
      <w:r w:rsidRPr="00A13ECE">
        <w:rPr>
          <w:rFonts w:hint="eastAsia"/>
          <w:bCs/>
          <w:color w:val="000000" w:themeColor="text1"/>
          <w:w w:val="105"/>
        </w:rPr>
        <w:t>年下半年新增耗材遴选项目</w:t>
      </w:r>
      <w:r w:rsidRPr="00A13ECE">
        <w:rPr>
          <w:rFonts w:hint="eastAsia"/>
          <w:color w:val="000000" w:themeColor="text1"/>
          <w:w w:val="105"/>
        </w:rPr>
        <w:t>》</w:t>
      </w:r>
      <w:bookmarkEnd w:id="101"/>
      <w:r w:rsidRPr="00A13ECE">
        <w:rPr>
          <w:rFonts w:hint="eastAsia"/>
          <w:color w:val="000000" w:themeColor="text1"/>
          <w:w w:val="105"/>
        </w:rPr>
        <w:t>（项目编号：</w:t>
      </w:r>
      <w:r w:rsidRPr="00A13ECE">
        <w:rPr>
          <w:rFonts w:hint="eastAsia"/>
          <w:color w:val="000000" w:themeColor="text1"/>
          <w:w w:val="105"/>
        </w:rPr>
        <w:t>HNZX-2025-034</w:t>
      </w:r>
      <w:r w:rsidRPr="00A13ECE">
        <w:rPr>
          <w:rFonts w:hint="eastAsia"/>
          <w:color w:val="000000" w:themeColor="text1"/>
          <w:w w:val="105"/>
        </w:rPr>
        <w:t>）</w:t>
      </w:r>
      <w:bookmarkEnd w:id="102"/>
      <w:r w:rsidRPr="00A13ECE">
        <w:rPr>
          <w:rFonts w:hint="eastAsia"/>
          <w:color w:val="000000" w:themeColor="text1"/>
          <w:w w:val="105"/>
        </w:rPr>
        <w:t>的遴选文件后，</w:t>
      </w:r>
      <w:bookmarkEnd w:id="98"/>
      <w:r w:rsidRPr="00A13ECE">
        <w:rPr>
          <w:rFonts w:hint="eastAsia"/>
          <w:color w:val="000000" w:themeColor="text1"/>
          <w:w w:val="105"/>
        </w:rPr>
        <w:t>我单位决定按照文件规定参与该项目第</w:t>
      </w:r>
      <w:r w:rsidRPr="00A13ECE">
        <w:rPr>
          <w:rFonts w:hint="eastAsia"/>
          <w:color w:val="000000" w:themeColor="text1"/>
          <w:w w:val="105"/>
          <w:u w:val="single"/>
        </w:rPr>
        <w:t xml:space="preserve">  </w:t>
      </w:r>
      <w:r w:rsidRPr="00A13ECE">
        <w:rPr>
          <w:rFonts w:hint="eastAsia"/>
          <w:color w:val="000000" w:themeColor="text1"/>
          <w:w w:val="105"/>
        </w:rPr>
        <w:t>包</w:t>
      </w:r>
      <w:r w:rsidRPr="00A13ECE">
        <w:rPr>
          <w:rFonts w:hint="eastAsia"/>
          <w:color w:val="000000" w:themeColor="text1"/>
          <w:u w:val="single"/>
        </w:rPr>
        <w:t xml:space="preserve">    </w:t>
      </w:r>
      <w:r w:rsidRPr="00A13ECE">
        <w:rPr>
          <w:rFonts w:hint="eastAsia"/>
          <w:color w:val="000000" w:themeColor="text1"/>
        </w:rPr>
        <w:t>类的</w:t>
      </w:r>
      <w:bookmarkEnd w:id="99"/>
      <w:r w:rsidRPr="00A13ECE">
        <w:rPr>
          <w:rFonts w:hint="eastAsia"/>
          <w:color w:val="000000" w:themeColor="text1"/>
        </w:rPr>
        <w:t>申请，</w:t>
      </w:r>
      <w:bookmarkEnd w:id="100"/>
      <w:r w:rsidRPr="00A13ECE">
        <w:rPr>
          <w:rFonts w:hint="eastAsia"/>
          <w:color w:val="000000" w:themeColor="text1"/>
        </w:rPr>
        <w:t>我单位入围后为保证耗材产品质量和医疗机构工作的开展，保证集中配送合同的顺利进行，承诺向采购人提供履约保证金。</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供应商（公章）：</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法定代表人或其授权的代理人（</w:t>
      </w:r>
      <w:r w:rsidRPr="00A13ECE">
        <w:rPr>
          <w:rFonts w:cs="仿宋" w:hint="eastAsia"/>
          <w:color w:val="000000" w:themeColor="text1"/>
        </w:rPr>
        <w:t>签字或盖章</w:t>
      </w:r>
      <w:r w:rsidRPr="00A13ECE">
        <w:rPr>
          <w:rFonts w:hint="eastAsia"/>
          <w:color w:val="000000" w:themeColor="text1"/>
        </w:rPr>
        <w:t>）：</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F66D74">
      <w:pPr>
        <w:ind w:firstLineChars="0" w:firstLine="0"/>
        <w:rPr>
          <w:color w:val="000000" w:themeColor="text1"/>
        </w:rPr>
      </w:pPr>
    </w:p>
    <w:p w:rsidR="00F66D74" w:rsidRPr="00A13ECE" w:rsidRDefault="00F66D74">
      <w:pPr>
        <w:ind w:firstLineChars="0" w:firstLine="0"/>
        <w:rPr>
          <w:color w:val="000000" w:themeColor="text1"/>
        </w:rPr>
      </w:pPr>
    </w:p>
    <w:p w:rsidR="00F66D74" w:rsidRPr="00A13ECE" w:rsidRDefault="00F66D74">
      <w:pPr>
        <w:ind w:firstLineChars="0" w:firstLine="0"/>
        <w:rPr>
          <w:color w:val="000000" w:themeColor="text1"/>
        </w:rPr>
      </w:pPr>
    </w:p>
    <w:p w:rsidR="00F66D74" w:rsidRPr="00A13ECE" w:rsidRDefault="00F66D74">
      <w:pPr>
        <w:ind w:firstLineChars="0" w:firstLine="0"/>
        <w:rPr>
          <w:color w:val="000000" w:themeColor="text1"/>
        </w:rPr>
      </w:pPr>
    </w:p>
    <w:p w:rsidR="00F66D74" w:rsidRPr="00A13ECE" w:rsidRDefault="00F66D74">
      <w:pPr>
        <w:ind w:firstLineChars="0" w:firstLine="0"/>
        <w:rPr>
          <w:color w:val="000000" w:themeColor="text1"/>
        </w:rPr>
      </w:pPr>
    </w:p>
    <w:p w:rsidR="00F66D74" w:rsidRPr="00A13ECE" w:rsidRDefault="00F66D74">
      <w:pPr>
        <w:ind w:firstLineChars="0" w:firstLine="0"/>
        <w:rPr>
          <w:color w:val="000000" w:themeColor="text1"/>
        </w:rPr>
      </w:pPr>
    </w:p>
    <w:p w:rsidR="00F66D74" w:rsidRPr="00A13ECE" w:rsidRDefault="00F66D74">
      <w:pPr>
        <w:pStyle w:val="a0"/>
      </w:pPr>
    </w:p>
    <w:p w:rsidR="00F66D74" w:rsidRPr="00A13ECE" w:rsidRDefault="0058285D">
      <w:pPr>
        <w:ind w:firstLineChars="0" w:firstLine="0"/>
        <w:rPr>
          <w:rFonts w:hAnsi="Times New Roman"/>
          <w:color w:val="000000" w:themeColor="text1"/>
          <w:sz w:val="21"/>
          <w:szCs w:val="21"/>
        </w:rPr>
      </w:pPr>
      <w:r w:rsidRPr="00A13ECE">
        <w:rPr>
          <w:rFonts w:hint="eastAsia"/>
          <w:color w:val="000000" w:themeColor="text1"/>
        </w:rPr>
        <w:lastRenderedPageBreak/>
        <w:t>格式七：</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jc w:val="center"/>
        <w:rPr>
          <w:color w:val="000000" w:themeColor="text1"/>
        </w:rPr>
      </w:pPr>
      <w:r w:rsidRPr="00A13ECE">
        <w:rPr>
          <w:rFonts w:hint="eastAsia"/>
          <w:color w:val="000000" w:themeColor="text1"/>
        </w:rPr>
        <w:t>供应商承诺书</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致：湖南中询项目管理有限公司</w:t>
      </w:r>
    </w:p>
    <w:p w:rsidR="00F66D74" w:rsidRPr="00A13ECE" w:rsidRDefault="0058285D">
      <w:pPr>
        <w:rPr>
          <w:color w:val="000000" w:themeColor="text1"/>
        </w:rPr>
      </w:pPr>
      <w:r w:rsidRPr="00A13ECE">
        <w:rPr>
          <w:rFonts w:hint="eastAsia"/>
          <w:color w:val="000000" w:themeColor="text1"/>
        </w:rPr>
        <w:t>我方在此郑重声明并承诺：我方保证入围后，</w:t>
      </w:r>
      <w:r w:rsidRPr="00A13ECE">
        <w:rPr>
          <w:rFonts w:cs="仿宋_GB2312" w:hint="eastAsia"/>
          <w:color w:val="000000" w:themeColor="text1"/>
          <w:kern w:val="0"/>
        </w:rPr>
        <w:t>在获得入围通知书后</w:t>
      </w:r>
      <w:r w:rsidRPr="00A13ECE">
        <w:rPr>
          <w:rFonts w:cs="仿宋_GB2312" w:hint="eastAsia"/>
          <w:color w:val="000000" w:themeColor="text1"/>
          <w:kern w:val="0"/>
        </w:rPr>
        <w:t>30</w:t>
      </w:r>
      <w:r w:rsidRPr="00A13ECE">
        <w:rPr>
          <w:rFonts w:cs="仿宋_GB2312" w:hint="eastAsia"/>
          <w:color w:val="000000" w:themeColor="text1"/>
          <w:kern w:val="0"/>
        </w:rPr>
        <w:t>日内</w:t>
      </w:r>
      <w:r w:rsidRPr="00A13ECE">
        <w:rPr>
          <w:rFonts w:hint="eastAsia"/>
          <w:color w:val="000000" w:themeColor="text1"/>
        </w:rPr>
        <w:t>取得入围标包申报的所有产品的委托销售授权，并按照入围产品目录及最终成交供应价向采购人供货，并确保耗材安全、质量符合国家相关要求；我方保证向采购人所提供货物的货源及质量真实、合法、有效。如我方不按承诺书内容执行，将自动放弃在此次入围遴选项</w:t>
      </w:r>
      <w:r w:rsidRPr="00A13ECE">
        <w:rPr>
          <w:rFonts w:hint="eastAsia"/>
          <w:color w:val="000000" w:themeColor="text1"/>
        </w:rPr>
        <w:t>目中的入围资格和所有权利，并承担因违反上述要求而造成的一切法律责任，承担由此给采购人和招标代理机构造成的所有经济损失。</w:t>
      </w:r>
    </w:p>
    <w:p w:rsidR="00F66D74" w:rsidRPr="00A13ECE" w:rsidRDefault="0058285D">
      <w:pPr>
        <w:rPr>
          <w:rFonts w:eastAsia="等线" w:cs="宋体"/>
          <w:color w:val="000000" w:themeColor="text1"/>
          <w:szCs w:val="22"/>
        </w:rPr>
      </w:pPr>
      <w:r w:rsidRPr="00A13ECE">
        <w:rPr>
          <w:rFonts w:hint="eastAsia"/>
          <w:color w:val="000000" w:themeColor="text1"/>
        </w:rPr>
        <w:t>本承诺有效期限涵盖本次集中采购周期。</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供应商（公章）：</w:t>
      </w:r>
    </w:p>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法定代表人或其授权的代理人（</w:t>
      </w:r>
      <w:r w:rsidRPr="00A13ECE">
        <w:rPr>
          <w:rFonts w:cs="仿宋" w:hint="eastAsia"/>
          <w:color w:val="000000" w:themeColor="text1"/>
        </w:rPr>
        <w:t>签字或盖章</w:t>
      </w:r>
      <w:r w:rsidRPr="00A13ECE">
        <w:rPr>
          <w:rFonts w:hint="eastAsia"/>
          <w:color w:val="000000" w:themeColor="text1"/>
        </w:rPr>
        <w:t>）：</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p>
    <w:p w:rsidR="00F66D74" w:rsidRPr="00A13ECE" w:rsidRDefault="00F66D74">
      <w:pPr>
        <w:ind w:firstLineChars="0" w:firstLine="0"/>
        <w:rPr>
          <w:color w:val="000000" w:themeColor="text1"/>
        </w:rPr>
      </w:pPr>
    </w:p>
    <w:p w:rsidR="00F66D74" w:rsidRPr="00A13ECE" w:rsidRDefault="0058285D">
      <w:pPr>
        <w:ind w:firstLineChars="0" w:firstLine="0"/>
        <w:rPr>
          <w:color w:val="000000" w:themeColor="text1"/>
        </w:rPr>
      </w:pPr>
      <w:r w:rsidRPr="00A13ECE">
        <w:rPr>
          <w:rFonts w:hint="eastAsia"/>
          <w:color w:val="000000" w:themeColor="text1"/>
        </w:rPr>
        <w:t>格式八：</w:t>
      </w:r>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F66D74">
      <w:pPr>
        <w:rPr>
          <w:color w:val="000000" w:themeColor="text1"/>
        </w:rPr>
      </w:pPr>
    </w:p>
    <w:p w:rsidR="00F66D74" w:rsidRPr="00A13ECE" w:rsidRDefault="0058285D">
      <w:pPr>
        <w:jc w:val="center"/>
        <w:rPr>
          <w:color w:val="000000" w:themeColor="text1"/>
        </w:rPr>
      </w:pPr>
      <w:r w:rsidRPr="00A13ECE">
        <w:rPr>
          <w:rFonts w:hint="eastAsia"/>
          <w:color w:val="000000" w:themeColor="text1"/>
        </w:rPr>
        <w:t>配送产品价格承诺书</w:t>
      </w:r>
    </w:p>
    <w:p w:rsidR="00F66D74" w:rsidRPr="00A13ECE" w:rsidRDefault="0058285D">
      <w:pPr>
        <w:rPr>
          <w:color w:val="000000" w:themeColor="text1"/>
        </w:rPr>
      </w:pPr>
      <w:r w:rsidRPr="00A13ECE">
        <w:rPr>
          <w:rFonts w:hint="eastAsia"/>
          <w:color w:val="000000" w:themeColor="text1"/>
        </w:rPr>
        <w:t>致：湖南中询项目管理有限公司</w:t>
      </w:r>
    </w:p>
    <w:p w:rsidR="00F66D74" w:rsidRPr="00A13ECE" w:rsidRDefault="0058285D">
      <w:pPr>
        <w:rPr>
          <w:strike/>
          <w:color w:val="000000" w:themeColor="text1"/>
        </w:rPr>
      </w:pPr>
      <w:r w:rsidRPr="00A13ECE">
        <w:rPr>
          <w:rFonts w:hint="eastAsia"/>
          <w:color w:val="000000" w:themeColor="text1"/>
        </w:rPr>
        <w:t>在审阅了《浏阳市人民医院</w:t>
      </w:r>
      <w:r w:rsidRPr="00A13ECE">
        <w:rPr>
          <w:rFonts w:hint="eastAsia"/>
          <w:color w:val="000000" w:themeColor="text1"/>
        </w:rPr>
        <w:t>2025</w:t>
      </w:r>
      <w:r w:rsidRPr="00A13ECE">
        <w:rPr>
          <w:rFonts w:hint="eastAsia"/>
          <w:color w:val="000000" w:themeColor="text1"/>
        </w:rPr>
        <w:t>年下半年新增耗材遴选项目》（项目编号：</w:t>
      </w:r>
      <w:r w:rsidRPr="00A13ECE">
        <w:rPr>
          <w:rFonts w:hint="eastAsia"/>
          <w:color w:val="000000" w:themeColor="text1"/>
          <w:kern w:val="0"/>
        </w:rPr>
        <w:t>HNZX-2025-034</w:t>
      </w:r>
      <w:r w:rsidRPr="00A13ECE">
        <w:rPr>
          <w:rFonts w:hint="eastAsia"/>
          <w:color w:val="000000" w:themeColor="text1"/>
        </w:rPr>
        <w:t>）的遴选文件后，我单位决定按照文件规定参与该项目的申请，我单位承诺：</w:t>
      </w:r>
    </w:p>
    <w:p w:rsidR="00F66D74" w:rsidRPr="00A13ECE" w:rsidRDefault="0058285D">
      <w:pPr>
        <w:rPr>
          <w:color w:val="000000" w:themeColor="text1"/>
        </w:rPr>
      </w:pPr>
      <w:r w:rsidRPr="00A13ECE">
        <w:rPr>
          <w:rFonts w:hint="eastAsia"/>
          <w:color w:val="000000" w:themeColor="text1"/>
        </w:rPr>
        <w:t>一、我方完全理解并知晓本次入围申请资料中的申报价格仅作为入围谈判的依据，而非最终成交供货价格。采购人可根据入围遴选供应商排序顺序邀请入围供应商就其所报品种进行谈判，谈判成功后的产品价格即为成交供货价格。</w:t>
      </w:r>
    </w:p>
    <w:p w:rsidR="00F66D74" w:rsidRPr="00A13ECE" w:rsidRDefault="0058285D">
      <w:pPr>
        <w:rPr>
          <w:rFonts w:cs="宋体"/>
          <w:bCs/>
          <w:color w:val="000000" w:themeColor="text1"/>
        </w:rPr>
      </w:pPr>
      <w:r w:rsidRPr="00A13ECE">
        <w:rPr>
          <w:rFonts w:cs="宋体" w:hint="eastAsia"/>
          <w:bCs/>
          <w:color w:val="000000" w:themeColor="text1"/>
        </w:rPr>
        <w:t>二、我方保证入围后的供货价格不高于省医保招采管理系统、湖</w:t>
      </w:r>
      <w:r w:rsidRPr="00A13ECE">
        <w:rPr>
          <w:rFonts w:hint="eastAsia"/>
          <w:color w:val="000000" w:themeColor="text1"/>
        </w:rPr>
        <w:t>南省阳光采购平台、长沙市平台实时挂网价或同级别医院的最低值。</w:t>
      </w:r>
    </w:p>
    <w:p w:rsidR="00F66D74" w:rsidRPr="00A13ECE" w:rsidRDefault="0058285D">
      <w:pPr>
        <w:rPr>
          <w:color w:val="000000" w:themeColor="text1"/>
        </w:rPr>
      </w:pPr>
      <w:r w:rsidRPr="00A13ECE">
        <w:rPr>
          <w:rFonts w:hint="eastAsia"/>
          <w:color w:val="000000" w:themeColor="text1"/>
        </w:rPr>
        <w:t>三、在合同期内，如入围产品在湖南省内出现有新的最低供货价格，我方承诺同时按入围产品在湖南省内出现有的新的最低供货价格供货。</w:t>
      </w:r>
    </w:p>
    <w:p w:rsidR="00F66D74" w:rsidRPr="00A13ECE" w:rsidRDefault="0058285D">
      <w:pPr>
        <w:rPr>
          <w:color w:val="000000" w:themeColor="text1"/>
        </w:rPr>
      </w:pPr>
      <w:r w:rsidRPr="00A13ECE">
        <w:rPr>
          <w:rFonts w:hint="eastAsia"/>
          <w:color w:val="000000" w:themeColor="text1"/>
        </w:rPr>
        <w:t>以上承诺如有违反，依法承担违约责任。</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供应商（公章）：</w:t>
      </w:r>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法定代表人或其授权的代理人（</w:t>
      </w:r>
      <w:r w:rsidRPr="00A13ECE">
        <w:rPr>
          <w:rFonts w:cs="仿宋" w:hint="eastAsia"/>
          <w:color w:val="000000" w:themeColor="text1"/>
        </w:rPr>
        <w:t>签字或盖章</w:t>
      </w:r>
      <w:r w:rsidRPr="00A13ECE">
        <w:rPr>
          <w:rFonts w:hint="eastAsia"/>
          <w:color w:val="000000" w:themeColor="text1"/>
        </w:rPr>
        <w:t>）：</w:t>
      </w:r>
    </w:p>
    <w:p w:rsidR="00F66D74" w:rsidRPr="00A13ECE" w:rsidRDefault="0058285D">
      <w:pPr>
        <w:rPr>
          <w:color w:val="000000" w:themeColor="text1"/>
        </w:rPr>
      </w:pPr>
      <w:r w:rsidRPr="00A13ECE">
        <w:rPr>
          <w:rFonts w:hint="eastAsia"/>
          <w:color w:val="000000" w:themeColor="text1"/>
        </w:rPr>
        <w:t>日期：</w:t>
      </w:r>
      <w:r w:rsidRPr="00A13ECE">
        <w:rPr>
          <w:rFonts w:hint="eastAsia"/>
          <w:color w:val="000000" w:themeColor="text1"/>
        </w:rPr>
        <w:t xml:space="preserve">    </w:t>
      </w:r>
      <w:r w:rsidRPr="00A13ECE">
        <w:rPr>
          <w:rFonts w:hint="eastAsia"/>
          <w:color w:val="000000" w:themeColor="text1"/>
        </w:rPr>
        <w:t>年</w:t>
      </w:r>
      <w:r w:rsidRPr="00A13ECE">
        <w:rPr>
          <w:rFonts w:hint="eastAsia"/>
          <w:color w:val="000000" w:themeColor="text1"/>
        </w:rPr>
        <w:t xml:space="preserve">    </w:t>
      </w:r>
      <w:r w:rsidRPr="00A13ECE">
        <w:rPr>
          <w:rFonts w:hint="eastAsia"/>
          <w:color w:val="000000" w:themeColor="text1"/>
        </w:rPr>
        <w:t>月</w:t>
      </w:r>
      <w:r w:rsidRPr="00A13ECE">
        <w:rPr>
          <w:rFonts w:hint="eastAsia"/>
          <w:color w:val="000000" w:themeColor="text1"/>
        </w:rPr>
        <w:t xml:space="preserve">     </w:t>
      </w:r>
      <w:r w:rsidRPr="00A13ECE">
        <w:rPr>
          <w:rFonts w:hint="eastAsia"/>
          <w:color w:val="000000" w:themeColor="text1"/>
        </w:rPr>
        <w:t>日</w:t>
      </w:r>
      <w:bookmarkStart w:id="103" w:name="_Hlk66963554"/>
    </w:p>
    <w:p w:rsidR="00F66D74" w:rsidRPr="00A13ECE" w:rsidRDefault="0058285D">
      <w:pPr>
        <w:ind w:firstLineChars="0" w:firstLine="0"/>
        <w:rPr>
          <w:color w:val="000000" w:themeColor="text1"/>
        </w:rPr>
      </w:pPr>
      <w:r w:rsidRPr="00A13ECE">
        <w:rPr>
          <w:rFonts w:hint="eastAsia"/>
          <w:color w:val="000000" w:themeColor="text1"/>
        </w:rPr>
        <w:lastRenderedPageBreak/>
        <w:t>格式九：</w:t>
      </w:r>
      <w:bookmarkStart w:id="104" w:name="_Hlk66963569"/>
      <w:bookmarkStart w:id="105" w:name="_Hlk61971614"/>
      <w:bookmarkEnd w:id="103"/>
      <w:r w:rsidRPr="00A13ECE">
        <w:rPr>
          <w:rFonts w:hint="eastAsia"/>
          <w:color w:val="000000" w:themeColor="text1"/>
        </w:rPr>
        <w:t xml:space="preserve"> </w:t>
      </w:r>
      <w:r w:rsidRPr="00A13ECE">
        <w:rPr>
          <w:rFonts w:hint="eastAsia"/>
          <w:color w:val="000000" w:themeColor="text1"/>
        </w:rPr>
        <w:t>浏阳市人民医院</w:t>
      </w:r>
      <w:r w:rsidRPr="00A13ECE">
        <w:rPr>
          <w:rFonts w:hint="eastAsia"/>
          <w:color w:val="000000" w:themeColor="text1"/>
        </w:rPr>
        <w:t>2025</w:t>
      </w:r>
      <w:r w:rsidRPr="00A13ECE">
        <w:rPr>
          <w:rFonts w:hint="eastAsia"/>
          <w:color w:val="000000" w:themeColor="text1"/>
        </w:rPr>
        <w:t>年下半年新增耗材遴选项目</w:t>
      </w:r>
    </w:p>
    <w:p w:rsidR="00F66D74" w:rsidRPr="00A13ECE" w:rsidRDefault="0058285D">
      <w:pPr>
        <w:jc w:val="center"/>
        <w:rPr>
          <w:rFonts w:cs="宋体"/>
          <w:color w:val="000000" w:themeColor="text1"/>
        </w:rPr>
      </w:pPr>
      <w:r w:rsidRPr="00A13ECE">
        <w:rPr>
          <w:rFonts w:hint="eastAsia"/>
          <w:color w:val="000000" w:themeColor="text1"/>
        </w:rPr>
        <w:t>第</w:t>
      </w:r>
      <w:r w:rsidRPr="00A13ECE">
        <w:rPr>
          <w:rFonts w:hint="eastAsia"/>
          <w:color w:val="000000" w:themeColor="text1"/>
        </w:rPr>
        <w:t xml:space="preserve">   </w:t>
      </w:r>
      <w:r w:rsidRPr="00A13ECE">
        <w:rPr>
          <w:rFonts w:hint="eastAsia"/>
          <w:color w:val="000000" w:themeColor="text1"/>
        </w:rPr>
        <w:t>包</w:t>
      </w:r>
      <w:r w:rsidRPr="00A13ECE">
        <w:rPr>
          <w:rFonts w:hint="eastAsia"/>
          <w:color w:val="000000" w:themeColor="text1"/>
        </w:rPr>
        <w:t xml:space="preserve">   </w:t>
      </w:r>
      <w:r w:rsidRPr="00A13ECE">
        <w:rPr>
          <w:rFonts w:hint="eastAsia"/>
          <w:color w:val="000000" w:themeColor="text1"/>
        </w:rPr>
        <w:t>类</w:t>
      </w:r>
    </w:p>
    <w:bookmarkEnd w:id="104"/>
    <w:bookmarkEnd w:id="105"/>
    <w:p w:rsidR="00F66D74" w:rsidRPr="00A13ECE" w:rsidRDefault="00F66D74">
      <w:pPr>
        <w:rPr>
          <w:color w:val="000000" w:themeColor="text1"/>
        </w:rPr>
      </w:pPr>
    </w:p>
    <w:p w:rsidR="00F66D74" w:rsidRPr="00A13ECE" w:rsidRDefault="0058285D">
      <w:pPr>
        <w:rPr>
          <w:rFonts w:hAnsi="Times New Roman"/>
          <w:color w:val="000000" w:themeColor="text1"/>
        </w:rPr>
      </w:pPr>
      <w:r w:rsidRPr="00A13ECE">
        <w:rPr>
          <w:rFonts w:hint="eastAsia"/>
          <w:color w:val="000000" w:themeColor="text1"/>
        </w:rPr>
        <w:t>附属配送服务承诺方案</w:t>
      </w:r>
    </w:p>
    <w:p w:rsidR="00F66D74" w:rsidRPr="00A13ECE" w:rsidRDefault="0058285D">
      <w:pPr>
        <w:rPr>
          <w:color w:val="000000" w:themeColor="text1"/>
        </w:rPr>
      </w:pPr>
      <w:r w:rsidRPr="00A13ECE">
        <w:rPr>
          <w:rFonts w:hint="eastAsia"/>
          <w:color w:val="000000" w:themeColor="text1"/>
        </w:rPr>
        <w:t>（内容自拟）</w:t>
      </w: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p>
    <w:p w:rsidR="00F66D74" w:rsidRPr="00A13ECE" w:rsidRDefault="00F66D74">
      <w:pPr>
        <w:rPr>
          <w:color w:val="000000" w:themeColor="text1"/>
        </w:rPr>
      </w:pPr>
      <w:bookmarkStart w:id="106" w:name="_Hlk61968405"/>
    </w:p>
    <w:p w:rsidR="00F66D74" w:rsidRPr="00A13ECE" w:rsidRDefault="0058285D">
      <w:pPr>
        <w:rPr>
          <w:color w:val="000000" w:themeColor="text1"/>
        </w:rPr>
      </w:pPr>
      <w:r w:rsidRPr="00A13ECE">
        <w:rPr>
          <w:color w:val="000000" w:themeColor="text1"/>
        </w:rPr>
        <w:br w:type="page"/>
      </w:r>
    </w:p>
    <w:p w:rsidR="00F66D74" w:rsidRPr="00A13ECE" w:rsidRDefault="0058285D">
      <w:pPr>
        <w:rPr>
          <w:rFonts w:cs="仿宋"/>
          <w:color w:val="000000" w:themeColor="text1"/>
        </w:rPr>
      </w:pPr>
      <w:r w:rsidRPr="00A13ECE">
        <w:rPr>
          <w:rFonts w:hint="eastAsia"/>
          <w:color w:val="000000" w:themeColor="text1"/>
        </w:rPr>
        <w:lastRenderedPageBreak/>
        <w:t>附件：</w:t>
      </w:r>
      <w:r w:rsidRPr="00A13ECE">
        <w:rPr>
          <w:color w:val="000000" w:themeColor="text1"/>
        </w:rPr>
        <w:t xml:space="preserve">           </w:t>
      </w:r>
      <w:bookmarkStart w:id="107" w:name="_Hlk61967760"/>
      <w:r w:rsidRPr="00A13ECE">
        <w:rPr>
          <w:rFonts w:cs="仿宋" w:hint="eastAsia"/>
          <w:color w:val="000000" w:themeColor="text1"/>
        </w:rPr>
        <w:t>响应文件的文档组成</w:t>
      </w:r>
      <w:bookmarkEnd w:id="107"/>
      <w:r w:rsidRPr="00A13ECE">
        <w:rPr>
          <w:rFonts w:cs="仿宋" w:hint="eastAsia"/>
          <w:color w:val="000000" w:themeColor="text1"/>
        </w:rPr>
        <w:t>顺序</w:t>
      </w:r>
      <w:bookmarkEnd w:id="106"/>
    </w:p>
    <w:p w:rsidR="00F66D74" w:rsidRPr="00A13ECE" w:rsidRDefault="00F66D74">
      <w:pPr>
        <w:rPr>
          <w:color w:val="000000" w:themeColor="text1"/>
        </w:rPr>
      </w:pPr>
    </w:p>
    <w:p w:rsidR="00F66D74" w:rsidRPr="00A13ECE" w:rsidRDefault="0058285D">
      <w:pPr>
        <w:rPr>
          <w:color w:val="000000" w:themeColor="text1"/>
        </w:rPr>
      </w:pPr>
      <w:r w:rsidRPr="00A13ECE">
        <w:rPr>
          <w:rFonts w:hint="eastAsia"/>
          <w:color w:val="000000" w:themeColor="text1"/>
        </w:rPr>
        <w:t>（一）响应文件的组成：</w:t>
      </w:r>
    </w:p>
    <w:p w:rsidR="00F66D74" w:rsidRPr="00A13ECE" w:rsidRDefault="0058285D">
      <w:pPr>
        <w:rPr>
          <w:color w:val="000000" w:themeColor="text1"/>
        </w:rPr>
      </w:pPr>
      <w:r w:rsidRPr="00A13ECE">
        <w:rPr>
          <w:rFonts w:hint="eastAsia"/>
          <w:color w:val="000000" w:themeColor="text1"/>
        </w:rPr>
        <w:t>纸质响应文件伍份（正本壹份，副本肆份），开标用纸质报价一览表壹份；纸质材料所有页面须加盖供应商公章。</w:t>
      </w:r>
    </w:p>
    <w:p w:rsidR="00F66D74" w:rsidRPr="00A13ECE" w:rsidRDefault="0058285D">
      <w:pPr>
        <w:rPr>
          <w:color w:val="000000" w:themeColor="text1"/>
          <w:sz w:val="28"/>
          <w:szCs w:val="28"/>
        </w:rPr>
      </w:pPr>
      <w:r w:rsidRPr="00A13ECE">
        <w:rPr>
          <w:rFonts w:hint="eastAsia"/>
          <w:color w:val="000000" w:themeColor="text1"/>
        </w:rPr>
        <w:t>（二）供应商申请多个包号的，每个包须单独制作响应文件。</w:t>
      </w:r>
    </w:p>
    <w:p w:rsidR="00F66D74" w:rsidRPr="00A13ECE" w:rsidRDefault="0058285D">
      <w:pPr>
        <w:rPr>
          <w:color w:val="000000" w:themeColor="text1"/>
        </w:rPr>
      </w:pPr>
      <w:r w:rsidRPr="00A13ECE">
        <w:rPr>
          <w:rFonts w:hint="eastAsia"/>
          <w:color w:val="000000" w:themeColor="text1"/>
        </w:rPr>
        <w:t>响应文件的文档组成顺序：</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w:t>
      </w:r>
      <w:r w:rsidRPr="00A13ECE">
        <w:rPr>
          <w:rFonts w:hint="eastAsia"/>
          <w:color w:val="000000" w:themeColor="text1"/>
        </w:rPr>
        <w:t>）响应文件清单（格式一）；</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2</w:t>
      </w:r>
      <w:r w:rsidRPr="00A13ECE">
        <w:rPr>
          <w:rFonts w:hint="eastAsia"/>
          <w:color w:val="000000" w:themeColor="text1"/>
        </w:rPr>
        <w:t>）报价一览表（格式二）；（需单独准备一份开标用，单独密封）</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3</w:t>
      </w:r>
      <w:r w:rsidRPr="00A13ECE">
        <w:rPr>
          <w:rFonts w:hint="eastAsia"/>
          <w:color w:val="000000" w:themeColor="text1"/>
        </w:rPr>
        <w:t>）申报汇总表；</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4</w:t>
      </w:r>
      <w:r w:rsidRPr="00A13ECE">
        <w:rPr>
          <w:rFonts w:hint="eastAsia"/>
          <w:color w:val="000000" w:themeColor="text1"/>
        </w:rPr>
        <w:t>）申请函（格式三）；</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5</w:t>
      </w:r>
      <w:r w:rsidRPr="00A13ECE">
        <w:rPr>
          <w:rFonts w:hint="eastAsia"/>
          <w:color w:val="000000" w:themeColor="text1"/>
        </w:rPr>
        <w:t>）法定代表人身份证明、法定代表人授权书原件（格式四）；</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6</w:t>
      </w:r>
      <w:r w:rsidRPr="00A13ECE">
        <w:rPr>
          <w:rFonts w:hint="eastAsia"/>
          <w:color w:val="000000" w:themeColor="text1"/>
        </w:rPr>
        <w:t>）诚信响应承诺书</w:t>
      </w:r>
      <w:bookmarkStart w:id="108" w:name="_Hlk61971167"/>
      <w:r w:rsidRPr="00A13ECE">
        <w:rPr>
          <w:rFonts w:hint="eastAsia"/>
          <w:color w:val="000000" w:themeColor="text1"/>
        </w:rPr>
        <w:t>（</w:t>
      </w:r>
      <w:bookmarkStart w:id="109" w:name="_Hlk61967459"/>
      <w:r w:rsidRPr="00A13ECE">
        <w:rPr>
          <w:rFonts w:hint="eastAsia"/>
          <w:color w:val="000000" w:themeColor="text1"/>
        </w:rPr>
        <w:t>格式</w:t>
      </w:r>
      <w:bookmarkEnd w:id="109"/>
      <w:r w:rsidRPr="00A13ECE">
        <w:rPr>
          <w:rFonts w:hint="eastAsia"/>
          <w:color w:val="000000" w:themeColor="text1"/>
        </w:rPr>
        <w:t>五）</w:t>
      </w:r>
      <w:bookmarkEnd w:id="108"/>
      <w:r w:rsidRPr="00A13ECE">
        <w:rPr>
          <w:rFonts w:hint="eastAsia"/>
          <w:color w:val="000000" w:themeColor="text1"/>
        </w:rPr>
        <w:t>；</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7</w:t>
      </w:r>
      <w:r w:rsidRPr="00A13ECE">
        <w:rPr>
          <w:rFonts w:hint="eastAsia"/>
          <w:color w:val="000000" w:themeColor="text1"/>
        </w:rPr>
        <w:t>）近三年企业无违法违规记录证明材料（以信用中国和国家企业信用信息公示系统（</w:t>
      </w:r>
      <w:r w:rsidRPr="00A13ECE">
        <w:rPr>
          <w:rFonts w:hint="eastAsia"/>
          <w:color w:val="000000" w:themeColor="text1"/>
        </w:rPr>
        <w:t>http://</w:t>
      </w:r>
      <w:r w:rsidRPr="00A13ECE">
        <w:rPr>
          <w:rFonts w:hint="eastAsia"/>
          <w:color w:val="000000" w:themeColor="text1"/>
        </w:rPr>
        <w:t>www.gsxt.gov.cn/</w:t>
      </w:r>
      <w:r w:rsidRPr="00A13ECE">
        <w:rPr>
          <w:rFonts w:hint="eastAsia"/>
          <w:color w:val="000000" w:themeColor="text1"/>
        </w:rPr>
        <w:t>）查询结果截图为准）；</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8</w:t>
      </w:r>
      <w:r w:rsidRPr="00A13ECE">
        <w:rPr>
          <w:rFonts w:hint="eastAsia"/>
          <w:color w:val="000000" w:themeColor="text1"/>
        </w:rPr>
        <w:t>）供应商《营业执照》复印件，原件备查；</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9</w:t>
      </w:r>
      <w:r w:rsidRPr="00A13ECE">
        <w:rPr>
          <w:rFonts w:hint="eastAsia"/>
          <w:color w:val="000000" w:themeColor="text1"/>
        </w:rPr>
        <w:t>）供应商《医疗器械经营许可证》复印件，原件备查；</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w:t>
      </w:r>
      <w:r w:rsidRPr="00A13ECE">
        <w:rPr>
          <w:rFonts w:hint="eastAsia"/>
          <w:color w:val="000000" w:themeColor="text1"/>
          <w:kern w:val="0"/>
        </w:rPr>
        <w:t>0</w:t>
      </w:r>
      <w:r w:rsidRPr="00A13ECE">
        <w:rPr>
          <w:rFonts w:hint="eastAsia"/>
          <w:color w:val="000000" w:themeColor="text1"/>
        </w:rPr>
        <w:t>）供应商《第二类医疗器械经营备案凭证》</w:t>
      </w:r>
      <w:bookmarkStart w:id="110" w:name="_Hlk65508842"/>
      <w:r w:rsidRPr="00A13ECE">
        <w:rPr>
          <w:rFonts w:hint="eastAsia"/>
          <w:color w:val="000000" w:themeColor="text1"/>
        </w:rPr>
        <w:t>复印件，原件备查；</w:t>
      </w:r>
      <w:bookmarkEnd w:id="110"/>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11</w:t>
      </w:r>
      <w:r w:rsidRPr="00A13ECE">
        <w:rPr>
          <w:rFonts w:hint="eastAsia"/>
          <w:color w:val="000000" w:themeColor="text1"/>
        </w:rPr>
        <w:t>）自</w:t>
      </w:r>
      <w:r w:rsidRPr="00A13ECE">
        <w:rPr>
          <w:rFonts w:hint="eastAsia"/>
          <w:color w:val="000000" w:themeColor="text1"/>
        </w:rPr>
        <w:t>2023</w:t>
      </w:r>
      <w:r w:rsidRPr="00A13ECE">
        <w:rPr>
          <w:rFonts w:hint="eastAsia"/>
          <w:color w:val="000000" w:themeColor="text1"/>
        </w:rPr>
        <w:t>年</w:t>
      </w:r>
      <w:r w:rsidRPr="00A13ECE">
        <w:rPr>
          <w:rFonts w:hint="eastAsia"/>
          <w:color w:val="000000" w:themeColor="text1"/>
        </w:rPr>
        <w:t>1</w:t>
      </w:r>
      <w:r w:rsidRPr="00A13ECE">
        <w:rPr>
          <w:rFonts w:hint="eastAsia"/>
          <w:color w:val="000000" w:themeColor="text1"/>
        </w:rPr>
        <w:t>月</w:t>
      </w:r>
      <w:r w:rsidRPr="00A13ECE">
        <w:rPr>
          <w:rFonts w:hint="eastAsia"/>
          <w:color w:val="000000" w:themeColor="text1"/>
        </w:rPr>
        <w:t>1</w:t>
      </w:r>
      <w:r w:rsidRPr="00A13ECE">
        <w:rPr>
          <w:rFonts w:hint="eastAsia"/>
          <w:color w:val="000000" w:themeColor="text1"/>
        </w:rPr>
        <w:t>日以来配送涵盖所投包号类别产品的终端用户业绩。提供医院合同复印件（材料中配送产品类别无法辨识的则不得分）；</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12</w:t>
      </w:r>
      <w:r w:rsidRPr="00A13ECE">
        <w:rPr>
          <w:rFonts w:hint="eastAsia"/>
          <w:color w:val="000000" w:themeColor="text1"/>
        </w:rPr>
        <w:t>）医疗器械备案凭证、注册证（包括登记表、附页）复印件（产品纳入</w:t>
      </w:r>
      <w:r w:rsidRPr="00A13ECE">
        <w:rPr>
          <w:rFonts w:hint="eastAsia"/>
          <w:color w:val="000000" w:themeColor="text1"/>
        </w:rPr>
        <w:lastRenderedPageBreak/>
        <w:t>医疗器械管理的提供）；</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13</w:t>
      </w:r>
      <w:r w:rsidRPr="00A13ECE">
        <w:rPr>
          <w:rFonts w:hint="eastAsia"/>
          <w:color w:val="000000" w:themeColor="text1"/>
        </w:rPr>
        <w:t>）其他产品有效登记或注册证书复印件（如消毒产品卫生安全评价报告）；</w:t>
      </w:r>
    </w:p>
    <w:p w:rsidR="00F66D74" w:rsidRPr="00A13ECE" w:rsidRDefault="0058285D">
      <w:pPr>
        <w:rPr>
          <w:rFonts w:ascii="等线" w:eastAsia="等线" w:hAnsi="等线"/>
          <w:color w:val="000000" w:themeColor="text1"/>
          <w:sz w:val="21"/>
          <w:szCs w:val="22"/>
        </w:rPr>
      </w:pPr>
      <w:r w:rsidRPr="00A13ECE">
        <w:rPr>
          <w:rFonts w:hint="eastAsia"/>
          <w:color w:val="000000" w:themeColor="text1"/>
        </w:rPr>
        <w:t>（</w:t>
      </w:r>
      <w:r w:rsidRPr="00A13ECE">
        <w:rPr>
          <w:rFonts w:hint="eastAsia"/>
          <w:color w:val="000000" w:themeColor="text1"/>
        </w:rPr>
        <w:t>14</w:t>
      </w:r>
      <w:r w:rsidRPr="00A13ECE">
        <w:rPr>
          <w:rFonts w:hint="eastAsia"/>
          <w:color w:val="000000" w:themeColor="text1"/>
        </w:rPr>
        <w:t>）不作为医疗器械管理的分类界定证明；</w:t>
      </w:r>
    </w:p>
    <w:p w:rsidR="00F66D74" w:rsidRPr="00A13ECE" w:rsidRDefault="0058285D">
      <w:pPr>
        <w:rPr>
          <w:rFonts w:cs="宋体"/>
          <w:bCs/>
          <w:color w:val="000000" w:themeColor="text1"/>
        </w:rPr>
      </w:pPr>
      <w:r w:rsidRPr="00A13ECE">
        <w:rPr>
          <w:rFonts w:cs="宋体" w:hint="eastAsia"/>
          <w:bCs/>
          <w:color w:val="000000" w:themeColor="text1"/>
        </w:rPr>
        <w:t>（</w:t>
      </w:r>
      <w:r w:rsidRPr="00A13ECE">
        <w:rPr>
          <w:rFonts w:cs="宋体" w:hint="eastAsia"/>
          <w:bCs/>
          <w:color w:val="000000" w:themeColor="text1"/>
        </w:rPr>
        <w:t>15</w:t>
      </w:r>
      <w:r w:rsidRPr="00A13ECE">
        <w:rPr>
          <w:rFonts w:cs="宋体" w:hint="eastAsia"/>
          <w:bCs/>
          <w:color w:val="000000" w:themeColor="text1"/>
        </w:rPr>
        <w:t>）</w:t>
      </w:r>
      <w:r w:rsidRPr="00A13ECE">
        <w:rPr>
          <w:rFonts w:hint="eastAsia"/>
          <w:color w:val="000000" w:themeColor="text1"/>
        </w:rPr>
        <w:t>危险化学品类相关资质资料；</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16</w:t>
      </w:r>
      <w:r w:rsidRPr="00A13ECE">
        <w:rPr>
          <w:rFonts w:hint="eastAsia"/>
          <w:color w:val="000000" w:themeColor="text1"/>
        </w:rPr>
        <w:t>）申报产品说明书</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17</w:t>
      </w:r>
      <w:r w:rsidRPr="00A13ECE">
        <w:rPr>
          <w:rFonts w:hint="eastAsia"/>
          <w:color w:val="000000" w:themeColor="text1"/>
        </w:rPr>
        <w:t>）履约保证金承诺书（格式六）；</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18</w:t>
      </w:r>
      <w:r w:rsidRPr="00A13ECE">
        <w:rPr>
          <w:rFonts w:hint="eastAsia"/>
          <w:color w:val="000000" w:themeColor="text1"/>
        </w:rPr>
        <w:t>）供应商承诺书（格式七）；</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19</w:t>
      </w:r>
      <w:r w:rsidRPr="00A13ECE">
        <w:rPr>
          <w:rFonts w:hint="eastAsia"/>
          <w:color w:val="000000" w:themeColor="text1"/>
        </w:rPr>
        <w:t>）配送产品价格承诺书（格式八）</w:t>
      </w:r>
    </w:p>
    <w:p w:rsidR="00F66D74" w:rsidRPr="00A13ECE" w:rsidRDefault="0058285D">
      <w:pPr>
        <w:rPr>
          <w:color w:val="000000" w:themeColor="text1"/>
        </w:rPr>
      </w:pPr>
      <w:r w:rsidRPr="00A13ECE">
        <w:rPr>
          <w:rFonts w:hint="eastAsia"/>
          <w:color w:val="000000" w:themeColor="text1"/>
        </w:rPr>
        <w:t>（</w:t>
      </w:r>
      <w:r w:rsidRPr="00A13ECE">
        <w:rPr>
          <w:rFonts w:hint="eastAsia"/>
          <w:color w:val="000000" w:themeColor="text1"/>
        </w:rPr>
        <w:t>20</w:t>
      </w:r>
      <w:r w:rsidRPr="00A13ECE">
        <w:rPr>
          <w:rFonts w:hint="eastAsia"/>
          <w:color w:val="000000" w:themeColor="text1"/>
        </w:rPr>
        <w:t>）附属配送服务承诺方案（格式九）；</w:t>
      </w:r>
    </w:p>
    <w:p w:rsidR="00F66D74" w:rsidRDefault="0058285D">
      <w:pPr>
        <w:rPr>
          <w:color w:val="000000" w:themeColor="text1"/>
        </w:rPr>
      </w:pPr>
      <w:r w:rsidRPr="00A13ECE">
        <w:rPr>
          <w:rFonts w:hint="eastAsia"/>
          <w:color w:val="000000" w:themeColor="text1"/>
        </w:rPr>
        <w:t>（</w:t>
      </w:r>
      <w:r w:rsidRPr="00A13ECE">
        <w:rPr>
          <w:rFonts w:hint="eastAsia"/>
          <w:color w:val="000000" w:themeColor="text1"/>
        </w:rPr>
        <w:t>21</w:t>
      </w:r>
      <w:r w:rsidRPr="00A13ECE">
        <w:rPr>
          <w:rFonts w:hint="eastAsia"/>
          <w:color w:val="000000" w:themeColor="text1"/>
        </w:rPr>
        <w:t>）供应商认为有需要提供的资料或评分标准中涉及到评分的相关资料。</w:t>
      </w:r>
    </w:p>
    <w:bookmarkEnd w:id="84"/>
    <w:p w:rsidR="00F66D74" w:rsidRDefault="00F66D74">
      <w:pPr>
        <w:rPr>
          <w:color w:val="000000" w:themeColor="text1"/>
        </w:rPr>
      </w:pPr>
    </w:p>
    <w:p w:rsidR="00F66D74" w:rsidRDefault="00F66D74">
      <w:pPr>
        <w:pStyle w:val="a0"/>
      </w:pPr>
    </w:p>
    <w:sectPr w:rsidR="00F66D74">
      <w:headerReference w:type="default" r:id="rId20"/>
      <w:footerReference w:type="default" r:id="rId21"/>
      <w:footerReference w:type="first" r:id="rId22"/>
      <w:pgSz w:w="11906" w:h="16838"/>
      <w:pgMar w:top="1440" w:right="1797" w:bottom="1440" w:left="179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85D" w:rsidRDefault="0058285D">
      <w:pPr>
        <w:spacing w:line="240" w:lineRule="auto"/>
      </w:pPr>
      <w:r>
        <w:separator/>
      </w:r>
    </w:p>
  </w:endnote>
  <w:endnote w:type="continuationSeparator" w:id="0">
    <w:p w:rsidR="0058285D" w:rsidRDefault="00582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1" w:subsetted="1" w:fontKey="{AEB2237B-D5E2-46EF-8B40-B473C4ABB0C3}"/>
    <w:embedBold r:id="rId2" w:subsetted="1" w:fontKey="{F9DDE4B5-35AB-4946-8D69-0E684762D5EF}"/>
  </w:font>
  <w:font w:name="Microsoft YaHei UI">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falt">
    <w:altName w:val="MingLiU-ExtB"/>
    <w:charset w:val="88"/>
    <w:family w:val="roman"/>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003F01FF" w:csb1="00000000"/>
  </w:font>
  <w:font w:name="长城仿宋">
    <w:altName w:val="黑体"/>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Book Antiqua">
    <w:altName w:val="Segoe Print"/>
    <w:panose1 w:val="02040602050305030304"/>
    <w:charset w:val="00"/>
    <w:family w:val="roman"/>
    <w:pitch w:val="default"/>
    <w:sig w:usb0="00000000" w:usb1="00000000" w:usb2="00000000" w:usb3="00000000" w:csb0="2000009F" w:csb1="DFD70000"/>
  </w:font>
  <w:font w:name="FZShuSong-Z01">
    <w:altName w:val="宋体"/>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ingLiU">
    <w:altName w:val="細明體"/>
    <w:panose1 w:val="02020509000000000000"/>
    <w:charset w:val="00"/>
    <w:family w:val="auto"/>
    <w:pitch w:val="default"/>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3" w:subsetted="1" w:fontKey="{262C18A5-1551-4E18-B8D5-9B94D5E1F1D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F66D74">
    <w:pPr>
      <w:pStyle w:val="af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F66D74">
    <w:pPr>
      <w:pStyle w:val="af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F66D74">
    <w:pPr>
      <w:pStyle w:val="af5"/>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58285D">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240" cy="19685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396240" cy="196850"/>
                      </a:xfrm>
                      <a:prstGeom prst="rect">
                        <a:avLst/>
                      </a:prstGeom>
                      <a:noFill/>
                      <a:ln w="6350">
                        <a:noFill/>
                      </a:ln>
                      <a:effectLst/>
                    </wps:spPr>
                    <wps:txbx>
                      <w:txbxContent>
                        <w:p w:rsidR="00F66D74" w:rsidRDefault="0058285D">
                          <w:pPr>
                            <w:pStyle w:val="af5"/>
                            <w:ind w:firstLine="360"/>
                          </w:pPr>
                          <w:r>
                            <w:fldChar w:fldCharType="begin"/>
                          </w:r>
                          <w:r>
                            <w:instrText xml:space="preserve"> PAGE  \* MERGEFORMAT </w:instrText>
                          </w:r>
                          <w:r>
                            <w:fldChar w:fldCharType="separate"/>
                          </w:r>
                          <w:r w:rsidR="00A13ECE">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31.2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" filled="f" stroked="f" strokeweight=".5pt">
              <v:textbox style="mso-fit-shape-to-text:t" inset="0,0,0,0">
                <w:txbxContent>
                  <w:p w:rsidR="00F66D74" w:rsidRDefault="0058285D">
                    <w:pPr>
                      <w:pStyle w:val="af5"/>
                      <w:ind w:firstLine="360"/>
                    </w:pPr>
                    <w:r>
                      <w:fldChar w:fldCharType="begin"/>
                    </w:r>
                    <w:r>
                      <w:instrText xml:space="preserve"> PAGE  \* MERGEFORMAT </w:instrText>
                    </w:r>
                    <w:r>
                      <w:fldChar w:fldCharType="separate"/>
                    </w:r>
                    <w:r w:rsidR="00A13ECE">
                      <w:rPr>
                        <w:noProof/>
                      </w:rPr>
                      <w:t>38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58285D">
    <w:pPr>
      <w:pStyle w:val="af5"/>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96850"/>
              <wp:effectExtent l="0" t="0" r="12065" b="6350"/>
              <wp:wrapNone/>
              <wp:docPr id="2" name="文本框 2"/>
              <wp:cNvGraphicFramePr/>
              <a:graphic xmlns:a="http://schemas.openxmlformats.org/drawingml/2006/main">
                <a:graphicData uri="http://schemas.microsoft.com/office/word/2010/wordprocessingShape">
                  <wps:wsp>
                    <wps:cNvSpPr txBox="1"/>
                    <wps:spPr>
                      <a:xfrm>
                        <a:off x="0" y="0"/>
                        <a:ext cx="343535" cy="196850"/>
                      </a:xfrm>
                      <a:prstGeom prst="rect">
                        <a:avLst/>
                      </a:prstGeom>
                      <a:noFill/>
                      <a:ln w="6350">
                        <a:noFill/>
                      </a:ln>
                      <a:effectLst/>
                    </wps:spPr>
                    <wps:txbx>
                      <w:txbxContent>
                        <w:p w:rsidR="00F66D74" w:rsidRDefault="0058285D">
                          <w:pPr>
                            <w:pStyle w:val="af5"/>
                            <w:ind w:firstLine="360"/>
                          </w:pPr>
                          <w:r>
                            <w:fldChar w:fldCharType="begin"/>
                          </w:r>
                          <w:r>
                            <w:instrText xml:space="preserve"> PAGE  \* MERGEFORMAT </w:instrText>
                          </w:r>
                          <w:r>
                            <w:fldChar w:fldCharType="separate"/>
                          </w:r>
                          <w:r w:rsidR="00A13ECE">
                            <w:rPr>
                              <w:noProof/>
                            </w:rP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7.05pt;height:15.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" filled="f" stroked="f" strokeweight=".5pt">
              <v:textbox style="mso-fit-shape-to-text:t" inset="0,0,0,0">
                <w:txbxContent>
                  <w:p w:rsidR="00F66D74" w:rsidRDefault="0058285D">
                    <w:pPr>
                      <w:pStyle w:val="af5"/>
                      <w:ind w:firstLine="360"/>
                    </w:pPr>
                    <w:r>
                      <w:fldChar w:fldCharType="begin"/>
                    </w:r>
                    <w:r>
                      <w:instrText xml:space="preserve"> PAGE  \* MERGEFORMAT </w:instrText>
                    </w:r>
                    <w:r>
                      <w:fldChar w:fldCharType="separate"/>
                    </w:r>
                    <w:r w:rsidR="00A13ECE">
                      <w:rPr>
                        <w:noProof/>
                      </w:rPr>
                      <w:t>36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58285D">
    <w:pPr>
      <w:pStyle w:val="af5"/>
      <w:ind w:firstLine="360"/>
      <w:rPr>
        <w:rFonts w:eastAsia="楷体_GB2312"/>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00685" cy="196850"/>
              <wp:effectExtent l="0" t="0" r="12065" b="6350"/>
              <wp:wrapNone/>
              <wp:docPr id="4" name="文本框 4"/>
              <wp:cNvGraphicFramePr/>
              <a:graphic xmlns:a="http://schemas.openxmlformats.org/drawingml/2006/main">
                <a:graphicData uri="http://schemas.microsoft.com/office/word/2010/wordprocessingShape">
                  <wps:wsp>
                    <wps:cNvSpPr txBox="1"/>
                    <wps:spPr>
                      <a:xfrm>
                        <a:off x="0" y="0"/>
                        <a:ext cx="400685" cy="196850"/>
                      </a:xfrm>
                      <a:prstGeom prst="rect">
                        <a:avLst/>
                      </a:prstGeom>
                      <a:noFill/>
                      <a:ln w="6350">
                        <a:noFill/>
                      </a:ln>
                      <a:effectLst/>
                    </wps:spPr>
                    <wps:txbx>
                      <w:txbxContent>
                        <w:p w:rsidR="00F66D74" w:rsidRDefault="0058285D">
                          <w:pPr>
                            <w:pStyle w:val="af5"/>
                            <w:ind w:firstLine="360"/>
                          </w:pPr>
                          <w:r>
                            <w:fldChar w:fldCharType="begin"/>
                          </w:r>
                          <w:r>
                            <w:instrText xml:space="preserve"> PAGE  \* MERGEFORMAT </w:instrText>
                          </w:r>
                          <w:r>
                            <w:fldChar w:fldCharType="separate"/>
                          </w:r>
                          <w:r w:rsidR="00A13ECE">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31.55pt;height:15.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" filled="f" stroked="f" strokeweight=".5pt">
              <v:textbox style="mso-fit-shape-to-text:t" inset="0,0,0,0">
                <w:txbxContent>
                  <w:p w:rsidR="00F66D74" w:rsidRDefault="0058285D">
                    <w:pPr>
                      <w:pStyle w:val="af5"/>
                      <w:ind w:firstLine="360"/>
                    </w:pPr>
                    <w:r>
                      <w:fldChar w:fldCharType="begin"/>
                    </w:r>
                    <w:r>
                      <w:instrText xml:space="preserve"> PAGE  \* MERGEFORMAT </w:instrText>
                    </w:r>
                    <w:r>
                      <w:fldChar w:fldCharType="separate"/>
                    </w:r>
                    <w:r w:rsidR="00A13ECE">
                      <w:rPr>
                        <w:noProof/>
                      </w:rPr>
                      <w:t>75</w:t>
                    </w:r>
                    <w:r>
                      <w:fldChar w:fldCharType="end"/>
                    </w:r>
                  </w:p>
                </w:txbxContent>
              </v:textbox>
              <w10:wrap anchorx="margin"/>
            </v:shape>
          </w:pict>
        </mc:Fallback>
      </mc:AlternateContent>
    </w:r>
  </w:p>
  <w:p w:rsidR="00F66D74" w:rsidRDefault="00F66D74"/>
  <w:p w:rsidR="00F66D74" w:rsidRDefault="00F66D74"/>
  <w:p w:rsidR="00F66D74" w:rsidRDefault="00F66D74"/>
  <w:p w:rsidR="00F66D74" w:rsidRDefault="00F66D7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58285D">
    <w:r>
      <w:fldChar w:fldCharType="begin"/>
    </w:r>
    <w:r>
      <w:instrText xml:space="preserve">PAGE  </w:instrText>
    </w:r>
    <w:r>
      <w:fldChar w:fldCharType="separate"/>
    </w:r>
    <w:r w:rsidR="00A13ECE">
      <w:rPr>
        <w:noProof/>
      </w:rPr>
      <w:t>70</w:t>
    </w:r>
    <w:r>
      <w:fldChar w:fldCharType="end"/>
    </w:r>
  </w:p>
  <w:p w:rsidR="00F66D74" w:rsidRDefault="00F66D74"/>
  <w:p w:rsidR="00F66D74" w:rsidRDefault="00F66D74"/>
  <w:p w:rsidR="00F66D74" w:rsidRDefault="00F66D74"/>
  <w:p w:rsidR="00F66D74" w:rsidRDefault="00F66D74"/>
  <w:p w:rsidR="00F66D74" w:rsidRDefault="00F66D74"/>
  <w:p w:rsidR="00F66D74" w:rsidRDefault="00F66D7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85D" w:rsidRDefault="0058285D">
      <w:r>
        <w:separator/>
      </w:r>
    </w:p>
  </w:footnote>
  <w:footnote w:type="continuationSeparator" w:id="0">
    <w:p w:rsidR="0058285D" w:rsidRDefault="005828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F66D74">
    <w:pPr>
      <w:pStyle w:val="af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58285D">
    <w:pPr>
      <w:pStyle w:val="af7"/>
      <w:ind w:firstLine="360"/>
    </w:pPr>
    <w:r>
      <w:rPr>
        <w:rFonts w:hint="eastAsia"/>
      </w:rPr>
      <w:t xml:space="preserve"> </w:t>
    </w:r>
    <w:r>
      <w:t xml:space="preserve">                                    </w:t>
    </w:r>
  </w:p>
  <w:p w:rsidR="00F66D74" w:rsidRDefault="0058285D">
    <w:pPr>
      <w:pStyle w:val="af7"/>
      <w:ind w:firstLine="360"/>
      <w:rPr>
        <w:i/>
        <w:iCs/>
        <w:sz w:val="21"/>
        <w:szCs w:val="21"/>
      </w:rPr>
    </w:pPr>
    <w:sdt>
      <w:sdtPr>
        <w:id w:val="-515694172"/>
        <w:showingPlcHdr/>
      </w:sdtPr>
      <w:sdtEndPr>
        <w:rPr>
          <w:rFonts w:ascii="华文仿宋" w:eastAsia="华文仿宋" w:hAnsi="华文仿宋" w:cs="仿宋" w:hint="eastAsia"/>
          <w:i/>
          <w:iCs/>
          <w:sz w:val="21"/>
          <w:szCs w:val="21"/>
        </w:rPr>
      </w:sdtEndPr>
      <w:sdtContent>
        <w:r>
          <w:t xml:space="preserve">     </w:t>
        </w:r>
      </w:sdtContent>
    </w:sdt>
  </w:p>
  <w:p w:rsidR="00F66D74" w:rsidRDefault="00F66D7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F66D74">
    <w:pPr>
      <w:pStyle w:val="af7"/>
      <w:ind w:firstLineChars="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74" w:rsidRDefault="00F66D74">
    <w:pPr>
      <w:pStyle w:val="af7"/>
      <w:ind w:firstLine="360"/>
    </w:pPr>
  </w:p>
  <w:p w:rsidR="00F66D74" w:rsidRDefault="0058285D">
    <w:pPr>
      <w:pStyle w:val="af7"/>
      <w:ind w:firstLine="360"/>
    </w:pPr>
    <w:sdt>
      <w:sdtPr>
        <w:id w:val="-737556925"/>
        <w:showingPlcHdr/>
      </w:sdtPr>
      <w:sdtEndPr>
        <w:rPr>
          <w:rFonts w:hint="eastAsia"/>
        </w:rPr>
      </w:sdtEndPr>
      <w:sdtContent>
        <w:r>
          <w:t xml:space="preserve">     </w:t>
        </w:r>
      </w:sdtContent>
    </w:sdt>
  </w:p>
  <w:p w:rsidR="00F66D74" w:rsidRDefault="00F66D74">
    <w:pPr>
      <w:pStyle w:val="af5"/>
      <w:ind w:firstLine="360"/>
    </w:pPr>
  </w:p>
  <w:p w:rsidR="00F66D74" w:rsidRDefault="00F66D74">
    <w:pPr>
      <w:pStyle w:val="af5"/>
      <w:ind w:firstLine="360"/>
    </w:pPr>
  </w:p>
  <w:p w:rsidR="00F66D74" w:rsidRDefault="00F66D74"/>
  <w:p w:rsidR="00F66D74" w:rsidRDefault="00F66D74"/>
  <w:p w:rsidR="00F66D74" w:rsidRDefault="00F66D74"/>
  <w:p w:rsidR="00F66D74" w:rsidRDefault="00F66D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5693DC"/>
    <w:multiLevelType w:val="singleLevel"/>
    <w:tmpl w:val="BE5693DC"/>
    <w:lvl w:ilvl="0">
      <w:start w:val="1"/>
      <w:numFmt w:val="decimal"/>
      <w:lvlText w:val="%1."/>
      <w:lvlJc w:val="left"/>
      <w:pPr>
        <w:tabs>
          <w:tab w:val="left" w:pos="312"/>
        </w:tabs>
      </w:pPr>
      <w:rPr>
        <w:rFonts w:hint="default"/>
        <w:color w:val="auto"/>
      </w:rPr>
    </w:lvl>
  </w:abstractNum>
  <w:abstractNum w:abstractNumId="1" w15:restartNumberingAfterBreak="0">
    <w:nsid w:val="3EBB3C91"/>
    <w:multiLevelType w:val="multilevel"/>
    <w:tmpl w:val="3EBB3C91"/>
    <w:lvl w:ilvl="0">
      <w:start w:val="1"/>
      <w:numFmt w:val="chineseCountingThousand"/>
      <w:pStyle w:val="1"/>
      <w:suff w:val="space"/>
      <w:lvlText w:val="%1. "/>
      <w:lvlJc w:val="left"/>
      <w:pPr>
        <w:ind w:left="907" w:hanging="907"/>
      </w:pPr>
    </w:lvl>
    <w:lvl w:ilvl="1">
      <w:start w:val="1"/>
      <w:numFmt w:val="decimal"/>
      <w:isLgl/>
      <w:suff w:val="space"/>
      <w:lvlText w:val="%1.%2 "/>
      <w:lvlJc w:val="left"/>
      <w:pPr>
        <w:ind w:left="794" w:hanging="794"/>
      </w:pPr>
      <w:rPr>
        <w:rFonts w:ascii="宋体" w:eastAsia="宋体" w:hAnsi="宋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isLgl/>
      <w:suff w:val="space"/>
      <w:lvlText w:val="%1.%2.%3 "/>
      <w:lvlJc w:val="left"/>
      <w:pPr>
        <w:ind w:left="907" w:hanging="907"/>
      </w:pPr>
      <w:rPr>
        <w:rFonts w:ascii="宋体" w:eastAsia="宋体" w:hAnsi="宋体" w:hint="eastAsia"/>
      </w:rPr>
    </w:lvl>
    <w:lvl w:ilvl="3">
      <w:start w:val="1"/>
      <w:numFmt w:val="decimal"/>
      <w:isLgl/>
      <w:suff w:val="space"/>
      <w:lvlText w:val="%1.%2.%3.%4 "/>
      <w:lvlJc w:val="left"/>
      <w:pPr>
        <w:ind w:left="1021" w:hanging="1021"/>
      </w:pPr>
    </w:lvl>
    <w:lvl w:ilvl="4">
      <w:start w:val="1"/>
      <w:numFmt w:val="decimal"/>
      <w:isLgl/>
      <w:suff w:val="space"/>
      <w:lvlText w:val="%1.%2.%3.%4.%5 "/>
      <w:lvlJc w:val="left"/>
      <w:pPr>
        <w:ind w:left="1134" w:hanging="1134"/>
      </w:pPr>
    </w:lvl>
    <w:lvl w:ilvl="5">
      <w:start w:val="1"/>
      <w:numFmt w:val="decimal"/>
      <w:isLgl/>
      <w:suff w:val="space"/>
      <w:lvlText w:val="%1.%2.%3.%4.%5.%6 "/>
      <w:lvlJc w:val="left"/>
      <w:pPr>
        <w:ind w:left="1247" w:hanging="1247"/>
      </w:pPr>
    </w:lvl>
    <w:lvl w:ilvl="6">
      <w:start w:val="1"/>
      <w:numFmt w:val="decimal"/>
      <w:lvlRestart w:val="1"/>
      <w:isLgl/>
      <w:suff w:val="space"/>
      <w:lvlText w:val="图 %1.%7 "/>
      <w:lvlJc w:val="left"/>
      <w:pPr>
        <w:ind w:left="0" w:firstLine="0"/>
      </w:pPr>
    </w:lvl>
    <w:lvl w:ilvl="7">
      <w:start w:val="1"/>
      <w:numFmt w:val="decimal"/>
      <w:lvlRestart w:val="1"/>
      <w:isLgl/>
      <w:suff w:val="space"/>
      <w:lvlText w:val="表 %1.%8 "/>
      <w:lvlJc w:val="left"/>
      <w:pPr>
        <w:ind w:left="0" w:firstLine="0"/>
      </w:pPr>
    </w:lvl>
    <w:lvl w:ilvl="8">
      <w:start w:val="1"/>
      <w:numFmt w:val="none"/>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GU5ZGJlODk1YTJkMGE2ZGQxZjIxMmM1YWU1N2EifQ=="/>
  </w:docVars>
  <w:rsids>
    <w:rsidRoot w:val="008B574F"/>
    <w:rsid w:val="00001A1E"/>
    <w:rsid w:val="0001640A"/>
    <w:rsid w:val="000210A8"/>
    <w:rsid w:val="0002211E"/>
    <w:rsid w:val="0003007E"/>
    <w:rsid w:val="000337C5"/>
    <w:rsid w:val="00053620"/>
    <w:rsid w:val="00067DBA"/>
    <w:rsid w:val="00071725"/>
    <w:rsid w:val="00071DE2"/>
    <w:rsid w:val="00090864"/>
    <w:rsid w:val="00094324"/>
    <w:rsid w:val="000A2419"/>
    <w:rsid w:val="000A3F5E"/>
    <w:rsid w:val="000B2501"/>
    <w:rsid w:val="000B6A95"/>
    <w:rsid w:val="000C3232"/>
    <w:rsid w:val="000C59D8"/>
    <w:rsid w:val="000D4DEE"/>
    <w:rsid w:val="000D7D70"/>
    <w:rsid w:val="000E2B8C"/>
    <w:rsid w:val="000E66FF"/>
    <w:rsid w:val="000F1A4E"/>
    <w:rsid w:val="000F701B"/>
    <w:rsid w:val="001135D8"/>
    <w:rsid w:val="00114035"/>
    <w:rsid w:val="001440C4"/>
    <w:rsid w:val="001449BE"/>
    <w:rsid w:val="00145D85"/>
    <w:rsid w:val="0015692E"/>
    <w:rsid w:val="001620E0"/>
    <w:rsid w:val="00163B79"/>
    <w:rsid w:val="001739A5"/>
    <w:rsid w:val="001828C3"/>
    <w:rsid w:val="00185131"/>
    <w:rsid w:val="00195D26"/>
    <w:rsid w:val="001A6F47"/>
    <w:rsid w:val="001B4FEA"/>
    <w:rsid w:val="001B5E6C"/>
    <w:rsid w:val="001B6670"/>
    <w:rsid w:val="001C3F48"/>
    <w:rsid w:val="001D01CD"/>
    <w:rsid w:val="001D28D2"/>
    <w:rsid w:val="001D7026"/>
    <w:rsid w:val="001E7C4C"/>
    <w:rsid w:val="001F64D4"/>
    <w:rsid w:val="002203DA"/>
    <w:rsid w:val="00220D0B"/>
    <w:rsid w:val="0023165B"/>
    <w:rsid w:val="002433EF"/>
    <w:rsid w:val="00244F5B"/>
    <w:rsid w:val="00252A97"/>
    <w:rsid w:val="00253F6B"/>
    <w:rsid w:val="00255D67"/>
    <w:rsid w:val="002670B9"/>
    <w:rsid w:val="00267317"/>
    <w:rsid w:val="00274773"/>
    <w:rsid w:val="002833CC"/>
    <w:rsid w:val="00284343"/>
    <w:rsid w:val="0028728C"/>
    <w:rsid w:val="00287F6B"/>
    <w:rsid w:val="00294697"/>
    <w:rsid w:val="00296B02"/>
    <w:rsid w:val="002B0019"/>
    <w:rsid w:val="002B6660"/>
    <w:rsid w:val="002B6D98"/>
    <w:rsid w:val="002B6F54"/>
    <w:rsid w:val="002C3C69"/>
    <w:rsid w:val="002D20A2"/>
    <w:rsid w:val="002D5F57"/>
    <w:rsid w:val="002F0695"/>
    <w:rsid w:val="002F3BC1"/>
    <w:rsid w:val="00307FB5"/>
    <w:rsid w:val="00312029"/>
    <w:rsid w:val="00317360"/>
    <w:rsid w:val="003272BF"/>
    <w:rsid w:val="00333542"/>
    <w:rsid w:val="003375FC"/>
    <w:rsid w:val="00340022"/>
    <w:rsid w:val="003440A3"/>
    <w:rsid w:val="0035260C"/>
    <w:rsid w:val="00356046"/>
    <w:rsid w:val="003561F4"/>
    <w:rsid w:val="00370D58"/>
    <w:rsid w:val="00380922"/>
    <w:rsid w:val="0038626F"/>
    <w:rsid w:val="003A45C2"/>
    <w:rsid w:val="003B0036"/>
    <w:rsid w:val="003B47A9"/>
    <w:rsid w:val="003B4CBE"/>
    <w:rsid w:val="003C7F50"/>
    <w:rsid w:val="003D3161"/>
    <w:rsid w:val="003F7212"/>
    <w:rsid w:val="00400086"/>
    <w:rsid w:val="00400CC7"/>
    <w:rsid w:val="00424114"/>
    <w:rsid w:val="00433BC1"/>
    <w:rsid w:val="00435A98"/>
    <w:rsid w:val="0044594E"/>
    <w:rsid w:val="004501A5"/>
    <w:rsid w:val="00461A9F"/>
    <w:rsid w:val="00467F1F"/>
    <w:rsid w:val="00472E77"/>
    <w:rsid w:val="004810A0"/>
    <w:rsid w:val="004A5D04"/>
    <w:rsid w:val="004C12BF"/>
    <w:rsid w:val="004D3BE1"/>
    <w:rsid w:val="004D7E3B"/>
    <w:rsid w:val="004F2148"/>
    <w:rsid w:val="005111C2"/>
    <w:rsid w:val="00512463"/>
    <w:rsid w:val="00512D5A"/>
    <w:rsid w:val="00520BAA"/>
    <w:rsid w:val="00521359"/>
    <w:rsid w:val="0052298E"/>
    <w:rsid w:val="00522B47"/>
    <w:rsid w:val="00524AEB"/>
    <w:rsid w:val="0053667A"/>
    <w:rsid w:val="005461DA"/>
    <w:rsid w:val="00560D54"/>
    <w:rsid w:val="00572834"/>
    <w:rsid w:val="00574A80"/>
    <w:rsid w:val="00575F5F"/>
    <w:rsid w:val="0058285D"/>
    <w:rsid w:val="0059283B"/>
    <w:rsid w:val="00594A7C"/>
    <w:rsid w:val="00597E67"/>
    <w:rsid w:val="005A4471"/>
    <w:rsid w:val="005A5F58"/>
    <w:rsid w:val="005A71F2"/>
    <w:rsid w:val="005B4681"/>
    <w:rsid w:val="005C2058"/>
    <w:rsid w:val="005E3494"/>
    <w:rsid w:val="005E531B"/>
    <w:rsid w:val="00600AC5"/>
    <w:rsid w:val="00601A5F"/>
    <w:rsid w:val="006067BD"/>
    <w:rsid w:val="006106C7"/>
    <w:rsid w:val="00630BB5"/>
    <w:rsid w:val="00631AC2"/>
    <w:rsid w:val="006365E8"/>
    <w:rsid w:val="00643BE3"/>
    <w:rsid w:val="00645522"/>
    <w:rsid w:val="0065075F"/>
    <w:rsid w:val="00670036"/>
    <w:rsid w:val="00672116"/>
    <w:rsid w:val="00673B35"/>
    <w:rsid w:val="006858D3"/>
    <w:rsid w:val="006A186F"/>
    <w:rsid w:val="006A3807"/>
    <w:rsid w:val="006B4B96"/>
    <w:rsid w:val="006E3D30"/>
    <w:rsid w:val="006F6684"/>
    <w:rsid w:val="00704DAB"/>
    <w:rsid w:val="00706F3E"/>
    <w:rsid w:val="00707B47"/>
    <w:rsid w:val="00711E1E"/>
    <w:rsid w:val="00717AD1"/>
    <w:rsid w:val="00721521"/>
    <w:rsid w:val="00731AD6"/>
    <w:rsid w:val="007320C0"/>
    <w:rsid w:val="007359B9"/>
    <w:rsid w:val="007412A8"/>
    <w:rsid w:val="0074376A"/>
    <w:rsid w:val="007534FF"/>
    <w:rsid w:val="00760E7E"/>
    <w:rsid w:val="007612DA"/>
    <w:rsid w:val="00773B05"/>
    <w:rsid w:val="00776FB2"/>
    <w:rsid w:val="007822A7"/>
    <w:rsid w:val="00782814"/>
    <w:rsid w:val="00796ACB"/>
    <w:rsid w:val="007A3429"/>
    <w:rsid w:val="007C773C"/>
    <w:rsid w:val="007D1D40"/>
    <w:rsid w:val="007F49AD"/>
    <w:rsid w:val="007F4AFE"/>
    <w:rsid w:val="0081019F"/>
    <w:rsid w:val="00813EED"/>
    <w:rsid w:val="0082080C"/>
    <w:rsid w:val="00824F8A"/>
    <w:rsid w:val="00827CEF"/>
    <w:rsid w:val="00835ADA"/>
    <w:rsid w:val="008408CA"/>
    <w:rsid w:val="00845C69"/>
    <w:rsid w:val="0084743F"/>
    <w:rsid w:val="0085551F"/>
    <w:rsid w:val="00856A43"/>
    <w:rsid w:val="008629CA"/>
    <w:rsid w:val="0087420C"/>
    <w:rsid w:val="00886A2D"/>
    <w:rsid w:val="0089077E"/>
    <w:rsid w:val="008A4B09"/>
    <w:rsid w:val="008A782D"/>
    <w:rsid w:val="008B4FF3"/>
    <w:rsid w:val="008B574F"/>
    <w:rsid w:val="008B5D80"/>
    <w:rsid w:val="008B69ED"/>
    <w:rsid w:val="008D06A5"/>
    <w:rsid w:val="008D194C"/>
    <w:rsid w:val="008E2D87"/>
    <w:rsid w:val="008E45BC"/>
    <w:rsid w:val="008F02D2"/>
    <w:rsid w:val="008F0F9D"/>
    <w:rsid w:val="008F2EC7"/>
    <w:rsid w:val="008F69F6"/>
    <w:rsid w:val="0090658E"/>
    <w:rsid w:val="00907BF1"/>
    <w:rsid w:val="009223BC"/>
    <w:rsid w:val="00945E43"/>
    <w:rsid w:val="00947809"/>
    <w:rsid w:val="00952FDA"/>
    <w:rsid w:val="00954EC9"/>
    <w:rsid w:val="00961C5E"/>
    <w:rsid w:val="00963EBA"/>
    <w:rsid w:val="00964D7C"/>
    <w:rsid w:val="00970821"/>
    <w:rsid w:val="0097304A"/>
    <w:rsid w:val="0097397C"/>
    <w:rsid w:val="009741AC"/>
    <w:rsid w:val="00976959"/>
    <w:rsid w:val="0098014B"/>
    <w:rsid w:val="00981635"/>
    <w:rsid w:val="00984E1D"/>
    <w:rsid w:val="009A160C"/>
    <w:rsid w:val="009A3ADE"/>
    <w:rsid w:val="009B0EB1"/>
    <w:rsid w:val="009B539E"/>
    <w:rsid w:val="009C08E7"/>
    <w:rsid w:val="009C6306"/>
    <w:rsid w:val="009D13CD"/>
    <w:rsid w:val="009D39F3"/>
    <w:rsid w:val="009D6C79"/>
    <w:rsid w:val="009F0A88"/>
    <w:rsid w:val="009F1724"/>
    <w:rsid w:val="009F371A"/>
    <w:rsid w:val="00A05AA5"/>
    <w:rsid w:val="00A1297E"/>
    <w:rsid w:val="00A13ECE"/>
    <w:rsid w:val="00A23235"/>
    <w:rsid w:val="00A274E3"/>
    <w:rsid w:val="00A329D7"/>
    <w:rsid w:val="00A338CA"/>
    <w:rsid w:val="00A3577C"/>
    <w:rsid w:val="00A45816"/>
    <w:rsid w:val="00A45BD2"/>
    <w:rsid w:val="00A606FA"/>
    <w:rsid w:val="00A64475"/>
    <w:rsid w:val="00A82B37"/>
    <w:rsid w:val="00A853E6"/>
    <w:rsid w:val="00A906A2"/>
    <w:rsid w:val="00AA08E4"/>
    <w:rsid w:val="00AA58F8"/>
    <w:rsid w:val="00AC1D52"/>
    <w:rsid w:val="00AD5183"/>
    <w:rsid w:val="00AE2697"/>
    <w:rsid w:val="00AE2F4F"/>
    <w:rsid w:val="00AE6431"/>
    <w:rsid w:val="00AF7145"/>
    <w:rsid w:val="00B04795"/>
    <w:rsid w:val="00B064CF"/>
    <w:rsid w:val="00B15F3F"/>
    <w:rsid w:val="00B25AB0"/>
    <w:rsid w:val="00B27096"/>
    <w:rsid w:val="00B27C5B"/>
    <w:rsid w:val="00B53045"/>
    <w:rsid w:val="00B87275"/>
    <w:rsid w:val="00B90A91"/>
    <w:rsid w:val="00B939EA"/>
    <w:rsid w:val="00BA56DE"/>
    <w:rsid w:val="00BB5BA7"/>
    <w:rsid w:val="00BB7862"/>
    <w:rsid w:val="00BC38DF"/>
    <w:rsid w:val="00BC76A2"/>
    <w:rsid w:val="00BE15CD"/>
    <w:rsid w:val="00BE38CD"/>
    <w:rsid w:val="00BE5D89"/>
    <w:rsid w:val="00BF3966"/>
    <w:rsid w:val="00BF6B93"/>
    <w:rsid w:val="00BF7BED"/>
    <w:rsid w:val="00C06991"/>
    <w:rsid w:val="00C24946"/>
    <w:rsid w:val="00C30A75"/>
    <w:rsid w:val="00C355AD"/>
    <w:rsid w:val="00C36ACA"/>
    <w:rsid w:val="00C4121C"/>
    <w:rsid w:val="00C42032"/>
    <w:rsid w:val="00C509DC"/>
    <w:rsid w:val="00C53897"/>
    <w:rsid w:val="00C550D5"/>
    <w:rsid w:val="00C56C2A"/>
    <w:rsid w:val="00C6127F"/>
    <w:rsid w:val="00C62A26"/>
    <w:rsid w:val="00C768A0"/>
    <w:rsid w:val="00C8764E"/>
    <w:rsid w:val="00C911C2"/>
    <w:rsid w:val="00C9187D"/>
    <w:rsid w:val="00CB33B1"/>
    <w:rsid w:val="00CC1FFA"/>
    <w:rsid w:val="00CD12E3"/>
    <w:rsid w:val="00CD2363"/>
    <w:rsid w:val="00CD4AF9"/>
    <w:rsid w:val="00CD74C5"/>
    <w:rsid w:val="00CD7DCD"/>
    <w:rsid w:val="00CE58C6"/>
    <w:rsid w:val="00CF022B"/>
    <w:rsid w:val="00CF0E42"/>
    <w:rsid w:val="00CF3D6E"/>
    <w:rsid w:val="00D01B83"/>
    <w:rsid w:val="00D20F0F"/>
    <w:rsid w:val="00D26F6A"/>
    <w:rsid w:val="00D31431"/>
    <w:rsid w:val="00D52A44"/>
    <w:rsid w:val="00D62456"/>
    <w:rsid w:val="00D6592E"/>
    <w:rsid w:val="00D7054F"/>
    <w:rsid w:val="00D75796"/>
    <w:rsid w:val="00D81E0F"/>
    <w:rsid w:val="00DB186E"/>
    <w:rsid w:val="00DB4FDC"/>
    <w:rsid w:val="00DC5BC9"/>
    <w:rsid w:val="00DC63F8"/>
    <w:rsid w:val="00DC7796"/>
    <w:rsid w:val="00DD0951"/>
    <w:rsid w:val="00DD5BD3"/>
    <w:rsid w:val="00DD6649"/>
    <w:rsid w:val="00DE45AD"/>
    <w:rsid w:val="00DF6930"/>
    <w:rsid w:val="00E02BF2"/>
    <w:rsid w:val="00E112F0"/>
    <w:rsid w:val="00E153DA"/>
    <w:rsid w:val="00E16DD1"/>
    <w:rsid w:val="00E24EB9"/>
    <w:rsid w:val="00E25BCB"/>
    <w:rsid w:val="00E27437"/>
    <w:rsid w:val="00E3070C"/>
    <w:rsid w:val="00E33AE5"/>
    <w:rsid w:val="00E42179"/>
    <w:rsid w:val="00E53AC5"/>
    <w:rsid w:val="00E55406"/>
    <w:rsid w:val="00E63E11"/>
    <w:rsid w:val="00E643B4"/>
    <w:rsid w:val="00E67196"/>
    <w:rsid w:val="00E76D25"/>
    <w:rsid w:val="00E772E3"/>
    <w:rsid w:val="00E7733F"/>
    <w:rsid w:val="00E9152E"/>
    <w:rsid w:val="00E94975"/>
    <w:rsid w:val="00E974B1"/>
    <w:rsid w:val="00EA4E7D"/>
    <w:rsid w:val="00EC442D"/>
    <w:rsid w:val="00EC499C"/>
    <w:rsid w:val="00EC4BA5"/>
    <w:rsid w:val="00EC591F"/>
    <w:rsid w:val="00EC7AC7"/>
    <w:rsid w:val="00ED051E"/>
    <w:rsid w:val="00F01FFB"/>
    <w:rsid w:val="00F03D5B"/>
    <w:rsid w:val="00F107D0"/>
    <w:rsid w:val="00F3154B"/>
    <w:rsid w:val="00F3551E"/>
    <w:rsid w:val="00F44028"/>
    <w:rsid w:val="00F44C63"/>
    <w:rsid w:val="00F46E23"/>
    <w:rsid w:val="00F60C79"/>
    <w:rsid w:val="00F66D74"/>
    <w:rsid w:val="00F807DC"/>
    <w:rsid w:val="00F83D04"/>
    <w:rsid w:val="00F849CF"/>
    <w:rsid w:val="00F86619"/>
    <w:rsid w:val="00F90828"/>
    <w:rsid w:val="00F93F94"/>
    <w:rsid w:val="00F957F3"/>
    <w:rsid w:val="00F97D2A"/>
    <w:rsid w:val="00FA00A3"/>
    <w:rsid w:val="00FA3ADF"/>
    <w:rsid w:val="00FB2016"/>
    <w:rsid w:val="00FB3276"/>
    <w:rsid w:val="00FD2939"/>
    <w:rsid w:val="00FE020A"/>
    <w:rsid w:val="00FE2840"/>
    <w:rsid w:val="00FE5DB3"/>
    <w:rsid w:val="00FF249B"/>
    <w:rsid w:val="00FF3AEE"/>
    <w:rsid w:val="01D7777D"/>
    <w:rsid w:val="01E32E92"/>
    <w:rsid w:val="0258282F"/>
    <w:rsid w:val="03435D32"/>
    <w:rsid w:val="034A5312"/>
    <w:rsid w:val="036B7036"/>
    <w:rsid w:val="040E6340"/>
    <w:rsid w:val="042E7408"/>
    <w:rsid w:val="04764EA7"/>
    <w:rsid w:val="04A647CA"/>
    <w:rsid w:val="054933A7"/>
    <w:rsid w:val="05A01219"/>
    <w:rsid w:val="05F23370"/>
    <w:rsid w:val="05FC4CED"/>
    <w:rsid w:val="060929C5"/>
    <w:rsid w:val="06B07C21"/>
    <w:rsid w:val="06DD5B44"/>
    <w:rsid w:val="07034156"/>
    <w:rsid w:val="071874D5"/>
    <w:rsid w:val="0765110A"/>
    <w:rsid w:val="07F51A4B"/>
    <w:rsid w:val="080C0DE8"/>
    <w:rsid w:val="089F1C5C"/>
    <w:rsid w:val="097C3F7B"/>
    <w:rsid w:val="09840E52"/>
    <w:rsid w:val="09880942"/>
    <w:rsid w:val="09C9255D"/>
    <w:rsid w:val="09D41DD9"/>
    <w:rsid w:val="0A584B9D"/>
    <w:rsid w:val="0A733DCE"/>
    <w:rsid w:val="0B603E17"/>
    <w:rsid w:val="0BC820E2"/>
    <w:rsid w:val="0C543887"/>
    <w:rsid w:val="0DE305D1"/>
    <w:rsid w:val="0E09225C"/>
    <w:rsid w:val="0E162D52"/>
    <w:rsid w:val="0E687BC4"/>
    <w:rsid w:val="0FEB39D9"/>
    <w:rsid w:val="0FFC12D1"/>
    <w:rsid w:val="100B5E29"/>
    <w:rsid w:val="101C3B92"/>
    <w:rsid w:val="103113D5"/>
    <w:rsid w:val="10A928B2"/>
    <w:rsid w:val="10B02162"/>
    <w:rsid w:val="11124F95"/>
    <w:rsid w:val="11567A06"/>
    <w:rsid w:val="11CC3396"/>
    <w:rsid w:val="11EE155E"/>
    <w:rsid w:val="11F90DFF"/>
    <w:rsid w:val="11FC3C7B"/>
    <w:rsid w:val="128463A3"/>
    <w:rsid w:val="128E285B"/>
    <w:rsid w:val="12B5207C"/>
    <w:rsid w:val="135576AB"/>
    <w:rsid w:val="137E01D1"/>
    <w:rsid w:val="143C2A55"/>
    <w:rsid w:val="1444190A"/>
    <w:rsid w:val="1633430E"/>
    <w:rsid w:val="16445414"/>
    <w:rsid w:val="169F72CB"/>
    <w:rsid w:val="16D80B85"/>
    <w:rsid w:val="16F05D79"/>
    <w:rsid w:val="17B9260F"/>
    <w:rsid w:val="17DC578F"/>
    <w:rsid w:val="17F74710"/>
    <w:rsid w:val="181276B9"/>
    <w:rsid w:val="186C59CF"/>
    <w:rsid w:val="187529D9"/>
    <w:rsid w:val="18A920E9"/>
    <w:rsid w:val="18BD2625"/>
    <w:rsid w:val="18E558E7"/>
    <w:rsid w:val="198E5044"/>
    <w:rsid w:val="19A4086C"/>
    <w:rsid w:val="19CF2D83"/>
    <w:rsid w:val="19EA2F53"/>
    <w:rsid w:val="1A11228E"/>
    <w:rsid w:val="1A824F3A"/>
    <w:rsid w:val="1AA8344A"/>
    <w:rsid w:val="1B310D64"/>
    <w:rsid w:val="1B3C39CA"/>
    <w:rsid w:val="1B4E306E"/>
    <w:rsid w:val="1BAA0105"/>
    <w:rsid w:val="1C3F5BE8"/>
    <w:rsid w:val="1C475483"/>
    <w:rsid w:val="1C5D5C5E"/>
    <w:rsid w:val="1C897944"/>
    <w:rsid w:val="1C954CD6"/>
    <w:rsid w:val="1CCB58EE"/>
    <w:rsid w:val="1D431490"/>
    <w:rsid w:val="1D7E536E"/>
    <w:rsid w:val="1D921938"/>
    <w:rsid w:val="1DC6338F"/>
    <w:rsid w:val="1E1B192D"/>
    <w:rsid w:val="1E1B565C"/>
    <w:rsid w:val="1EC82318"/>
    <w:rsid w:val="1F784B5D"/>
    <w:rsid w:val="1F7F5EEC"/>
    <w:rsid w:val="1FCC2803"/>
    <w:rsid w:val="1FEE6323"/>
    <w:rsid w:val="200D799B"/>
    <w:rsid w:val="20340482"/>
    <w:rsid w:val="20847C5E"/>
    <w:rsid w:val="209E23A2"/>
    <w:rsid w:val="20EF154A"/>
    <w:rsid w:val="212C5BFF"/>
    <w:rsid w:val="214E5B76"/>
    <w:rsid w:val="22081949"/>
    <w:rsid w:val="229606CD"/>
    <w:rsid w:val="22FE2929"/>
    <w:rsid w:val="23043CB6"/>
    <w:rsid w:val="239E30F8"/>
    <w:rsid w:val="2479115B"/>
    <w:rsid w:val="249C73E1"/>
    <w:rsid w:val="24B33383"/>
    <w:rsid w:val="25276E09"/>
    <w:rsid w:val="25357778"/>
    <w:rsid w:val="25897AC4"/>
    <w:rsid w:val="265E2CFF"/>
    <w:rsid w:val="26720558"/>
    <w:rsid w:val="26DF69B8"/>
    <w:rsid w:val="26ED193C"/>
    <w:rsid w:val="27035654"/>
    <w:rsid w:val="27223D2C"/>
    <w:rsid w:val="275D7321"/>
    <w:rsid w:val="279446ED"/>
    <w:rsid w:val="27AA5C75"/>
    <w:rsid w:val="282F2308"/>
    <w:rsid w:val="28887BBF"/>
    <w:rsid w:val="28EC2844"/>
    <w:rsid w:val="29130499"/>
    <w:rsid w:val="29871B16"/>
    <w:rsid w:val="29E74DB9"/>
    <w:rsid w:val="2A360388"/>
    <w:rsid w:val="2A6B7798"/>
    <w:rsid w:val="2AC2665A"/>
    <w:rsid w:val="2B1A4D1A"/>
    <w:rsid w:val="2B204A27"/>
    <w:rsid w:val="2CD23AFF"/>
    <w:rsid w:val="2CF41CC7"/>
    <w:rsid w:val="2D266979"/>
    <w:rsid w:val="2D6A01DB"/>
    <w:rsid w:val="2D8C77D5"/>
    <w:rsid w:val="2D976441"/>
    <w:rsid w:val="2DB41456"/>
    <w:rsid w:val="2DCE6C4D"/>
    <w:rsid w:val="2DD2603B"/>
    <w:rsid w:val="2DE0183A"/>
    <w:rsid w:val="2E093550"/>
    <w:rsid w:val="2F012479"/>
    <w:rsid w:val="2F1E64F6"/>
    <w:rsid w:val="2F416D1A"/>
    <w:rsid w:val="2F601896"/>
    <w:rsid w:val="2FD8767E"/>
    <w:rsid w:val="30142680"/>
    <w:rsid w:val="304F36B8"/>
    <w:rsid w:val="3069477A"/>
    <w:rsid w:val="30977539"/>
    <w:rsid w:val="30C023E0"/>
    <w:rsid w:val="30C13FFB"/>
    <w:rsid w:val="311A1F18"/>
    <w:rsid w:val="312203E9"/>
    <w:rsid w:val="31B614E7"/>
    <w:rsid w:val="31C3363C"/>
    <w:rsid w:val="322D6032"/>
    <w:rsid w:val="32C73FA5"/>
    <w:rsid w:val="331A1D5C"/>
    <w:rsid w:val="33784CD4"/>
    <w:rsid w:val="338045BF"/>
    <w:rsid w:val="3383551B"/>
    <w:rsid w:val="33F74D7E"/>
    <w:rsid w:val="343B642D"/>
    <w:rsid w:val="344165C4"/>
    <w:rsid w:val="35305866"/>
    <w:rsid w:val="358E07DF"/>
    <w:rsid w:val="35F25212"/>
    <w:rsid w:val="36266C69"/>
    <w:rsid w:val="36287EA7"/>
    <w:rsid w:val="36632F8F"/>
    <w:rsid w:val="36743E79"/>
    <w:rsid w:val="37051811"/>
    <w:rsid w:val="371F5BA8"/>
    <w:rsid w:val="373F7FE3"/>
    <w:rsid w:val="3784633D"/>
    <w:rsid w:val="37976FBE"/>
    <w:rsid w:val="37CD4981"/>
    <w:rsid w:val="37FE4E20"/>
    <w:rsid w:val="38637FDD"/>
    <w:rsid w:val="38796178"/>
    <w:rsid w:val="389C2AB6"/>
    <w:rsid w:val="38B95B73"/>
    <w:rsid w:val="395A7356"/>
    <w:rsid w:val="39C663F8"/>
    <w:rsid w:val="3A134AD6"/>
    <w:rsid w:val="3A140C5B"/>
    <w:rsid w:val="3AE868C1"/>
    <w:rsid w:val="3B494A65"/>
    <w:rsid w:val="3B8A7013"/>
    <w:rsid w:val="3BE4409F"/>
    <w:rsid w:val="3C664443"/>
    <w:rsid w:val="3CA84C67"/>
    <w:rsid w:val="3CF74EBC"/>
    <w:rsid w:val="3D08531B"/>
    <w:rsid w:val="3DB17760"/>
    <w:rsid w:val="3E246184"/>
    <w:rsid w:val="3E5E6A3C"/>
    <w:rsid w:val="3E733B27"/>
    <w:rsid w:val="3E795988"/>
    <w:rsid w:val="3EF033BA"/>
    <w:rsid w:val="3F23643C"/>
    <w:rsid w:val="3F2D1069"/>
    <w:rsid w:val="40322DDA"/>
    <w:rsid w:val="40464190"/>
    <w:rsid w:val="40610FCA"/>
    <w:rsid w:val="409B6CE3"/>
    <w:rsid w:val="40EC3D05"/>
    <w:rsid w:val="417B60BB"/>
    <w:rsid w:val="42080260"/>
    <w:rsid w:val="424356BE"/>
    <w:rsid w:val="42EB32CE"/>
    <w:rsid w:val="445D7CFA"/>
    <w:rsid w:val="44E26B15"/>
    <w:rsid w:val="44F06DC0"/>
    <w:rsid w:val="455C6204"/>
    <w:rsid w:val="45911C91"/>
    <w:rsid w:val="4594599D"/>
    <w:rsid w:val="45A57296"/>
    <w:rsid w:val="45AF00B4"/>
    <w:rsid w:val="45BA29C7"/>
    <w:rsid w:val="45E36925"/>
    <w:rsid w:val="46116FEE"/>
    <w:rsid w:val="461A2F52"/>
    <w:rsid w:val="46B12D46"/>
    <w:rsid w:val="47503B46"/>
    <w:rsid w:val="47D14C87"/>
    <w:rsid w:val="47FB2049"/>
    <w:rsid w:val="484A2C8B"/>
    <w:rsid w:val="48645AFB"/>
    <w:rsid w:val="486E0016"/>
    <w:rsid w:val="48F7696F"/>
    <w:rsid w:val="4922747B"/>
    <w:rsid w:val="49891D30"/>
    <w:rsid w:val="49CB3958"/>
    <w:rsid w:val="4AAA5C63"/>
    <w:rsid w:val="4AB075FF"/>
    <w:rsid w:val="4AD8457E"/>
    <w:rsid w:val="4B673E2B"/>
    <w:rsid w:val="4B6A70F2"/>
    <w:rsid w:val="4B7E3AE4"/>
    <w:rsid w:val="4B876A8B"/>
    <w:rsid w:val="4BC73119"/>
    <w:rsid w:val="4BCD4DA7"/>
    <w:rsid w:val="4CA33C46"/>
    <w:rsid w:val="4CE216E4"/>
    <w:rsid w:val="4D587BF8"/>
    <w:rsid w:val="4D9E2555"/>
    <w:rsid w:val="4DAB41CC"/>
    <w:rsid w:val="4DC65920"/>
    <w:rsid w:val="4DCD4142"/>
    <w:rsid w:val="4E344964"/>
    <w:rsid w:val="4EC866B8"/>
    <w:rsid w:val="4F165675"/>
    <w:rsid w:val="4F1C4893"/>
    <w:rsid w:val="50332415"/>
    <w:rsid w:val="50AE6D11"/>
    <w:rsid w:val="50DB36C9"/>
    <w:rsid w:val="50F601FD"/>
    <w:rsid w:val="50FE2865"/>
    <w:rsid w:val="51646B6C"/>
    <w:rsid w:val="51DA6E2E"/>
    <w:rsid w:val="51E47CAD"/>
    <w:rsid w:val="52434EB9"/>
    <w:rsid w:val="52B633F7"/>
    <w:rsid w:val="532C1654"/>
    <w:rsid w:val="53DD46A4"/>
    <w:rsid w:val="53F51078"/>
    <w:rsid w:val="540939FA"/>
    <w:rsid w:val="540E41FD"/>
    <w:rsid w:val="558A46C7"/>
    <w:rsid w:val="55B913DC"/>
    <w:rsid w:val="55FB55C5"/>
    <w:rsid w:val="56184892"/>
    <w:rsid w:val="565E35F5"/>
    <w:rsid w:val="56B85264"/>
    <w:rsid w:val="56BB75CD"/>
    <w:rsid w:val="56FA762A"/>
    <w:rsid w:val="573434A1"/>
    <w:rsid w:val="57F77222"/>
    <w:rsid w:val="58032874"/>
    <w:rsid w:val="588F4A34"/>
    <w:rsid w:val="58F33603"/>
    <w:rsid w:val="597436C4"/>
    <w:rsid w:val="597638E0"/>
    <w:rsid w:val="597A4752"/>
    <w:rsid w:val="59BD043B"/>
    <w:rsid w:val="59DB4514"/>
    <w:rsid w:val="5A217302"/>
    <w:rsid w:val="5ADA7E9F"/>
    <w:rsid w:val="5AEE74A6"/>
    <w:rsid w:val="5B5E462C"/>
    <w:rsid w:val="5BED775E"/>
    <w:rsid w:val="5C0C052C"/>
    <w:rsid w:val="5C18762A"/>
    <w:rsid w:val="5C256BA8"/>
    <w:rsid w:val="5C9F26D4"/>
    <w:rsid w:val="5CCA363E"/>
    <w:rsid w:val="5CDF179C"/>
    <w:rsid w:val="5D1551BE"/>
    <w:rsid w:val="5D1E0575"/>
    <w:rsid w:val="5D740137"/>
    <w:rsid w:val="5D767365"/>
    <w:rsid w:val="5D7D5254"/>
    <w:rsid w:val="5D861C18"/>
    <w:rsid w:val="5DD260CE"/>
    <w:rsid w:val="5DD61A60"/>
    <w:rsid w:val="5EC64CF9"/>
    <w:rsid w:val="5ED546B7"/>
    <w:rsid w:val="5EDF250E"/>
    <w:rsid w:val="5EF1058B"/>
    <w:rsid w:val="5EF236E4"/>
    <w:rsid w:val="5F1651BD"/>
    <w:rsid w:val="5F2150E3"/>
    <w:rsid w:val="5F6661A5"/>
    <w:rsid w:val="5FAF3672"/>
    <w:rsid w:val="5FD937E0"/>
    <w:rsid w:val="606210AF"/>
    <w:rsid w:val="60E97472"/>
    <w:rsid w:val="6105554A"/>
    <w:rsid w:val="617821BF"/>
    <w:rsid w:val="619E04DC"/>
    <w:rsid w:val="61AB2671"/>
    <w:rsid w:val="61D94A0C"/>
    <w:rsid w:val="626259B1"/>
    <w:rsid w:val="626D15F8"/>
    <w:rsid w:val="62CC631F"/>
    <w:rsid w:val="632806F2"/>
    <w:rsid w:val="63493E13"/>
    <w:rsid w:val="635113C7"/>
    <w:rsid w:val="64046973"/>
    <w:rsid w:val="64B41760"/>
    <w:rsid w:val="65B2623E"/>
    <w:rsid w:val="660B5C74"/>
    <w:rsid w:val="66287D10"/>
    <w:rsid w:val="666F1DE3"/>
    <w:rsid w:val="669929BC"/>
    <w:rsid w:val="678169A9"/>
    <w:rsid w:val="679F4002"/>
    <w:rsid w:val="67C36C19"/>
    <w:rsid w:val="6800504D"/>
    <w:rsid w:val="680B78E9"/>
    <w:rsid w:val="68BD7347"/>
    <w:rsid w:val="68C14C09"/>
    <w:rsid w:val="6B050C5B"/>
    <w:rsid w:val="6B1E16E2"/>
    <w:rsid w:val="6B712159"/>
    <w:rsid w:val="6BCA7670"/>
    <w:rsid w:val="6BD36970"/>
    <w:rsid w:val="6C22511C"/>
    <w:rsid w:val="6C266773"/>
    <w:rsid w:val="6C9854C4"/>
    <w:rsid w:val="6CD96208"/>
    <w:rsid w:val="6D4351DA"/>
    <w:rsid w:val="6D911E54"/>
    <w:rsid w:val="6D9D7236"/>
    <w:rsid w:val="6DA86F8F"/>
    <w:rsid w:val="6DB26B4C"/>
    <w:rsid w:val="6DB41833"/>
    <w:rsid w:val="6DC5678C"/>
    <w:rsid w:val="6E184B0E"/>
    <w:rsid w:val="6E3E5D92"/>
    <w:rsid w:val="6F176B74"/>
    <w:rsid w:val="6F2A5ED0"/>
    <w:rsid w:val="700417EE"/>
    <w:rsid w:val="70292F11"/>
    <w:rsid w:val="7167660B"/>
    <w:rsid w:val="71D026C6"/>
    <w:rsid w:val="71E511AB"/>
    <w:rsid w:val="72555F92"/>
    <w:rsid w:val="726E2F4F"/>
    <w:rsid w:val="72874010"/>
    <w:rsid w:val="731B547E"/>
    <w:rsid w:val="731E2CB7"/>
    <w:rsid w:val="735925D9"/>
    <w:rsid w:val="73D42E18"/>
    <w:rsid w:val="73EC5B91"/>
    <w:rsid w:val="74082F2F"/>
    <w:rsid w:val="743267D4"/>
    <w:rsid w:val="74934EEE"/>
    <w:rsid w:val="74CD1E77"/>
    <w:rsid w:val="74F4674C"/>
    <w:rsid w:val="751B43A3"/>
    <w:rsid w:val="755106EE"/>
    <w:rsid w:val="755469EE"/>
    <w:rsid w:val="75731C99"/>
    <w:rsid w:val="76114DF8"/>
    <w:rsid w:val="76441CC8"/>
    <w:rsid w:val="76473A81"/>
    <w:rsid w:val="7717695B"/>
    <w:rsid w:val="7826607A"/>
    <w:rsid w:val="785C2756"/>
    <w:rsid w:val="786618EC"/>
    <w:rsid w:val="786D3CA8"/>
    <w:rsid w:val="78E81581"/>
    <w:rsid w:val="79815C5D"/>
    <w:rsid w:val="79A6682F"/>
    <w:rsid w:val="79D74330"/>
    <w:rsid w:val="7A7E08C9"/>
    <w:rsid w:val="7AAC28C3"/>
    <w:rsid w:val="7AF54AD4"/>
    <w:rsid w:val="7BA061B3"/>
    <w:rsid w:val="7BC736D0"/>
    <w:rsid w:val="7C1816BC"/>
    <w:rsid w:val="7C3D05FE"/>
    <w:rsid w:val="7C54176F"/>
    <w:rsid w:val="7C7B6686"/>
    <w:rsid w:val="7CC3658D"/>
    <w:rsid w:val="7CDC378D"/>
    <w:rsid w:val="7CE04A49"/>
    <w:rsid w:val="7D0F0FF8"/>
    <w:rsid w:val="7D6E3C23"/>
    <w:rsid w:val="7D7223CC"/>
    <w:rsid w:val="7D913F95"/>
    <w:rsid w:val="7DAE3F99"/>
    <w:rsid w:val="7DB12889"/>
    <w:rsid w:val="7DBA10EA"/>
    <w:rsid w:val="7DF77267"/>
    <w:rsid w:val="7E417769"/>
    <w:rsid w:val="7EA1645A"/>
    <w:rsid w:val="7EAD0762"/>
    <w:rsid w:val="7ED4682F"/>
    <w:rsid w:val="7EFD24F6"/>
    <w:rsid w:val="7F57398B"/>
    <w:rsid w:val="7F647F1D"/>
    <w:rsid w:val="7F78362C"/>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9CA86E-A1BA-4385-9ADD-589AB04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unhideWhenUsed="1" w:qFormat="1"/>
    <w:lsdException w:name="HTML Code" w:uiPriority="0"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firstLineChars="200" w:firstLine="480"/>
    </w:pPr>
    <w:rPr>
      <w:rFonts w:ascii="宋体" w:hAnsi="宋体"/>
      <w:color w:val="C00000"/>
      <w:kern w:val="2"/>
      <w:sz w:val="24"/>
      <w:szCs w:val="24"/>
    </w:rPr>
  </w:style>
  <w:style w:type="paragraph" w:styleId="10">
    <w:name w:val="heading 1"/>
    <w:basedOn w:val="a"/>
    <w:next w:val="a"/>
    <w:link w:val="11"/>
    <w:qFormat/>
    <w:pPr>
      <w:keepNext/>
      <w:keepLines/>
      <w:spacing w:before="340" w:after="330" w:line="576" w:lineRule="auto"/>
      <w:outlineLvl w:val="0"/>
    </w:pPr>
    <w:rPr>
      <w:rFonts w:ascii="Times New Roman" w:hAnsi="Times New Roman"/>
      <w:b/>
      <w:bCs/>
      <w:kern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3" w:lineRule="auto"/>
      <w:outlineLvl w:val="2"/>
    </w:pPr>
    <w:rPr>
      <w:rFonts w:ascii="Times New Roman" w:hAnsi="Times New Roman"/>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cs="Arial"/>
      <w:b/>
      <w:bCs/>
      <w:sz w:val="28"/>
      <w:szCs w:val="28"/>
    </w:rPr>
  </w:style>
  <w:style w:type="paragraph" w:styleId="5">
    <w:name w:val="heading 5"/>
    <w:basedOn w:val="a"/>
    <w:next w:val="a"/>
    <w:link w:val="50"/>
    <w:qFormat/>
    <w:pPr>
      <w:keepNext/>
      <w:outlineLvl w:val="4"/>
    </w:pPr>
    <w:rPr>
      <w:rFonts w:hAnsi="Arial" w:cs="宋体"/>
      <w:sz w:val="28"/>
      <w:szCs w:val="28"/>
    </w:rPr>
  </w:style>
  <w:style w:type="paragraph" w:styleId="6">
    <w:name w:val="heading 6"/>
    <w:basedOn w:val="a"/>
    <w:next w:val="a"/>
    <w:link w:val="60"/>
    <w:qFormat/>
    <w:pPr>
      <w:keepNext/>
      <w:keepLines/>
      <w:widowControl/>
      <w:tabs>
        <w:tab w:val="left" w:pos="1440"/>
      </w:tabs>
      <w:spacing w:before="240" w:after="64" w:line="317" w:lineRule="auto"/>
      <w:ind w:left="1152" w:firstLineChars="0" w:hanging="1152"/>
      <w:outlineLvl w:val="5"/>
    </w:pPr>
    <w:rPr>
      <w:rFonts w:ascii="Arial" w:eastAsia="黑体" w:hAnsi="Arial"/>
      <w:b/>
      <w:bCs/>
      <w:color w:val="auto"/>
      <w:kern w:val="0"/>
    </w:rPr>
  </w:style>
  <w:style w:type="paragraph" w:styleId="7">
    <w:name w:val="heading 7"/>
    <w:basedOn w:val="a"/>
    <w:next w:val="a"/>
    <w:link w:val="70"/>
    <w:qFormat/>
    <w:pPr>
      <w:keepNext/>
      <w:keepLines/>
      <w:widowControl/>
      <w:tabs>
        <w:tab w:val="left" w:pos="2520"/>
      </w:tabs>
      <w:spacing w:before="240" w:after="64" w:line="317" w:lineRule="auto"/>
      <w:ind w:left="1296" w:firstLineChars="0" w:hanging="1296"/>
      <w:outlineLvl w:val="6"/>
    </w:pPr>
    <w:rPr>
      <w:rFonts w:ascii="Times New Roman" w:hAnsi="Times New Roman"/>
      <w:b/>
      <w:bCs/>
      <w:color w:val="auto"/>
      <w:kern w:val="0"/>
    </w:rPr>
  </w:style>
  <w:style w:type="paragraph" w:styleId="8">
    <w:name w:val="heading 8"/>
    <w:basedOn w:val="a"/>
    <w:next w:val="a"/>
    <w:link w:val="80"/>
    <w:qFormat/>
    <w:pPr>
      <w:keepNext/>
      <w:keepLines/>
      <w:widowControl/>
      <w:tabs>
        <w:tab w:val="left" w:pos="1440"/>
      </w:tabs>
      <w:spacing w:before="240" w:after="64" w:line="317" w:lineRule="auto"/>
      <w:ind w:left="1440" w:firstLineChars="0" w:hanging="1440"/>
      <w:outlineLvl w:val="7"/>
    </w:pPr>
    <w:rPr>
      <w:rFonts w:ascii="Arial" w:eastAsia="黑体" w:hAnsi="Arial"/>
      <w:color w:val="auto"/>
      <w:kern w:val="0"/>
    </w:rPr>
  </w:style>
  <w:style w:type="paragraph" w:styleId="9">
    <w:name w:val="heading 9"/>
    <w:basedOn w:val="a"/>
    <w:next w:val="a"/>
    <w:link w:val="90"/>
    <w:qFormat/>
    <w:pPr>
      <w:keepNext/>
      <w:keepLines/>
      <w:spacing w:before="240" w:after="64" w:line="320" w:lineRule="auto"/>
      <w:outlineLvl w:val="8"/>
    </w:pPr>
    <w:rPr>
      <w:rFonts w:ascii="Arial" w:eastAsia="黑体" w:hAnsi="Arial" w:cs="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qFormat/>
    <w:pPr>
      <w:widowControl/>
      <w:spacing w:before="100" w:beforeAutospacing="1" w:after="100" w:afterAutospacing="1"/>
      <w:ind w:firstLineChars="100" w:firstLine="240"/>
    </w:pPr>
    <w:rPr>
      <w:rFonts w:cs="宋体"/>
      <w:color w:val="FF0000"/>
      <w:kern w:val="0"/>
    </w:rPr>
  </w:style>
  <w:style w:type="paragraph" w:styleId="71">
    <w:name w:val="toc 7"/>
    <w:basedOn w:val="a"/>
    <w:next w:val="a"/>
    <w:unhideWhenUsed/>
    <w:qFormat/>
    <w:pPr>
      <w:ind w:leftChars="1200" w:left="2520"/>
    </w:pPr>
    <w:rPr>
      <w:rFonts w:ascii="Times New Roman" w:hAnsi="Times New Roman"/>
    </w:rPr>
  </w:style>
  <w:style w:type="paragraph" w:styleId="a4">
    <w:name w:val="Normal Indent"/>
    <w:basedOn w:val="a"/>
    <w:link w:val="a5"/>
    <w:qFormat/>
    <w:pPr>
      <w:adjustRightInd w:val="0"/>
      <w:ind w:firstLine="420"/>
    </w:pPr>
    <w:rPr>
      <w:rFonts w:ascii="Times New Roman" w:eastAsia="楷体_GB2312" w:hAnsi="Times New Roman"/>
      <w:szCs w:val="20"/>
    </w:rPr>
  </w:style>
  <w:style w:type="paragraph" w:styleId="a6">
    <w:name w:val="caption"/>
    <w:basedOn w:val="a"/>
    <w:next w:val="a"/>
    <w:qFormat/>
    <w:pPr>
      <w:spacing w:line="240" w:lineRule="auto"/>
      <w:ind w:firstLineChars="0" w:firstLine="0"/>
      <w:jc w:val="both"/>
    </w:pPr>
    <w:rPr>
      <w:rFonts w:ascii="Cambria" w:eastAsia="黑体" w:hAnsi="Cambria"/>
      <w:color w:val="auto"/>
      <w:sz w:val="20"/>
      <w:szCs w:val="20"/>
    </w:rPr>
  </w:style>
  <w:style w:type="paragraph" w:styleId="a7">
    <w:name w:val="Document Map"/>
    <w:basedOn w:val="a"/>
    <w:link w:val="a8"/>
    <w:qFormat/>
    <w:pPr>
      <w:shd w:val="clear" w:color="auto" w:fill="000080"/>
    </w:pPr>
    <w:rPr>
      <w:rFonts w:ascii="Times New Roman" w:hAnsi="Times New Roman"/>
      <w:szCs w:val="20"/>
    </w:rPr>
  </w:style>
  <w:style w:type="paragraph" w:styleId="a9">
    <w:name w:val="annotation text"/>
    <w:basedOn w:val="a"/>
    <w:link w:val="aa"/>
    <w:qFormat/>
    <w:rPr>
      <w:rFonts w:ascii="Times New Roman" w:hAnsi="Times New Roman"/>
      <w:szCs w:val="20"/>
    </w:rPr>
  </w:style>
  <w:style w:type="paragraph" w:styleId="31">
    <w:name w:val="Body Text 3"/>
    <w:basedOn w:val="a"/>
    <w:link w:val="32"/>
    <w:uiPriority w:val="99"/>
    <w:qFormat/>
    <w:rPr>
      <w:rFonts w:ascii="黑体" w:eastAsia="黑体" w:hAnsi="Arial"/>
      <w:b/>
      <w:sz w:val="28"/>
      <w:szCs w:val="20"/>
    </w:rPr>
  </w:style>
  <w:style w:type="paragraph" w:styleId="ab">
    <w:name w:val="Body Text"/>
    <w:basedOn w:val="a"/>
    <w:link w:val="ac"/>
    <w:qFormat/>
    <w:rPr>
      <w:rFonts w:ascii="Times New Roman" w:hAnsi="Times New Roman"/>
      <w:b/>
      <w:szCs w:val="20"/>
    </w:rPr>
  </w:style>
  <w:style w:type="paragraph" w:styleId="ad">
    <w:name w:val="Body Text Indent"/>
    <w:basedOn w:val="a"/>
    <w:link w:val="ae"/>
    <w:uiPriority w:val="99"/>
    <w:qFormat/>
    <w:pPr>
      <w:spacing w:line="500" w:lineRule="exact"/>
      <w:ind w:firstLine="538"/>
    </w:pPr>
    <w:rPr>
      <w:rFonts w:ascii="Times New Roman" w:hAnsi="Times New Roman"/>
      <w:sz w:val="28"/>
      <w:szCs w:val="20"/>
    </w:rPr>
  </w:style>
  <w:style w:type="paragraph" w:styleId="41">
    <w:name w:val="index 4"/>
    <w:basedOn w:val="a"/>
    <w:next w:val="a"/>
    <w:qFormat/>
    <w:pPr>
      <w:spacing w:line="240" w:lineRule="auto"/>
      <w:ind w:leftChars="600" w:left="600" w:firstLineChars="0" w:firstLine="0"/>
      <w:jc w:val="both"/>
    </w:pPr>
    <w:rPr>
      <w:rFonts w:ascii="Calibri" w:hAnsi="Calibri"/>
      <w:color w:val="auto"/>
      <w:sz w:val="21"/>
      <w:szCs w:val="22"/>
    </w:rPr>
  </w:style>
  <w:style w:type="paragraph" w:styleId="51">
    <w:name w:val="toc 5"/>
    <w:basedOn w:val="a"/>
    <w:next w:val="a"/>
    <w:unhideWhenUsed/>
    <w:qFormat/>
    <w:pPr>
      <w:ind w:leftChars="800" w:left="1680"/>
    </w:pPr>
    <w:rPr>
      <w:rFonts w:ascii="Times New Roman" w:hAnsi="Times New Roman"/>
    </w:rPr>
  </w:style>
  <w:style w:type="paragraph" w:styleId="33">
    <w:name w:val="toc 3"/>
    <w:basedOn w:val="a"/>
    <w:next w:val="a"/>
    <w:unhideWhenUsed/>
    <w:qFormat/>
    <w:pPr>
      <w:ind w:leftChars="400" w:left="840"/>
    </w:pPr>
    <w:rPr>
      <w:rFonts w:ascii="Times New Roman" w:hAnsi="Times New Roman"/>
    </w:rPr>
  </w:style>
  <w:style w:type="paragraph" w:styleId="af">
    <w:name w:val="Plain Text"/>
    <w:basedOn w:val="a"/>
    <w:link w:val="af0"/>
    <w:qFormat/>
    <w:rPr>
      <w:rFonts w:hAnsi="Courier New"/>
      <w:szCs w:val="20"/>
    </w:rPr>
  </w:style>
  <w:style w:type="paragraph" w:styleId="81">
    <w:name w:val="toc 8"/>
    <w:basedOn w:val="a"/>
    <w:next w:val="a"/>
    <w:unhideWhenUsed/>
    <w:qFormat/>
    <w:pPr>
      <w:ind w:leftChars="1400" w:left="2940"/>
    </w:pPr>
    <w:rPr>
      <w:rFonts w:ascii="Times New Roman" w:hAnsi="Times New Roman"/>
    </w:rPr>
  </w:style>
  <w:style w:type="paragraph" w:styleId="af1">
    <w:name w:val="Date"/>
    <w:basedOn w:val="a"/>
    <w:next w:val="a"/>
    <w:link w:val="af2"/>
    <w:qFormat/>
    <w:rPr>
      <w:rFonts w:ascii="仿宋_GB2312" w:eastAsia="仿宋_GB2312" w:hAnsi="Times New Roman"/>
      <w:sz w:val="30"/>
      <w:szCs w:val="20"/>
    </w:rPr>
  </w:style>
  <w:style w:type="paragraph" w:styleId="21">
    <w:name w:val="Body Text Indent 2"/>
    <w:basedOn w:val="a"/>
    <w:link w:val="22"/>
    <w:qFormat/>
    <w:pPr>
      <w:spacing w:line="360" w:lineRule="exact"/>
      <w:ind w:firstLineChars="250" w:firstLine="600"/>
    </w:pPr>
    <w:rPr>
      <w:rFonts w:ascii="Times New Roman" w:hAnsi="Times New Roman"/>
      <w:szCs w:val="20"/>
    </w:rPr>
  </w:style>
  <w:style w:type="paragraph" w:styleId="af3">
    <w:name w:val="Balloon Text"/>
    <w:basedOn w:val="a"/>
    <w:link w:val="af4"/>
    <w:qFormat/>
    <w:rPr>
      <w:rFonts w:ascii="Times New Roman" w:hAnsi="Times New Roman"/>
      <w:sz w:val="18"/>
      <w:szCs w:val="20"/>
    </w:rPr>
  </w:style>
  <w:style w:type="paragraph" w:styleId="af5">
    <w:name w:val="footer"/>
    <w:basedOn w:val="a"/>
    <w:link w:val="af6"/>
    <w:qFormat/>
    <w:pPr>
      <w:tabs>
        <w:tab w:val="center" w:pos="4153"/>
        <w:tab w:val="right" w:pos="8306"/>
      </w:tabs>
      <w:snapToGrid w:val="0"/>
    </w:pPr>
    <w:rPr>
      <w:rFonts w:ascii="Times New Roman" w:hAnsi="Times New Roman"/>
      <w:sz w:val="18"/>
      <w:szCs w:val="20"/>
    </w:rPr>
  </w:style>
  <w:style w:type="paragraph" w:styleId="af7">
    <w:name w:val="header"/>
    <w:basedOn w:val="a"/>
    <w:next w:val="af5"/>
    <w:link w:val="af8"/>
    <w:qFormat/>
    <w:pPr>
      <w:pBdr>
        <w:bottom w:val="single" w:sz="6" w:space="1" w:color="auto"/>
      </w:pBdr>
      <w:tabs>
        <w:tab w:val="center" w:pos="4153"/>
        <w:tab w:val="right" w:pos="8306"/>
      </w:tabs>
      <w:snapToGrid w:val="0"/>
    </w:pPr>
    <w:rPr>
      <w:rFonts w:ascii="Times New Roman" w:hAnsi="Times New Roman"/>
      <w:sz w:val="18"/>
      <w:szCs w:val="20"/>
    </w:rPr>
  </w:style>
  <w:style w:type="paragraph" w:styleId="12">
    <w:name w:val="toc 1"/>
    <w:basedOn w:val="a"/>
    <w:next w:val="a"/>
    <w:uiPriority w:val="39"/>
    <w:unhideWhenUsed/>
    <w:qFormat/>
  </w:style>
  <w:style w:type="paragraph" w:styleId="42">
    <w:name w:val="toc 4"/>
    <w:basedOn w:val="a"/>
    <w:next w:val="a"/>
    <w:unhideWhenUsed/>
    <w:qFormat/>
    <w:pPr>
      <w:ind w:leftChars="600" w:left="1260"/>
    </w:pPr>
    <w:rPr>
      <w:rFonts w:ascii="Times New Roman" w:hAnsi="Times New Roman"/>
    </w:rPr>
  </w:style>
  <w:style w:type="paragraph" w:styleId="af9">
    <w:name w:val="Subtitle"/>
    <w:basedOn w:val="a"/>
    <w:next w:val="a"/>
    <w:link w:val="afa"/>
    <w:qFormat/>
    <w:pPr>
      <w:spacing w:before="240" w:after="60" w:line="312" w:lineRule="auto"/>
      <w:ind w:firstLineChars="0" w:firstLine="0"/>
      <w:jc w:val="center"/>
      <w:outlineLvl w:val="1"/>
    </w:pPr>
    <w:rPr>
      <w:rFonts w:ascii="Cambria" w:hAnsi="Cambria"/>
      <w:b/>
      <w:bCs/>
      <w:color w:val="auto"/>
      <w:kern w:val="28"/>
      <w:sz w:val="32"/>
      <w:szCs w:val="32"/>
    </w:rPr>
  </w:style>
  <w:style w:type="paragraph" w:styleId="61">
    <w:name w:val="toc 6"/>
    <w:basedOn w:val="a"/>
    <w:next w:val="a"/>
    <w:unhideWhenUsed/>
    <w:qFormat/>
    <w:pPr>
      <w:ind w:leftChars="1000" w:left="2100"/>
    </w:pPr>
    <w:rPr>
      <w:rFonts w:ascii="Times New Roman" w:hAnsi="Times New Roman"/>
    </w:rPr>
  </w:style>
  <w:style w:type="paragraph" w:styleId="34">
    <w:name w:val="Body Text Indent 3"/>
    <w:basedOn w:val="a"/>
    <w:link w:val="35"/>
    <w:qFormat/>
    <w:pPr>
      <w:ind w:firstLineChars="172" w:firstLine="413"/>
    </w:pPr>
    <w:rPr>
      <w:rFonts w:ascii="黑体" w:eastAsia="黑体" w:hAnsi="Times New Roman"/>
      <w:color w:val="000000"/>
      <w:szCs w:val="20"/>
    </w:rPr>
  </w:style>
  <w:style w:type="paragraph" w:styleId="23">
    <w:name w:val="toc 2"/>
    <w:basedOn w:val="a"/>
    <w:next w:val="a"/>
    <w:uiPriority w:val="39"/>
    <w:unhideWhenUsed/>
    <w:qFormat/>
    <w:pPr>
      <w:ind w:leftChars="200" w:left="420"/>
    </w:pPr>
  </w:style>
  <w:style w:type="paragraph" w:styleId="91">
    <w:name w:val="toc 9"/>
    <w:basedOn w:val="a"/>
    <w:next w:val="a"/>
    <w:unhideWhenUsed/>
    <w:qFormat/>
    <w:pPr>
      <w:ind w:leftChars="1600" w:left="3360"/>
    </w:pPr>
    <w:rPr>
      <w:rFonts w:ascii="Times New Roman" w:hAnsi="Times New Roman"/>
    </w:rPr>
  </w:style>
  <w:style w:type="paragraph" w:styleId="24">
    <w:name w:val="Body Text 2"/>
    <w:basedOn w:val="a"/>
    <w:link w:val="25"/>
    <w:qFormat/>
    <w:pPr>
      <w:spacing w:line="440" w:lineRule="exact"/>
    </w:pPr>
    <w:rPr>
      <w:rFonts w:ascii="Times New Roman" w:hAnsi="Times New Roman"/>
      <w:sz w:val="28"/>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szCs w:val="20"/>
    </w:rPr>
  </w:style>
  <w:style w:type="paragraph" w:styleId="afb">
    <w:name w:val="Title"/>
    <w:basedOn w:val="a"/>
    <w:next w:val="a"/>
    <w:link w:val="afc"/>
    <w:qFormat/>
    <w:pPr>
      <w:spacing w:before="240" w:after="60"/>
      <w:outlineLvl w:val="0"/>
    </w:pPr>
    <w:rPr>
      <w:rFonts w:ascii="Cambria" w:hAnsi="Cambria"/>
      <w:b/>
      <w:bCs/>
      <w:sz w:val="32"/>
      <w:szCs w:val="32"/>
    </w:rPr>
  </w:style>
  <w:style w:type="paragraph" w:styleId="afd">
    <w:name w:val="annotation subject"/>
    <w:basedOn w:val="a9"/>
    <w:next w:val="a9"/>
    <w:link w:val="afe"/>
    <w:qFormat/>
    <w:rPr>
      <w:b/>
    </w:rPr>
  </w:style>
  <w:style w:type="paragraph" w:styleId="26">
    <w:name w:val="Body Text First Indent 2"/>
    <w:basedOn w:val="ad"/>
    <w:link w:val="27"/>
    <w:uiPriority w:val="99"/>
    <w:unhideWhenUsed/>
    <w:qFormat/>
    <w:pPr>
      <w:widowControl/>
      <w:spacing w:after="120" w:line="360" w:lineRule="auto"/>
      <w:ind w:leftChars="200" w:left="480" w:firstLine="960"/>
    </w:pPr>
    <w:rPr>
      <w:sz w:val="48"/>
      <w:szCs w:val="48"/>
    </w:rPr>
  </w:style>
  <w:style w:type="table" w:styleId="aff">
    <w:name w:val="Table Grid"/>
    <w:basedOn w:val="a2"/>
    <w:uiPriority w:val="5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rPr>
  </w:style>
  <w:style w:type="character" w:styleId="aff1">
    <w:name w:val="page number"/>
    <w:qFormat/>
    <w:rPr>
      <w:rFonts w:cs="Times New Roman"/>
    </w:rPr>
  </w:style>
  <w:style w:type="character" w:styleId="aff2">
    <w:name w:val="FollowedHyperlink"/>
    <w:uiPriority w:val="99"/>
    <w:unhideWhenUsed/>
    <w:qFormat/>
    <w:rPr>
      <w:color w:val="373737"/>
      <w:u w:val="none"/>
    </w:rPr>
  </w:style>
  <w:style w:type="character" w:styleId="aff3">
    <w:name w:val="Emphasis"/>
    <w:qFormat/>
    <w:rPr>
      <w:color w:val="CC0000"/>
    </w:rPr>
  </w:style>
  <w:style w:type="character" w:styleId="aff4">
    <w:name w:val="Hyperlink"/>
    <w:basedOn w:val="a1"/>
    <w:uiPriority w:val="99"/>
    <w:unhideWhenUsed/>
    <w:qFormat/>
    <w:rPr>
      <w:color w:val="0563C1" w:themeColor="hyperlink"/>
      <w:u w:val="single"/>
    </w:rPr>
  </w:style>
  <w:style w:type="character" w:styleId="HTML1">
    <w:name w:val="HTML Code"/>
    <w:qFormat/>
    <w:rPr>
      <w:rFonts w:ascii="Courier New" w:hAnsi="Courier New"/>
      <w:sz w:val="20"/>
    </w:rPr>
  </w:style>
  <w:style w:type="character" w:styleId="aff5">
    <w:name w:val="annotation reference"/>
    <w:basedOn w:val="a1"/>
    <w:unhideWhenUsed/>
    <w:qFormat/>
    <w:rPr>
      <w:sz w:val="21"/>
      <w:szCs w:val="21"/>
    </w:rPr>
  </w:style>
  <w:style w:type="character" w:styleId="HTML2">
    <w:name w:val="HTML Cite"/>
    <w:unhideWhenUsed/>
    <w:qFormat/>
    <w:rPr>
      <w:color w:val="008000"/>
    </w:rPr>
  </w:style>
  <w:style w:type="paragraph" w:customStyle="1" w:styleId="53">
    <w:name w:val="目录 53"/>
    <w:next w:val="a"/>
    <w:qFormat/>
    <w:pPr>
      <w:wordWrap w:val="0"/>
      <w:ind w:left="1275"/>
      <w:jc w:val="both"/>
    </w:pPr>
    <w:rPr>
      <w:sz w:val="21"/>
    </w:rPr>
  </w:style>
  <w:style w:type="character" w:customStyle="1" w:styleId="11">
    <w:name w:val="标题 1 字符"/>
    <w:basedOn w:val="a1"/>
    <w:link w:val="10"/>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50">
    <w:name w:val="标题 5 字符"/>
    <w:basedOn w:val="a1"/>
    <w:link w:val="5"/>
    <w:qFormat/>
    <w:rPr>
      <w:rFonts w:ascii="宋体" w:eastAsia="宋体" w:hAnsi="Arial" w:cs="宋体"/>
      <w:sz w:val="28"/>
      <w:szCs w:val="28"/>
    </w:rPr>
  </w:style>
  <w:style w:type="character" w:customStyle="1" w:styleId="90">
    <w:name w:val="标题 9 字符"/>
    <w:basedOn w:val="a1"/>
    <w:link w:val="9"/>
    <w:qFormat/>
    <w:rPr>
      <w:rFonts w:ascii="Arial" w:eastAsia="黑体" w:hAnsi="Arial" w:cs="Arial"/>
      <w:szCs w:val="21"/>
    </w:rPr>
  </w:style>
  <w:style w:type="character" w:customStyle="1" w:styleId="a5">
    <w:name w:val="正文缩进 字符"/>
    <w:link w:val="a4"/>
    <w:uiPriority w:val="99"/>
    <w:qFormat/>
    <w:locked/>
    <w:rPr>
      <w:rFonts w:ascii="Times New Roman" w:eastAsia="楷体_GB2312" w:hAnsi="Times New Roman" w:cs="Times New Roman"/>
      <w:sz w:val="24"/>
      <w:szCs w:val="20"/>
    </w:rPr>
  </w:style>
  <w:style w:type="character" w:customStyle="1" w:styleId="a8">
    <w:name w:val="文档结构图 字符"/>
    <w:basedOn w:val="a1"/>
    <w:link w:val="a7"/>
    <w:qFormat/>
    <w:rPr>
      <w:rFonts w:ascii="Times New Roman" w:eastAsia="宋体" w:hAnsi="Times New Roman" w:cs="Times New Roman"/>
      <w:szCs w:val="20"/>
      <w:shd w:val="clear" w:color="auto" w:fill="000080"/>
    </w:rPr>
  </w:style>
  <w:style w:type="character" w:customStyle="1" w:styleId="13">
    <w:name w:val="文档结构图 字符1"/>
    <w:basedOn w:val="a1"/>
    <w:uiPriority w:val="99"/>
    <w:semiHidden/>
    <w:qFormat/>
    <w:rPr>
      <w:rFonts w:ascii="Microsoft YaHei UI" w:eastAsia="Microsoft YaHei UI"/>
      <w:sz w:val="18"/>
      <w:szCs w:val="18"/>
    </w:rPr>
  </w:style>
  <w:style w:type="character" w:customStyle="1" w:styleId="aa">
    <w:name w:val="批注文字 字符"/>
    <w:basedOn w:val="a1"/>
    <w:link w:val="a9"/>
    <w:qFormat/>
    <w:rPr>
      <w:rFonts w:ascii="Times New Roman" w:eastAsia="宋体" w:hAnsi="Times New Roman" w:cs="Times New Roman"/>
      <w:szCs w:val="20"/>
    </w:rPr>
  </w:style>
  <w:style w:type="character" w:customStyle="1" w:styleId="14">
    <w:name w:val="批注文字 字符1"/>
    <w:basedOn w:val="a1"/>
    <w:uiPriority w:val="99"/>
    <w:semiHidden/>
    <w:qFormat/>
  </w:style>
  <w:style w:type="character" w:customStyle="1" w:styleId="32">
    <w:name w:val="正文文本 3 字符"/>
    <w:basedOn w:val="a1"/>
    <w:link w:val="31"/>
    <w:uiPriority w:val="99"/>
    <w:qFormat/>
    <w:rPr>
      <w:rFonts w:ascii="黑体" w:eastAsia="黑体" w:hAnsi="Arial" w:cs="Times New Roman"/>
      <w:b/>
      <w:sz w:val="28"/>
      <w:szCs w:val="20"/>
    </w:rPr>
  </w:style>
  <w:style w:type="character" w:customStyle="1" w:styleId="310">
    <w:name w:val="正文文本 3 字符1"/>
    <w:basedOn w:val="a1"/>
    <w:uiPriority w:val="99"/>
    <w:semiHidden/>
    <w:qFormat/>
    <w:rPr>
      <w:sz w:val="16"/>
      <w:szCs w:val="16"/>
    </w:rPr>
  </w:style>
  <w:style w:type="character" w:customStyle="1" w:styleId="ac">
    <w:name w:val="正文文本 字符"/>
    <w:basedOn w:val="a1"/>
    <w:link w:val="ab"/>
    <w:qFormat/>
    <w:rPr>
      <w:rFonts w:ascii="Times New Roman" w:eastAsia="宋体" w:hAnsi="Times New Roman" w:cs="Times New Roman"/>
      <w:b/>
      <w:sz w:val="44"/>
      <w:szCs w:val="20"/>
    </w:rPr>
  </w:style>
  <w:style w:type="character" w:customStyle="1" w:styleId="15">
    <w:name w:val="正文文本 字符1"/>
    <w:basedOn w:val="a1"/>
    <w:uiPriority w:val="99"/>
    <w:semiHidden/>
    <w:qFormat/>
  </w:style>
  <w:style w:type="character" w:customStyle="1" w:styleId="ae">
    <w:name w:val="正文文本缩进 字符"/>
    <w:basedOn w:val="a1"/>
    <w:link w:val="ad"/>
    <w:uiPriority w:val="99"/>
    <w:qFormat/>
    <w:rPr>
      <w:rFonts w:ascii="Times New Roman" w:eastAsia="宋体" w:hAnsi="Times New Roman" w:cs="Times New Roman"/>
      <w:sz w:val="28"/>
      <w:szCs w:val="20"/>
    </w:rPr>
  </w:style>
  <w:style w:type="character" w:customStyle="1" w:styleId="16">
    <w:name w:val="正文文本缩进 字符1"/>
    <w:basedOn w:val="a1"/>
    <w:uiPriority w:val="99"/>
    <w:semiHidden/>
    <w:qFormat/>
  </w:style>
  <w:style w:type="character" w:customStyle="1" w:styleId="af0">
    <w:name w:val="纯文本 字符"/>
    <w:basedOn w:val="a1"/>
    <w:link w:val="af"/>
    <w:qFormat/>
    <w:rPr>
      <w:rFonts w:ascii="宋体" w:eastAsia="宋体" w:hAnsi="Courier New" w:cs="Times New Roman"/>
      <w:szCs w:val="20"/>
    </w:rPr>
  </w:style>
  <w:style w:type="character" w:customStyle="1" w:styleId="17">
    <w:name w:val="纯文本 字符1"/>
    <w:basedOn w:val="a1"/>
    <w:uiPriority w:val="99"/>
    <w:semiHidden/>
    <w:qFormat/>
    <w:rPr>
      <w:rFonts w:asciiTheme="minorEastAsia" w:hAnsi="Courier New" w:cs="Courier New"/>
    </w:rPr>
  </w:style>
  <w:style w:type="character" w:customStyle="1" w:styleId="af2">
    <w:name w:val="日期 字符"/>
    <w:basedOn w:val="a1"/>
    <w:link w:val="af1"/>
    <w:qFormat/>
    <w:rPr>
      <w:rFonts w:ascii="仿宋_GB2312" w:eastAsia="仿宋_GB2312" w:hAnsi="Times New Roman" w:cs="Times New Roman"/>
      <w:sz w:val="30"/>
      <w:szCs w:val="20"/>
    </w:rPr>
  </w:style>
  <w:style w:type="character" w:customStyle="1" w:styleId="18">
    <w:name w:val="日期 字符1"/>
    <w:basedOn w:val="a1"/>
    <w:uiPriority w:val="99"/>
    <w:semiHidden/>
    <w:qFormat/>
  </w:style>
  <w:style w:type="character" w:customStyle="1" w:styleId="22">
    <w:name w:val="正文文本缩进 2 字符"/>
    <w:basedOn w:val="a1"/>
    <w:link w:val="21"/>
    <w:qFormat/>
    <w:rPr>
      <w:rFonts w:ascii="Times New Roman" w:eastAsia="宋体" w:hAnsi="Times New Roman" w:cs="Times New Roman"/>
      <w:sz w:val="24"/>
      <w:szCs w:val="20"/>
    </w:rPr>
  </w:style>
  <w:style w:type="character" w:customStyle="1" w:styleId="210">
    <w:name w:val="正文文本缩进 2 字符1"/>
    <w:basedOn w:val="a1"/>
    <w:uiPriority w:val="99"/>
    <w:semiHidden/>
    <w:qFormat/>
  </w:style>
  <w:style w:type="character" w:customStyle="1" w:styleId="af4">
    <w:name w:val="批注框文本 字符"/>
    <w:basedOn w:val="a1"/>
    <w:link w:val="af3"/>
    <w:qFormat/>
    <w:rPr>
      <w:rFonts w:ascii="Times New Roman" w:eastAsia="宋体" w:hAnsi="Times New Roman" w:cs="Times New Roman"/>
      <w:sz w:val="18"/>
      <w:szCs w:val="20"/>
    </w:rPr>
  </w:style>
  <w:style w:type="character" w:customStyle="1" w:styleId="19">
    <w:name w:val="批注框文本 字符1"/>
    <w:basedOn w:val="a1"/>
    <w:uiPriority w:val="99"/>
    <w:semiHidden/>
    <w:qFormat/>
    <w:rPr>
      <w:sz w:val="18"/>
      <w:szCs w:val="18"/>
    </w:rPr>
  </w:style>
  <w:style w:type="character" w:customStyle="1" w:styleId="af6">
    <w:name w:val="页脚 字符"/>
    <w:basedOn w:val="a1"/>
    <w:link w:val="af5"/>
    <w:qFormat/>
    <w:rPr>
      <w:rFonts w:ascii="Times New Roman" w:eastAsia="宋体" w:hAnsi="Times New Roman" w:cs="Times New Roman"/>
      <w:sz w:val="18"/>
      <w:szCs w:val="20"/>
    </w:rPr>
  </w:style>
  <w:style w:type="character" w:customStyle="1" w:styleId="1a">
    <w:name w:val="页脚 字符1"/>
    <w:basedOn w:val="a1"/>
    <w:uiPriority w:val="99"/>
    <w:semiHidden/>
    <w:qFormat/>
    <w:rPr>
      <w:sz w:val="18"/>
      <w:szCs w:val="18"/>
    </w:rPr>
  </w:style>
  <w:style w:type="character" w:customStyle="1" w:styleId="af8">
    <w:name w:val="页眉 字符"/>
    <w:basedOn w:val="a1"/>
    <w:link w:val="af7"/>
    <w:qFormat/>
    <w:rPr>
      <w:rFonts w:ascii="Times New Roman" w:eastAsia="宋体" w:hAnsi="Times New Roman" w:cs="Times New Roman"/>
      <w:sz w:val="18"/>
      <w:szCs w:val="20"/>
    </w:rPr>
  </w:style>
  <w:style w:type="character" w:customStyle="1" w:styleId="1b">
    <w:name w:val="页眉 字符1"/>
    <w:basedOn w:val="a1"/>
    <w:uiPriority w:val="99"/>
    <w:semiHidden/>
    <w:qFormat/>
    <w:rPr>
      <w:sz w:val="18"/>
      <w:szCs w:val="18"/>
    </w:rPr>
  </w:style>
  <w:style w:type="character" w:customStyle="1" w:styleId="35">
    <w:name w:val="正文文本缩进 3 字符"/>
    <w:basedOn w:val="a1"/>
    <w:link w:val="34"/>
    <w:qFormat/>
    <w:rPr>
      <w:rFonts w:ascii="黑体" w:eastAsia="黑体" w:hAnsi="Times New Roman" w:cs="Times New Roman"/>
      <w:color w:val="000000"/>
      <w:sz w:val="24"/>
      <w:szCs w:val="20"/>
    </w:rPr>
  </w:style>
  <w:style w:type="character" w:customStyle="1" w:styleId="311">
    <w:name w:val="正文文本缩进 3 字符1"/>
    <w:basedOn w:val="a1"/>
    <w:uiPriority w:val="99"/>
    <w:semiHidden/>
    <w:qFormat/>
    <w:rPr>
      <w:sz w:val="16"/>
      <w:szCs w:val="16"/>
    </w:rPr>
  </w:style>
  <w:style w:type="character" w:customStyle="1" w:styleId="25">
    <w:name w:val="正文文本 2 字符"/>
    <w:basedOn w:val="a1"/>
    <w:link w:val="24"/>
    <w:qFormat/>
    <w:rPr>
      <w:rFonts w:ascii="Times New Roman" w:eastAsia="宋体" w:hAnsi="Times New Roman" w:cs="Times New Roman"/>
      <w:sz w:val="28"/>
      <w:szCs w:val="20"/>
    </w:rPr>
  </w:style>
  <w:style w:type="character" w:customStyle="1" w:styleId="211">
    <w:name w:val="正文文本 2 字符1"/>
    <w:basedOn w:val="a1"/>
    <w:uiPriority w:val="99"/>
    <w:semiHidden/>
    <w:qFormat/>
  </w:style>
  <w:style w:type="character" w:customStyle="1" w:styleId="HTML0">
    <w:name w:val="HTML 预设格式 字符"/>
    <w:basedOn w:val="a1"/>
    <w:link w:val="HTML"/>
    <w:uiPriority w:val="99"/>
    <w:qFormat/>
    <w:rPr>
      <w:rFonts w:ascii="黑体" w:eastAsia="黑体" w:hAnsi="Courier New" w:cs="Times New Roman"/>
      <w:kern w:val="0"/>
      <w:sz w:val="20"/>
      <w:szCs w:val="20"/>
    </w:rPr>
  </w:style>
  <w:style w:type="character" w:customStyle="1" w:styleId="HTML10">
    <w:name w:val="HTML 预设格式 字符1"/>
    <w:basedOn w:val="a1"/>
    <w:uiPriority w:val="99"/>
    <w:semiHidden/>
    <w:qFormat/>
    <w:rPr>
      <w:rFonts w:ascii="Courier New" w:hAnsi="Courier New" w:cs="Courier New"/>
      <w:sz w:val="20"/>
      <w:szCs w:val="20"/>
    </w:rPr>
  </w:style>
  <w:style w:type="character" w:customStyle="1" w:styleId="afe">
    <w:name w:val="批注主题 字符"/>
    <w:basedOn w:val="aa"/>
    <w:link w:val="afd"/>
    <w:qFormat/>
    <w:rPr>
      <w:rFonts w:ascii="Times New Roman" w:eastAsia="宋体" w:hAnsi="Times New Roman" w:cs="Times New Roman"/>
      <w:b/>
      <w:szCs w:val="20"/>
    </w:rPr>
  </w:style>
  <w:style w:type="character" w:customStyle="1" w:styleId="1c">
    <w:name w:val="批注主题 字符1"/>
    <w:basedOn w:val="14"/>
    <w:uiPriority w:val="99"/>
    <w:semiHidden/>
    <w:qFormat/>
    <w:rPr>
      <w:b/>
      <w:bCs/>
    </w:rPr>
  </w:style>
  <w:style w:type="character" w:customStyle="1" w:styleId="27">
    <w:name w:val="正文首行缩进 2 字符"/>
    <w:basedOn w:val="ae"/>
    <w:link w:val="26"/>
    <w:uiPriority w:val="99"/>
    <w:qFormat/>
    <w:rPr>
      <w:rFonts w:ascii="Times New Roman" w:eastAsia="宋体" w:hAnsi="Times New Roman" w:cs="Times New Roman"/>
      <w:color w:val="000000" w:themeColor="text1"/>
      <w:kern w:val="2"/>
      <w:sz w:val="48"/>
      <w:szCs w:val="48"/>
    </w:rPr>
  </w:style>
  <w:style w:type="character" w:customStyle="1" w:styleId="212">
    <w:name w:val="正文文本首行缩进 2 字符1"/>
    <w:basedOn w:val="16"/>
    <w:uiPriority w:val="99"/>
    <w:semiHidden/>
    <w:qFormat/>
  </w:style>
  <w:style w:type="character" w:customStyle="1" w:styleId="Bodytext2">
    <w:name w:val="Body text|2_"/>
    <w:link w:val="Bodytext20"/>
    <w:uiPriority w:val="99"/>
    <w:qFormat/>
    <w:locked/>
    <w:rPr>
      <w:rFonts w:ascii="PMingLiUfalt" w:eastAsia="PMingLiUfalt" w:hAnsi="PMingLiUfalt" w:cs="PMingLiUfalt"/>
      <w:color w:val="000000"/>
      <w:sz w:val="15"/>
      <w:szCs w:val="15"/>
      <w:shd w:val="clear" w:color="auto" w:fill="FFFFFF"/>
      <w:lang w:val="zh-CN"/>
    </w:rPr>
  </w:style>
  <w:style w:type="paragraph" w:customStyle="1" w:styleId="Bodytext20">
    <w:name w:val="Body text|2"/>
    <w:basedOn w:val="a"/>
    <w:link w:val="Bodytext2"/>
    <w:uiPriority w:val="99"/>
    <w:qFormat/>
    <w:pPr>
      <w:shd w:val="clear" w:color="auto" w:fill="FFFFFF"/>
      <w:spacing w:before="120" w:line="369" w:lineRule="exact"/>
      <w:jc w:val="distribute"/>
    </w:pPr>
    <w:rPr>
      <w:rFonts w:ascii="PMingLiUfalt" w:eastAsia="PMingLiUfalt" w:hAnsi="PMingLiUfalt" w:cs="PMingLiUfalt"/>
      <w:color w:val="000000"/>
      <w:sz w:val="15"/>
      <w:szCs w:val="15"/>
      <w:lang w:val="zh-CN"/>
    </w:rPr>
  </w:style>
  <w:style w:type="paragraph" w:styleId="aff6">
    <w:name w:val="List Paragraph"/>
    <w:basedOn w:val="a"/>
    <w:link w:val="aff7"/>
    <w:uiPriority w:val="34"/>
    <w:qFormat/>
    <w:pPr>
      <w:ind w:firstLine="420"/>
    </w:pPr>
  </w:style>
  <w:style w:type="paragraph" w:customStyle="1" w:styleId="BodyText1I2">
    <w:name w:val="BodyText1I2"/>
    <w:basedOn w:val="BodyTextIndent"/>
    <w:qFormat/>
    <w:pPr>
      <w:ind w:firstLine="420"/>
    </w:pPr>
    <w:rPr>
      <w:rFonts w:ascii="Calibri" w:hAnsi="Calibri"/>
      <w:kern w:val="0"/>
    </w:rPr>
  </w:style>
  <w:style w:type="paragraph" w:customStyle="1" w:styleId="BodyTextIndent">
    <w:name w:val="BodyTextIndent"/>
    <w:basedOn w:val="a"/>
    <w:qFormat/>
    <w:pPr>
      <w:spacing w:after="120"/>
      <w:ind w:leftChars="200" w:left="420"/>
    </w:pPr>
  </w:style>
  <w:style w:type="paragraph" w:customStyle="1" w:styleId="1d">
    <w:name w:val="列出段落1"/>
    <w:basedOn w:val="a"/>
    <w:qFormat/>
    <w:pPr>
      <w:widowControl/>
      <w:ind w:firstLine="420"/>
    </w:pPr>
    <w:rPr>
      <w:rFonts w:ascii="Calibri" w:hAnsi="Calibri"/>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91">
    <w:name w:val="font91"/>
    <w:basedOn w:val="a1"/>
    <w:qFormat/>
    <w:rPr>
      <w:rFonts w:ascii="Calibri" w:hAnsi="Calibri" w:cs="Calibri"/>
      <w:color w:val="000000"/>
      <w:sz w:val="18"/>
      <w:szCs w:val="18"/>
      <w:u w:val="none"/>
    </w:rPr>
  </w:style>
  <w:style w:type="character" w:customStyle="1" w:styleId="font101">
    <w:name w:val="font101"/>
    <w:basedOn w:val="a1"/>
    <w:qFormat/>
    <w:rPr>
      <w:rFonts w:ascii="Arial" w:hAnsi="Arial" w:cs="Arial"/>
      <w:color w:val="000000"/>
      <w:sz w:val="18"/>
      <w:szCs w:val="18"/>
      <w:u w:val="none"/>
    </w:rPr>
  </w:style>
  <w:style w:type="character" w:customStyle="1" w:styleId="font112">
    <w:name w:val="font112"/>
    <w:basedOn w:val="a1"/>
    <w:qFormat/>
    <w:rPr>
      <w:rFonts w:ascii="Calibri" w:hAnsi="Calibri" w:cs="Calibri" w:hint="default"/>
      <w:color w:val="000000"/>
      <w:sz w:val="18"/>
      <w:szCs w:val="18"/>
      <w:u w:val="none"/>
    </w:rPr>
  </w:style>
  <w:style w:type="character" w:customStyle="1" w:styleId="font51">
    <w:name w:val="font51"/>
    <w:basedOn w:val="a1"/>
    <w:qFormat/>
    <w:rPr>
      <w:rFonts w:ascii="宋体" w:eastAsia="宋体" w:hAnsi="宋体" w:cs="宋体" w:hint="eastAsia"/>
      <w:color w:val="000000"/>
      <w:sz w:val="18"/>
      <w:szCs w:val="18"/>
      <w:u w:val="none"/>
    </w:rPr>
  </w:style>
  <w:style w:type="character" w:customStyle="1" w:styleId="font131">
    <w:name w:val="font131"/>
    <w:basedOn w:val="a1"/>
    <w:qFormat/>
    <w:rPr>
      <w:rFonts w:ascii="宋体" w:eastAsia="宋体" w:hAnsi="宋体" w:cs="宋体" w:hint="eastAsia"/>
      <w:color w:val="000000"/>
      <w:sz w:val="18"/>
      <w:szCs w:val="18"/>
      <w:u w:val="none"/>
      <w:vertAlign w:val="subscript"/>
    </w:r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Times New Roman" w:hAnsi="Times New Roman" w:cs="Times New Roman" w:hint="default"/>
      <w:color w:val="000000"/>
      <w:sz w:val="20"/>
      <w:szCs w:val="20"/>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71">
    <w:name w:val="font71"/>
    <w:basedOn w:val="a1"/>
    <w:qFormat/>
    <w:rPr>
      <w:rFonts w:ascii="Arial" w:hAnsi="Arial" w:cs="Arial"/>
      <w:color w:val="000000"/>
      <w:sz w:val="18"/>
      <w:szCs w:val="18"/>
      <w:u w:val="none"/>
    </w:rPr>
  </w:style>
  <w:style w:type="character" w:customStyle="1" w:styleId="font201">
    <w:name w:val="font201"/>
    <w:basedOn w:val="a1"/>
    <w:qFormat/>
    <w:rPr>
      <w:rFonts w:ascii="宋体" w:eastAsia="宋体" w:hAnsi="宋体" w:cs="宋体" w:hint="eastAsia"/>
      <w:color w:val="FF0000"/>
      <w:sz w:val="18"/>
      <w:szCs w:val="18"/>
      <w:u w:val="none"/>
    </w:rPr>
  </w:style>
  <w:style w:type="character" w:customStyle="1" w:styleId="font212">
    <w:name w:val="font212"/>
    <w:basedOn w:val="a1"/>
    <w:qFormat/>
    <w:rPr>
      <w:rFonts w:ascii="Times New Roman" w:hAnsi="Times New Roman" w:cs="Times New Roman" w:hint="default"/>
      <w:color w:val="000000"/>
      <w:sz w:val="21"/>
      <w:szCs w:val="21"/>
      <w:u w:val="none"/>
    </w:rPr>
  </w:style>
  <w:style w:type="character" w:customStyle="1" w:styleId="font221">
    <w:name w:val="font22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231">
    <w:name w:val="font231"/>
    <w:basedOn w:val="a1"/>
    <w:qFormat/>
    <w:rPr>
      <w:rFonts w:ascii="Calibri" w:hAnsi="Calibri" w:cs="Calibri"/>
      <w:color w:val="000000"/>
      <w:sz w:val="20"/>
      <w:szCs w:val="20"/>
      <w:u w:val="none"/>
    </w:rPr>
  </w:style>
  <w:style w:type="character" w:customStyle="1" w:styleId="font241">
    <w:name w:val="font241"/>
    <w:basedOn w:val="a1"/>
    <w:qFormat/>
    <w:rPr>
      <w:rFonts w:ascii="Calibri" w:hAnsi="Calibri" w:cs="Calibri" w:hint="default"/>
      <w:color w:val="000000"/>
      <w:sz w:val="18"/>
      <w:szCs w:val="18"/>
      <w:u w:val="none"/>
    </w:rPr>
  </w:style>
  <w:style w:type="character" w:customStyle="1" w:styleId="font141">
    <w:name w:val="font141"/>
    <w:basedOn w:val="a1"/>
    <w:qFormat/>
    <w:rPr>
      <w:rFonts w:ascii="宋体" w:eastAsia="宋体" w:hAnsi="宋体" w:cs="宋体" w:hint="eastAsia"/>
      <w:color w:val="FF0000"/>
      <w:sz w:val="18"/>
      <w:szCs w:val="18"/>
      <w:u w:val="none"/>
    </w:rPr>
  </w:style>
  <w:style w:type="character" w:customStyle="1" w:styleId="font81">
    <w:name w:val="font81"/>
    <w:basedOn w:val="a1"/>
    <w:qFormat/>
    <w:rPr>
      <w:rFonts w:ascii="宋体" w:eastAsia="宋体" w:hAnsi="宋体" w:cs="宋体" w:hint="eastAsia"/>
      <w:color w:val="000000"/>
      <w:sz w:val="18"/>
      <w:szCs w:val="18"/>
      <w:u w:val="none"/>
    </w:rPr>
  </w:style>
  <w:style w:type="character" w:customStyle="1" w:styleId="font111">
    <w:name w:val="font111"/>
    <w:basedOn w:val="a1"/>
    <w:qFormat/>
    <w:rPr>
      <w:rFonts w:ascii="Times New Roman" w:hAnsi="Times New Roman" w:cs="Times New Roman" w:hint="default"/>
      <w:color w:val="000000"/>
      <w:sz w:val="20"/>
      <w:szCs w:val="20"/>
      <w:u w:val="none"/>
    </w:rPr>
  </w:style>
  <w:style w:type="character" w:customStyle="1" w:styleId="font181">
    <w:name w:val="font181"/>
    <w:basedOn w:val="a1"/>
    <w:qFormat/>
    <w:rPr>
      <w:rFonts w:ascii="宋体" w:eastAsia="宋体" w:hAnsi="宋体" w:cs="宋体" w:hint="eastAsia"/>
      <w:color w:val="FF0000"/>
      <w:sz w:val="18"/>
      <w:szCs w:val="18"/>
      <w:u w:val="none"/>
    </w:rPr>
  </w:style>
  <w:style w:type="character" w:customStyle="1" w:styleId="font191">
    <w:name w:val="font191"/>
    <w:basedOn w:val="a1"/>
    <w:qFormat/>
    <w:rPr>
      <w:rFonts w:ascii="Times New Roman" w:hAnsi="Times New Roman" w:cs="Times New Roman" w:hint="default"/>
      <w:color w:val="000000"/>
      <w:sz w:val="21"/>
      <w:szCs w:val="21"/>
      <w:u w:val="none"/>
    </w:rPr>
  </w:style>
  <w:style w:type="character" w:customStyle="1" w:styleId="font14">
    <w:name w:val="font14"/>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afc">
    <w:name w:val="标题 字符"/>
    <w:basedOn w:val="a1"/>
    <w:link w:val="afb"/>
    <w:qFormat/>
    <w:rPr>
      <w:rFonts w:ascii="Cambria" w:hAnsi="Cambria"/>
      <w:b/>
      <w:bCs/>
      <w:kern w:val="2"/>
      <w:sz w:val="32"/>
      <w:szCs w:val="32"/>
    </w:rPr>
  </w:style>
  <w:style w:type="character" w:customStyle="1" w:styleId="aff7">
    <w:name w:val="列出段落 字符"/>
    <w:link w:val="aff6"/>
    <w:uiPriority w:val="34"/>
    <w:qFormat/>
    <w:locked/>
    <w:rPr>
      <w:rFonts w:asciiTheme="minorHAnsi" w:eastAsiaTheme="minorEastAsia" w:hAnsiTheme="minorHAnsi" w:cstheme="minorBidi"/>
      <w:kern w:val="2"/>
      <w:sz w:val="21"/>
      <w:szCs w:val="22"/>
    </w:rPr>
  </w:style>
  <w:style w:type="paragraph" w:customStyle="1" w:styleId="Aff8">
    <w:name w:val="正文 A"/>
    <w:uiPriority w:val="99"/>
    <w:qFormat/>
    <w:pPr>
      <w:widowControl w:val="0"/>
      <w:jc w:val="both"/>
    </w:pPr>
    <w:rPr>
      <w:rFonts w:ascii="Arial Unicode MS" w:eastAsia="Arial Unicode MS" w:hAnsi="Arial Unicode MS" w:cs="Arial Unicode MS"/>
      <w:color w:val="000000"/>
      <w:kern w:val="2"/>
      <w:sz w:val="21"/>
      <w:szCs w:val="21"/>
    </w:rPr>
  </w:style>
  <w:style w:type="character" w:customStyle="1" w:styleId="UserStyle19">
    <w:name w:val="UserStyle_19"/>
    <w:link w:val="PlainText"/>
    <w:qFormat/>
    <w:locked/>
    <w:rPr>
      <w:rFonts w:ascii="宋体" w:hAnsi="Courier New"/>
      <w:kern w:val="2"/>
      <w:sz w:val="21"/>
      <w:szCs w:val="21"/>
    </w:rPr>
  </w:style>
  <w:style w:type="paragraph" w:customStyle="1" w:styleId="PlainText">
    <w:name w:val="PlainText"/>
    <w:basedOn w:val="a"/>
    <w:link w:val="UserStyle19"/>
    <w:qFormat/>
    <w:pPr>
      <w:widowControl/>
    </w:pPr>
    <w:rPr>
      <w:rFonts w:hAnsi="Courier New"/>
      <w:szCs w:val="21"/>
    </w:rPr>
  </w:style>
  <w:style w:type="paragraph" w:customStyle="1" w:styleId="xl70">
    <w:name w:val="xl70"/>
    <w:basedOn w:val="a"/>
    <w:qFormat/>
    <w:pPr>
      <w:widowControl/>
      <w:pBdr>
        <w:top w:val="single" w:sz="4" w:space="0" w:color="auto"/>
        <w:bottom w:val="single" w:sz="4" w:space="0" w:color="auto"/>
      </w:pBdr>
      <w:spacing w:before="100" w:beforeAutospacing="1" w:after="100" w:afterAutospacing="1"/>
    </w:pPr>
    <w:rPr>
      <w:rFonts w:cs="宋体"/>
      <w:kern w:val="0"/>
    </w:rPr>
  </w:style>
  <w:style w:type="paragraph" w:customStyle="1" w:styleId="UserStyle929">
    <w:name w:val="UserStyle_929"/>
    <w:basedOn w:val="a"/>
    <w:next w:val="a"/>
    <w:qFormat/>
    <w:pPr>
      <w:widowControl/>
    </w:pPr>
    <w:rPr>
      <w:rFonts w:ascii="Calibri" w:hAnsi="Calibri"/>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Normal02">
    <w:name w:val="Normal_0_2"/>
    <w:qFormat/>
    <w:rPr>
      <w:sz w:val="24"/>
      <w:szCs w:val="24"/>
    </w:rPr>
  </w:style>
  <w:style w:type="paragraph" w:customStyle="1" w:styleId="xl84">
    <w:name w:val="xl84"/>
    <w:basedOn w:val="a"/>
    <w:qFormat/>
    <w:pPr>
      <w:widowControl/>
      <w:pBdr>
        <w:top w:val="single" w:sz="4" w:space="0" w:color="auto"/>
        <w:left w:val="single" w:sz="8" w:space="0" w:color="auto"/>
        <w:bottom w:val="single" w:sz="8" w:space="0" w:color="auto"/>
        <w:right w:val="single" w:sz="8" w:space="0" w:color="auto"/>
      </w:pBdr>
      <w:spacing w:before="100" w:beforeAutospacing="1" w:after="100" w:afterAutospacing="1"/>
    </w:pPr>
    <w:rPr>
      <w:rFonts w:cs="宋体"/>
      <w:color w:val="FF0000"/>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000000"/>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Normal01">
    <w:name w:val="Normal_0_1"/>
    <w:qFormat/>
    <w:rPr>
      <w:sz w:val="24"/>
      <w:szCs w:val="24"/>
    </w:rPr>
  </w:style>
  <w:style w:type="paragraph" w:customStyle="1" w:styleId="font5">
    <w:name w:val="font5"/>
    <w:basedOn w:val="a"/>
    <w:qFormat/>
    <w:pPr>
      <w:widowControl/>
      <w:spacing w:before="100" w:beforeAutospacing="1" w:after="100" w:afterAutospacing="1"/>
    </w:pPr>
    <w:rPr>
      <w:rFonts w:cs="宋体"/>
      <w:kern w:val="0"/>
      <w:sz w:val="18"/>
      <w:szCs w:val="18"/>
    </w:rPr>
  </w:style>
  <w:style w:type="paragraph" w:customStyle="1" w:styleId="UserStyle1632">
    <w:name w:val="UserStyle_1632"/>
    <w:basedOn w:val="a"/>
    <w:next w:val="a"/>
    <w:qFormat/>
    <w:pPr>
      <w:widowControl/>
    </w:pPr>
    <w:rPr>
      <w:rFonts w:ascii="Calibri" w:hAnsi="Calibri"/>
      <w:szCs w:val="21"/>
    </w:rPr>
  </w:style>
  <w:style w:type="paragraph" w:customStyle="1" w:styleId="aff9">
    <w:name w:val="文档正文"/>
    <w:basedOn w:val="a"/>
    <w:qFormat/>
    <w:pPr>
      <w:suppressAutoHyphens/>
      <w:spacing w:line="312" w:lineRule="atLeast"/>
      <w:ind w:firstLine="567"/>
    </w:pPr>
    <w:rPr>
      <w:rFonts w:ascii="长城仿宋" w:eastAsia="长城仿宋" w:hAnsi="长城仿宋" w:cs="Tahoma"/>
      <w:b/>
      <w:w w:val="80"/>
      <w:sz w:val="28"/>
      <w:szCs w:val="20"/>
    </w:rPr>
  </w:style>
  <w:style w:type="paragraph" w:customStyle="1" w:styleId="xl102">
    <w:name w:val="xl102"/>
    <w:basedOn w:val="a"/>
    <w:qFormat/>
    <w:pPr>
      <w:widowControl/>
      <w:pBdr>
        <w:top w:val="single" w:sz="8" w:space="0" w:color="auto"/>
        <w:right w:val="single" w:sz="8" w:space="0" w:color="auto"/>
      </w:pBdr>
      <w:spacing w:before="100" w:beforeAutospacing="1" w:after="100" w:afterAutospacing="1"/>
    </w:pPr>
    <w:rPr>
      <w:rFonts w:ascii="仿宋" w:eastAsia="仿宋" w:hAnsi="仿宋" w:cs="宋体"/>
      <w:color w:val="000000"/>
      <w:kern w:val="0"/>
    </w:rPr>
  </w:style>
  <w:style w:type="paragraph" w:customStyle="1" w:styleId="xl74">
    <w:name w:val="xl74"/>
    <w:basedOn w:val="a"/>
    <w:qFormat/>
    <w:pPr>
      <w:widowControl/>
      <w:spacing w:before="100" w:beforeAutospacing="1" w:after="100" w:afterAutospacing="1"/>
    </w:pPr>
    <w:rPr>
      <w:rFonts w:cs="宋体"/>
      <w:b/>
      <w:bCs/>
      <w:kern w:val="0"/>
      <w:sz w:val="40"/>
      <w:szCs w:val="40"/>
    </w:rPr>
  </w:style>
  <w:style w:type="paragraph" w:customStyle="1" w:styleId="1">
    <w:name w:val="标题 1（华文楷体）"/>
    <w:basedOn w:val="10"/>
    <w:next w:val="a"/>
    <w:qFormat/>
    <w:pPr>
      <w:numPr>
        <w:numId w:val="1"/>
      </w:numPr>
      <w:adjustRightInd w:val="0"/>
    </w:pPr>
    <w:rPr>
      <w:rFonts w:ascii="华文楷体" w:eastAsia="华文楷体" w:hAnsi="华文楷体"/>
      <w:bCs w:val="0"/>
      <w:sz w:val="36"/>
      <w:szCs w:val="20"/>
    </w:rPr>
  </w:style>
  <w:style w:type="paragraph" w:customStyle="1" w:styleId="xl68">
    <w:name w:val="xl68"/>
    <w:basedOn w:val="a"/>
    <w:qFormat/>
    <w:pPr>
      <w:widowControl/>
      <w:spacing w:before="100" w:beforeAutospacing="1" w:after="100" w:afterAutospacing="1"/>
    </w:pPr>
    <w:rPr>
      <w:rFonts w:cs="宋体"/>
      <w:kern w:val="0"/>
    </w:rPr>
  </w:style>
  <w:style w:type="paragraph" w:customStyle="1" w:styleId="xl81">
    <w:name w:val="xl81"/>
    <w:basedOn w:val="a"/>
    <w:qFormat/>
    <w:pPr>
      <w:widowControl/>
      <w:pBdr>
        <w:top w:val="single" w:sz="8" w:space="0" w:color="auto"/>
        <w:left w:val="single" w:sz="8" w:space="0" w:color="auto"/>
        <w:bottom w:val="single" w:sz="4" w:space="0" w:color="auto"/>
        <w:right w:val="single" w:sz="8" w:space="0" w:color="auto"/>
      </w:pBdr>
      <w:spacing w:before="100" w:beforeAutospacing="1" w:after="100" w:afterAutospacing="1"/>
    </w:pPr>
    <w:rPr>
      <w:rFonts w:cs="宋体"/>
      <w:kern w:val="0"/>
    </w:rPr>
  </w:style>
  <w:style w:type="paragraph" w:customStyle="1" w:styleId="UserStyle1777">
    <w:name w:val="UserStyle_1777"/>
    <w:basedOn w:val="a"/>
    <w:next w:val="a"/>
    <w:qFormat/>
    <w:pPr>
      <w:widowControl/>
    </w:pPr>
    <w:rPr>
      <w:rFonts w:ascii="Calibri" w:hAnsi="Calibri"/>
      <w:szCs w:val="21"/>
    </w:rPr>
  </w:style>
  <w:style w:type="paragraph" w:customStyle="1" w:styleId="UserStyle57">
    <w:name w:val="UserStyle_57"/>
    <w:basedOn w:val="a"/>
    <w:qFormat/>
    <w:pPr>
      <w:widowControl/>
    </w:pPr>
    <w:rPr>
      <w:rFonts w:ascii="Calibri" w:hAnsi="Calibri"/>
      <w:szCs w:val="21"/>
    </w:rPr>
  </w:style>
  <w:style w:type="paragraph" w:customStyle="1" w:styleId="UserStyle1910">
    <w:name w:val="UserStyle_1910"/>
    <w:basedOn w:val="a"/>
    <w:next w:val="a"/>
    <w:qFormat/>
    <w:pPr>
      <w:widowControl/>
    </w:pPr>
    <w:rPr>
      <w:rFonts w:ascii="Calibri" w:hAnsi="Calibri"/>
      <w:szCs w:val="21"/>
    </w:rPr>
  </w:style>
  <w:style w:type="paragraph" w:customStyle="1" w:styleId="xl85">
    <w:name w:val="xl85"/>
    <w:basedOn w:val="a"/>
    <w:qFormat/>
    <w:pPr>
      <w:widowControl/>
      <w:pBdr>
        <w:bottom w:val="single" w:sz="8" w:space="0" w:color="auto"/>
        <w:right w:val="single" w:sz="8" w:space="0" w:color="auto"/>
      </w:pBdr>
      <w:spacing w:before="100" w:beforeAutospacing="1" w:after="100" w:afterAutospacing="1"/>
    </w:pPr>
    <w:rPr>
      <w:rFonts w:cs="宋体"/>
      <w:color w:val="FF0000"/>
      <w:kern w:val="0"/>
    </w:rPr>
  </w:style>
  <w:style w:type="paragraph" w:customStyle="1" w:styleId="xl82">
    <w:name w:val="xl82"/>
    <w:basedOn w:val="a"/>
    <w:qFormat/>
    <w:pPr>
      <w:widowControl/>
      <w:pBdr>
        <w:top w:val="single" w:sz="4" w:space="0" w:color="auto"/>
        <w:left w:val="single" w:sz="8" w:space="0" w:color="auto"/>
        <w:bottom w:val="single" w:sz="4" w:space="0" w:color="auto"/>
        <w:right w:val="single" w:sz="8" w:space="0" w:color="auto"/>
      </w:pBdr>
      <w:spacing w:before="100" w:beforeAutospacing="1" w:after="100" w:afterAutospacing="1"/>
    </w:pPr>
    <w:rPr>
      <w:rFonts w:cs="宋体"/>
      <w:kern w:val="0"/>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仿宋" w:eastAsia="仿宋" w:hAnsi="仿宋" w:cs="宋体"/>
      <w:color w:val="000000"/>
      <w:kern w:val="0"/>
    </w:rPr>
  </w:style>
  <w:style w:type="paragraph" w:customStyle="1" w:styleId="xl66">
    <w:name w:val="xl66"/>
    <w:basedOn w:val="a"/>
    <w:qFormat/>
    <w:pPr>
      <w:widowControl/>
      <w:spacing w:before="100" w:beforeAutospacing="1" w:after="100" w:afterAutospacing="1"/>
    </w:pPr>
    <w:rPr>
      <w:rFonts w:cs="宋体"/>
      <w:kern w:val="0"/>
    </w:rPr>
  </w:style>
  <w:style w:type="paragraph" w:customStyle="1" w:styleId="xl99">
    <w:name w:val="xl99"/>
    <w:basedOn w:val="a"/>
    <w:qFormat/>
    <w:pPr>
      <w:widowControl/>
      <w:pBdr>
        <w:top w:val="single" w:sz="8" w:space="0" w:color="auto"/>
        <w:bottom w:val="single" w:sz="8" w:space="0" w:color="auto"/>
      </w:pBdr>
      <w:spacing w:before="100" w:beforeAutospacing="1" w:after="100" w:afterAutospacing="1"/>
    </w:pPr>
    <w:rPr>
      <w:rFonts w:ascii="仿宋" w:eastAsia="仿宋" w:hAnsi="仿宋" w:cs="宋体"/>
      <w:color w:val="000000"/>
      <w:kern w:val="0"/>
    </w:rPr>
  </w:style>
  <w:style w:type="paragraph" w:customStyle="1" w:styleId="xl94">
    <w:name w:val="xl94"/>
    <w:basedOn w:val="a"/>
    <w:qFormat/>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cs="宋体"/>
      <w:color w:val="FF0000"/>
      <w:kern w:val="0"/>
      <w:sz w:val="20"/>
      <w:szCs w:val="20"/>
    </w:rPr>
  </w:style>
  <w:style w:type="paragraph" w:customStyle="1" w:styleId="UserStyle76">
    <w:name w:val="UserStyle_76"/>
    <w:basedOn w:val="a"/>
    <w:next w:val="a"/>
    <w:qFormat/>
    <w:pPr>
      <w:widowControl/>
    </w:pPr>
    <w:rPr>
      <w:rFonts w:ascii="Calibri" w:hAnsi="Calibri"/>
      <w:szCs w:val="21"/>
    </w:rPr>
  </w:style>
  <w:style w:type="paragraph" w:customStyle="1" w:styleId="UserStyle1555">
    <w:name w:val="UserStyle_1555"/>
    <w:basedOn w:val="a"/>
    <w:next w:val="a"/>
    <w:qFormat/>
    <w:pPr>
      <w:widowControl/>
    </w:pPr>
    <w:rPr>
      <w:rFonts w:ascii="Calibri" w:hAnsi="Calibri"/>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xl93">
    <w:name w:val="xl9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cs="宋体"/>
      <w:color w:val="FF0000"/>
      <w:kern w:val="0"/>
      <w:sz w:val="20"/>
      <w:szCs w:val="20"/>
    </w:rPr>
  </w:style>
  <w:style w:type="paragraph" w:customStyle="1" w:styleId="UserStyle932">
    <w:name w:val="UserStyle_932"/>
    <w:basedOn w:val="a"/>
    <w:next w:val="a"/>
    <w:qFormat/>
    <w:pPr>
      <w:widowControl/>
    </w:pPr>
    <w:rPr>
      <w:rFonts w:ascii="Calibri" w:hAnsi="Calibri"/>
      <w:szCs w:val="21"/>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pPr>
    <w:rPr>
      <w:rFonts w:ascii="仿宋" w:eastAsia="仿宋" w:hAnsi="仿宋" w:cs="宋体"/>
      <w:color w:val="000000"/>
      <w:kern w:val="0"/>
    </w:rPr>
  </w:style>
  <w:style w:type="paragraph" w:customStyle="1" w:styleId="xl86">
    <w:name w:val="xl86"/>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font6">
    <w:name w:val="font6"/>
    <w:basedOn w:val="a"/>
    <w:qFormat/>
    <w:pPr>
      <w:widowControl/>
      <w:spacing w:before="100" w:beforeAutospacing="1" w:after="100" w:afterAutospacing="1"/>
    </w:pPr>
    <w:rPr>
      <w:rFonts w:ascii="Tahoma" w:hAnsi="Tahoma" w:cs="Tahoma"/>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cs="宋体"/>
      <w:b/>
      <w:bCs/>
      <w:color w:val="FF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font8">
    <w:name w:val="font8"/>
    <w:basedOn w:val="a"/>
    <w:qFormat/>
    <w:pPr>
      <w:widowControl/>
      <w:spacing w:before="100" w:beforeAutospacing="1" w:after="100" w:afterAutospacing="1"/>
    </w:pPr>
    <w:rPr>
      <w:rFonts w:cs="宋体"/>
      <w:kern w:val="0"/>
    </w:rPr>
  </w:style>
  <w:style w:type="paragraph" w:customStyle="1" w:styleId="xl65">
    <w:name w:val="xl65"/>
    <w:basedOn w:val="a"/>
    <w:qFormat/>
    <w:pPr>
      <w:widowControl/>
      <w:spacing w:before="100" w:beforeAutospacing="1" w:after="100" w:afterAutospacing="1"/>
    </w:pPr>
    <w:rPr>
      <w:rFonts w:cs="宋体"/>
      <w:kern w:val="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b/>
      <w:bCs/>
      <w:kern w:val="0"/>
    </w:rPr>
  </w:style>
  <w:style w:type="paragraph" w:customStyle="1" w:styleId="xl98">
    <w:name w:val="xl98"/>
    <w:basedOn w:val="a"/>
    <w:qFormat/>
    <w:pPr>
      <w:widowControl/>
      <w:pBdr>
        <w:top w:val="single" w:sz="8" w:space="0" w:color="auto"/>
        <w:left w:val="single" w:sz="8" w:space="0" w:color="auto"/>
        <w:bottom w:val="single" w:sz="8" w:space="0" w:color="auto"/>
      </w:pBdr>
      <w:spacing w:before="100" w:beforeAutospacing="1" w:after="100" w:afterAutospacing="1"/>
    </w:pPr>
    <w:rPr>
      <w:rFonts w:ascii="仿宋" w:eastAsia="仿宋" w:hAnsi="仿宋" w:cs="宋体"/>
      <w:color w:val="000000"/>
      <w:kern w:val="0"/>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pPr>
    <w:rPr>
      <w:rFonts w:cs="宋体"/>
      <w:kern w:val="0"/>
    </w:rPr>
  </w:style>
  <w:style w:type="paragraph" w:customStyle="1" w:styleId="xl79">
    <w:name w:val="xl79"/>
    <w:basedOn w:val="a"/>
    <w:qFormat/>
    <w:pPr>
      <w:widowControl/>
      <w:pBdr>
        <w:top w:val="single" w:sz="4" w:space="0" w:color="auto"/>
        <w:bottom w:val="single" w:sz="4" w:space="0" w:color="auto"/>
        <w:right w:val="single" w:sz="8" w:space="0" w:color="auto"/>
      </w:pBdr>
      <w:spacing w:before="100" w:beforeAutospacing="1" w:after="100" w:afterAutospacing="1"/>
      <w:jc w:val="right"/>
    </w:pPr>
    <w:rPr>
      <w:rFonts w:cs="宋体"/>
      <w:color w:val="FF0000"/>
      <w:kern w:val="0"/>
      <w:sz w:val="20"/>
      <w:szCs w:val="20"/>
    </w:rPr>
  </w:style>
  <w:style w:type="paragraph" w:customStyle="1" w:styleId="UserStyle80">
    <w:name w:val="UserStyle_80"/>
    <w:basedOn w:val="a"/>
    <w:qFormat/>
    <w:pPr>
      <w:widowControl/>
    </w:pPr>
    <w:rPr>
      <w:rFonts w:ascii="Calibri" w:hAnsi="Calibri"/>
      <w:szCs w:val="21"/>
    </w:rPr>
  </w:style>
  <w:style w:type="paragraph" w:customStyle="1" w:styleId="UserStyle73">
    <w:name w:val="UserStyle_73"/>
    <w:basedOn w:val="a"/>
    <w:next w:val="a"/>
    <w:qFormat/>
    <w:pPr>
      <w:widowControl/>
    </w:pPr>
    <w:rPr>
      <w:rFonts w:ascii="Calibri" w:hAnsi="Calibri"/>
      <w:szCs w:val="21"/>
    </w:rPr>
  </w:style>
  <w:style w:type="paragraph" w:customStyle="1" w:styleId="font9">
    <w:name w:val="font9"/>
    <w:basedOn w:val="a"/>
    <w:qFormat/>
    <w:pPr>
      <w:widowControl/>
      <w:spacing w:before="100" w:beforeAutospacing="1" w:after="100" w:afterAutospacing="1"/>
    </w:pPr>
    <w:rPr>
      <w:rFonts w:cs="宋体"/>
      <w:kern w:val="0"/>
    </w:rPr>
  </w:style>
  <w:style w:type="paragraph" w:customStyle="1" w:styleId="xl88">
    <w:name w:val="xl88"/>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UserStyle1475">
    <w:name w:val="UserStyle_1475"/>
    <w:basedOn w:val="a"/>
    <w:next w:val="a"/>
    <w:qFormat/>
    <w:pPr>
      <w:widowControl/>
    </w:pPr>
    <w:rPr>
      <w:rFonts w:ascii="Calibri" w:hAnsi="Calibri"/>
      <w:szCs w:val="21"/>
    </w:rPr>
  </w:style>
  <w:style w:type="paragraph" w:customStyle="1" w:styleId="xl101">
    <w:name w:val="xl101"/>
    <w:basedOn w:val="a"/>
    <w:qFormat/>
    <w:pPr>
      <w:widowControl/>
      <w:pBdr>
        <w:top w:val="single" w:sz="8" w:space="0" w:color="auto"/>
      </w:pBdr>
      <w:spacing w:before="100" w:beforeAutospacing="1" w:after="100" w:afterAutospacing="1"/>
    </w:pPr>
    <w:rPr>
      <w:rFonts w:ascii="仿宋" w:eastAsia="仿宋" w:hAnsi="仿宋" w:cs="宋体"/>
      <w:color w:val="000000"/>
      <w:kern w:val="0"/>
    </w:rPr>
  </w:style>
  <w:style w:type="paragraph" w:customStyle="1" w:styleId="font7">
    <w:name w:val="font7"/>
    <w:basedOn w:val="a"/>
    <w:qFormat/>
    <w:pPr>
      <w:widowControl/>
      <w:spacing w:before="100" w:beforeAutospacing="1" w:after="100" w:afterAutospacing="1"/>
    </w:pPr>
    <w:rPr>
      <w:rFonts w:cs="宋体"/>
      <w:b/>
      <w:bCs/>
      <w:kern w:val="0"/>
    </w:rPr>
  </w:style>
  <w:style w:type="paragraph" w:customStyle="1" w:styleId="xl80">
    <w:name w:val="xl80"/>
    <w:basedOn w:val="a"/>
    <w:qFormat/>
    <w:pPr>
      <w:widowControl/>
      <w:pBdr>
        <w:top w:val="single" w:sz="4" w:space="0" w:color="auto"/>
        <w:bottom w:val="single" w:sz="8" w:space="0" w:color="auto"/>
        <w:right w:val="single" w:sz="8" w:space="0" w:color="auto"/>
      </w:pBdr>
      <w:spacing w:before="100" w:beforeAutospacing="1" w:after="100" w:afterAutospacing="1"/>
    </w:pPr>
    <w:rPr>
      <w:rFonts w:cs="宋体"/>
      <w:color w:val="FF0000"/>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b/>
      <w:bCs/>
      <w:color w:val="FF0000"/>
      <w:kern w:val="0"/>
      <w:sz w:val="20"/>
      <w:szCs w:val="20"/>
    </w:rPr>
  </w:style>
  <w:style w:type="paragraph" w:customStyle="1" w:styleId="xl95">
    <w:name w:val="xl9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cs="宋体"/>
      <w:b/>
      <w:bCs/>
      <w:color w:val="FF0000"/>
      <w:kern w:val="0"/>
      <w:sz w:val="20"/>
      <w:szCs w:val="20"/>
    </w:rPr>
  </w:style>
  <w:style w:type="paragraph" w:customStyle="1" w:styleId="UserStyle1706">
    <w:name w:val="UserStyle_1706"/>
    <w:basedOn w:val="a"/>
    <w:next w:val="a"/>
    <w:qFormat/>
    <w:pPr>
      <w:widowControl/>
    </w:pPr>
    <w:rPr>
      <w:rFonts w:ascii="Calibri" w:hAnsi="Calibri"/>
      <w:szCs w:val="21"/>
    </w:rPr>
  </w:style>
  <w:style w:type="paragraph" w:customStyle="1" w:styleId="UserStyle1845">
    <w:name w:val="UserStyle_1845"/>
    <w:basedOn w:val="a"/>
    <w:next w:val="a"/>
    <w:qFormat/>
    <w:pPr>
      <w:widowControl/>
    </w:pPr>
    <w:rPr>
      <w:rFonts w:ascii="Calibri" w:hAnsi="Calibri"/>
      <w:szCs w:val="21"/>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xl100">
    <w:name w:val="xl100"/>
    <w:basedOn w:val="a"/>
    <w:qFormat/>
    <w:pPr>
      <w:widowControl/>
      <w:pBdr>
        <w:top w:val="single" w:sz="8" w:space="0" w:color="auto"/>
        <w:left w:val="single" w:sz="8" w:space="0" w:color="auto"/>
      </w:pBdr>
      <w:spacing w:before="100" w:beforeAutospacing="1" w:after="100" w:afterAutospacing="1"/>
    </w:pPr>
    <w:rPr>
      <w:rFonts w:ascii="仿宋" w:eastAsia="仿宋" w:hAnsi="仿宋" w:cs="宋体"/>
      <w:color w:val="000000"/>
      <w:kern w:val="0"/>
    </w:rPr>
  </w:style>
  <w:style w:type="paragraph" w:customStyle="1" w:styleId="UserStyle79">
    <w:name w:val="UserStyle_79"/>
    <w:basedOn w:val="a"/>
    <w:qFormat/>
    <w:pPr>
      <w:widowControl/>
    </w:pPr>
    <w:rPr>
      <w:rFonts w:ascii="Calibri" w:hAnsi="Calibri"/>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color w:val="000000"/>
      <w:kern w:val="0"/>
      <w:sz w:val="20"/>
      <w:szCs w:val="20"/>
    </w:rPr>
  </w:style>
  <w:style w:type="paragraph" w:customStyle="1" w:styleId="xl78">
    <w:name w:val="xl78"/>
    <w:basedOn w:val="a"/>
    <w:qFormat/>
    <w:pPr>
      <w:widowControl/>
      <w:pBdr>
        <w:top w:val="single" w:sz="4"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cs="宋体"/>
      <w:color w:val="FF0000"/>
      <w:kern w:val="0"/>
      <w:sz w:val="20"/>
      <w:szCs w:val="20"/>
    </w:rPr>
  </w:style>
  <w:style w:type="paragraph" w:customStyle="1" w:styleId="xl87">
    <w:name w:val="xl87"/>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cs="宋体"/>
      <w:color w:val="FF0000"/>
      <w:kern w:val="0"/>
      <w:sz w:val="20"/>
      <w:szCs w:val="20"/>
    </w:rPr>
  </w:style>
  <w:style w:type="paragraph" w:customStyle="1" w:styleId="xl92">
    <w:name w:val="xl92"/>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cs="宋体"/>
      <w:color w:val="FF0000"/>
      <w:kern w:val="0"/>
      <w:sz w:val="20"/>
      <w:szCs w:val="20"/>
    </w:rPr>
  </w:style>
  <w:style w:type="character" w:customStyle="1" w:styleId="content1">
    <w:name w:val="content_1"/>
    <w:qFormat/>
    <w:rPr>
      <w:sz w:val="19"/>
      <w:szCs w:val="19"/>
    </w:rPr>
  </w:style>
  <w:style w:type="character" w:customStyle="1" w:styleId="items">
    <w:name w:val="items"/>
    <w:qFormat/>
  </w:style>
  <w:style w:type="character" w:customStyle="1" w:styleId="title3">
    <w:name w:val="title_3"/>
    <w:qFormat/>
    <w:rPr>
      <w:b/>
      <w:sz w:val="15"/>
      <w:szCs w:val="15"/>
    </w:rPr>
  </w:style>
  <w:style w:type="character" w:customStyle="1" w:styleId="title2">
    <w:name w:val="title_2"/>
    <w:qFormat/>
    <w:rPr>
      <w:b/>
      <w:sz w:val="19"/>
      <w:szCs w:val="19"/>
    </w:rPr>
  </w:style>
  <w:style w:type="character" w:customStyle="1" w:styleId="c-icon">
    <w:name w:val="c-icon"/>
    <w:qFormat/>
  </w:style>
  <w:style w:type="character" w:customStyle="1" w:styleId="150">
    <w:name w:val="15"/>
    <w:qFormat/>
    <w:rPr>
      <w:rFonts w:ascii="Times New Roman" w:hAnsi="Times New Roman" w:cs="Times New Roman" w:hint="default"/>
    </w:rPr>
  </w:style>
  <w:style w:type="character" w:customStyle="1" w:styleId="content">
    <w:name w:val="content"/>
    <w:qFormat/>
    <w:rPr>
      <w:sz w:val="19"/>
      <w:szCs w:val="19"/>
    </w:rPr>
  </w:style>
  <w:style w:type="character" w:customStyle="1" w:styleId="unnamed1">
    <w:name w:val="unnamed1"/>
    <w:qFormat/>
  </w:style>
  <w:style w:type="character" w:customStyle="1" w:styleId="content2">
    <w:name w:val="content_2"/>
    <w:qFormat/>
    <w:rPr>
      <w:sz w:val="19"/>
      <w:szCs w:val="19"/>
    </w:rPr>
  </w:style>
  <w:style w:type="character" w:customStyle="1" w:styleId="c-icon14">
    <w:name w:val="c-icon14"/>
    <w:qFormat/>
  </w:style>
  <w:style w:type="character" w:customStyle="1" w:styleId="CharChar1">
    <w:name w:val="Char Char1"/>
    <w:qFormat/>
    <w:rPr>
      <w:rFonts w:ascii="宋体" w:eastAsia="宋体" w:hAnsi="Courier New" w:cs="Book Antiqua" w:hint="eastAsia"/>
      <w:kern w:val="2"/>
      <w:sz w:val="21"/>
      <w:szCs w:val="21"/>
    </w:rPr>
  </w:style>
  <w:style w:type="character" w:customStyle="1" w:styleId="content3">
    <w:name w:val="content_3"/>
    <w:qFormat/>
    <w:rPr>
      <w:sz w:val="19"/>
      <w:szCs w:val="19"/>
    </w:rPr>
  </w:style>
  <w:style w:type="character" w:customStyle="1" w:styleId="NormalCharacter">
    <w:name w:val="NormalCharacter"/>
    <w:semiHidden/>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items3">
    <w:name w:val="items3"/>
    <w:qFormat/>
  </w:style>
  <w:style w:type="character" w:customStyle="1" w:styleId="title1">
    <w:name w:val="title_1"/>
    <w:qFormat/>
    <w:rPr>
      <w:b/>
      <w:sz w:val="30"/>
      <w:szCs w:val="30"/>
    </w:rPr>
  </w:style>
  <w:style w:type="character" w:customStyle="1" w:styleId="contenttable1">
    <w:name w:val="content_table1"/>
    <w:qFormat/>
    <w:rPr>
      <w:sz w:val="19"/>
      <w:szCs w:val="19"/>
    </w:rPr>
  </w:style>
  <w:style w:type="table" w:customStyle="1" w:styleId="1e">
    <w:name w:val="网格型1"/>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basedOn w:val="a1"/>
    <w:link w:val="6"/>
    <w:qFormat/>
    <w:rPr>
      <w:rFonts w:ascii="Arial" w:eastAsia="黑体" w:hAnsi="Arial"/>
      <w:b/>
      <w:bCs/>
      <w:sz w:val="24"/>
      <w:szCs w:val="24"/>
    </w:rPr>
  </w:style>
  <w:style w:type="character" w:customStyle="1" w:styleId="70">
    <w:name w:val="标题 7 字符"/>
    <w:basedOn w:val="a1"/>
    <w:link w:val="7"/>
    <w:qFormat/>
    <w:rPr>
      <w:b/>
      <w:bCs/>
      <w:sz w:val="24"/>
      <w:szCs w:val="24"/>
    </w:rPr>
  </w:style>
  <w:style w:type="character" w:customStyle="1" w:styleId="80">
    <w:name w:val="标题 8 字符"/>
    <w:basedOn w:val="a1"/>
    <w:link w:val="8"/>
    <w:qFormat/>
    <w:rPr>
      <w:rFonts w:ascii="Arial" w:eastAsia="黑体" w:hAnsi="Arial"/>
      <w:sz w:val="24"/>
      <w:szCs w:val="24"/>
    </w:rPr>
  </w:style>
  <w:style w:type="character" w:customStyle="1" w:styleId="Char2">
    <w:name w:val="批注文字 Char2"/>
    <w:qFormat/>
    <w:rPr>
      <w:kern w:val="2"/>
      <w:sz w:val="21"/>
      <w:szCs w:val="24"/>
    </w:rPr>
  </w:style>
  <w:style w:type="character" w:customStyle="1" w:styleId="afa">
    <w:name w:val="副标题 字符"/>
    <w:basedOn w:val="a1"/>
    <w:link w:val="af9"/>
    <w:qFormat/>
    <w:rPr>
      <w:rFonts w:ascii="Cambria" w:hAnsi="Cambria"/>
      <w:b/>
      <w:bCs/>
      <w:kern w:val="28"/>
      <w:sz w:val="32"/>
      <w:szCs w:val="32"/>
    </w:rPr>
  </w:style>
  <w:style w:type="table" w:customStyle="1" w:styleId="28">
    <w:name w:val="网格型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
    <w:name w:val="Char Char11"/>
    <w:qFormat/>
    <w:rPr>
      <w:rFonts w:ascii="宋体" w:hAnsi="Courier New" w:cs="Book Antiqua"/>
      <w:kern w:val="2"/>
      <w:sz w:val="21"/>
      <w:szCs w:val="21"/>
    </w:rPr>
  </w:style>
  <w:style w:type="paragraph" w:customStyle="1" w:styleId="font0">
    <w:name w:val="font0"/>
    <w:basedOn w:val="a"/>
    <w:qFormat/>
    <w:pPr>
      <w:widowControl/>
      <w:spacing w:before="100" w:beforeAutospacing="1" w:after="100" w:afterAutospacing="1" w:line="240" w:lineRule="auto"/>
      <w:ind w:firstLineChars="0" w:firstLine="0"/>
    </w:pPr>
    <w:rPr>
      <w:rFonts w:cs="宋体"/>
      <w:color w:val="000000"/>
      <w:kern w:val="0"/>
      <w:sz w:val="22"/>
      <w:szCs w:val="22"/>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04">
    <w:name w:val="xl104"/>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18"/>
      <w:szCs w:val="1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18"/>
      <w:szCs w:val="18"/>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2">
    <w:name w:val="xl112"/>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4">
    <w:name w:val="xl114"/>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7">
    <w:name w:val="xl117"/>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8">
    <w:name w:val="xl11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auto"/>
      <w:kern w:val="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b/>
      <w:bCs/>
      <w:color w:val="auto"/>
      <w:kern w:val="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24">
    <w:name w:val="xl124"/>
    <w:basedOn w:val="a"/>
    <w:qFormat/>
    <w:pPr>
      <w:widowControl/>
      <w:spacing w:before="100" w:beforeAutospacing="1" w:after="100" w:afterAutospacing="1" w:line="240" w:lineRule="auto"/>
      <w:ind w:firstLineChars="0" w:firstLine="0"/>
      <w:jc w:val="center"/>
    </w:pPr>
    <w:rPr>
      <w:rFonts w:cs="宋体"/>
      <w:color w:val="000000"/>
      <w:kern w:val="0"/>
    </w:rPr>
  </w:style>
  <w:style w:type="paragraph" w:customStyle="1" w:styleId="xl125">
    <w:name w:val="xl125"/>
    <w:basedOn w:val="a"/>
    <w:qFormat/>
    <w:pPr>
      <w:widowControl/>
      <w:spacing w:before="100" w:beforeAutospacing="1" w:after="100" w:afterAutospacing="1" w:line="240" w:lineRule="auto"/>
      <w:ind w:firstLineChars="0" w:firstLine="0"/>
      <w:jc w:val="center"/>
    </w:pPr>
    <w:rPr>
      <w:rFonts w:cs="宋体"/>
      <w:color w:val="auto"/>
      <w:kern w:val="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363636"/>
      <w:kern w:val="0"/>
    </w:rPr>
  </w:style>
  <w:style w:type="paragraph" w:customStyle="1" w:styleId="xl127">
    <w:name w:val="xl127"/>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1D5987"/>
      <w:kern w:val="0"/>
    </w:rPr>
  </w:style>
  <w:style w:type="paragraph" w:customStyle="1" w:styleId="xl128">
    <w:name w:val="xl128"/>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363636"/>
      <w:kern w:val="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1">
    <w:name w:val="xl131"/>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FF0000"/>
      <w:kern w:val="0"/>
    </w:rPr>
  </w:style>
  <w:style w:type="paragraph" w:customStyle="1" w:styleId="xl133">
    <w:name w:val="xl133"/>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rPr>
  </w:style>
  <w:style w:type="paragraph" w:customStyle="1" w:styleId="xl134">
    <w:name w:val="xl13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rPr>
  </w:style>
  <w:style w:type="paragraph" w:customStyle="1" w:styleId="xl135">
    <w:name w:val="xl135"/>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6">
    <w:name w:val="xl1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auto"/>
      <w:kern w:val="0"/>
      <w:sz w:val="20"/>
      <w:szCs w:val="20"/>
    </w:rPr>
  </w:style>
  <w:style w:type="paragraph" w:customStyle="1" w:styleId="xl137">
    <w:name w:val="xl137"/>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38">
    <w:name w:val="xl13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39">
    <w:name w:val="xl139"/>
    <w:basedOn w:val="a"/>
    <w:qFormat/>
    <w:pPr>
      <w:widowControl/>
      <w:pBdr>
        <w:top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40">
    <w:name w:val="xl14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宋体"/>
      <w:color w:val="000000"/>
      <w:kern w:val="0"/>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2">
    <w:name w:val="xl142"/>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3">
    <w:name w:val="xl143"/>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4">
    <w:name w:val="xl144"/>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5">
    <w:name w:val="xl145"/>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6">
    <w:name w:val="xl146"/>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47">
    <w:name w:val="xl147"/>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48">
    <w:name w:val="xl148"/>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49">
    <w:name w:val="xl149"/>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0">
    <w:name w:val="xl150"/>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1">
    <w:name w:val="xl151"/>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2">
    <w:name w:val="xl152"/>
    <w:basedOn w:val="a"/>
    <w:qFormat/>
    <w:pPr>
      <w:widowControl/>
      <w:pBdr>
        <w:top w:val="single" w:sz="4" w:space="0" w:color="auto"/>
        <w:left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53">
    <w:name w:val="xl15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cs="宋体"/>
      <w:color w:val="000000"/>
      <w:kern w:val="0"/>
    </w:rPr>
  </w:style>
  <w:style w:type="paragraph" w:customStyle="1" w:styleId="xl154">
    <w:name w:val="xl154"/>
    <w:basedOn w:val="a"/>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rPr>
  </w:style>
  <w:style w:type="paragraph" w:customStyle="1" w:styleId="xl156">
    <w:name w:val="xl156"/>
    <w:basedOn w:val="a"/>
    <w:qFormat/>
    <w:pPr>
      <w:widowControl/>
      <w:spacing w:before="100" w:beforeAutospacing="1" w:after="100" w:afterAutospacing="1" w:line="240" w:lineRule="auto"/>
      <w:ind w:firstLineChars="0" w:firstLine="0"/>
      <w:jc w:val="center"/>
    </w:pPr>
    <w:rPr>
      <w:rFonts w:cs="宋体"/>
      <w:color w:val="000000"/>
      <w:kern w:val="0"/>
    </w:rPr>
  </w:style>
  <w:style w:type="paragraph" w:customStyle="1" w:styleId="xl157">
    <w:name w:val="xl157"/>
    <w:basedOn w:val="a"/>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3C3C3C"/>
      <w:kern w:val="0"/>
    </w:rPr>
  </w:style>
  <w:style w:type="paragraph" w:customStyle="1" w:styleId="xl159">
    <w:name w:val="xl159"/>
    <w:basedOn w:val="a"/>
    <w:qFormat/>
    <w:pPr>
      <w:widowControl/>
      <w:pBdr>
        <w:top w:val="single" w:sz="4" w:space="0" w:color="000000"/>
        <w:left w:val="single" w:sz="4" w:space="0" w:color="000000"/>
        <w:bottom w:val="single" w:sz="4" w:space="0" w:color="000000"/>
      </w:pBdr>
      <w:spacing w:before="100" w:beforeAutospacing="1" w:after="100" w:afterAutospacing="1" w:line="240" w:lineRule="auto"/>
      <w:ind w:firstLineChars="0" w:firstLine="0"/>
      <w:jc w:val="center"/>
    </w:pPr>
    <w:rPr>
      <w:rFonts w:cs="宋体"/>
      <w:color w:val="auto"/>
      <w:kern w:val="0"/>
      <w:u w:val="single"/>
    </w:rPr>
  </w:style>
  <w:style w:type="paragraph" w:customStyle="1" w:styleId="xl160">
    <w:name w:val="xl160"/>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u w:val="single"/>
    </w:rPr>
  </w:style>
  <w:style w:type="paragraph" w:customStyle="1" w:styleId="xl161">
    <w:name w:val="xl161"/>
    <w:basedOn w:val="a"/>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3">
    <w:name w:val="xl163"/>
    <w:basedOn w:val="a"/>
    <w:qFormat/>
    <w:pPr>
      <w:widowControl/>
      <w:pBdr>
        <w:left w:val="single" w:sz="4" w:space="0" w:color="auto"/>
        <w:bottom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7">
    <w:name w:val="xl167"/>
    <w:basedOn w:val="a"/>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auto"/>
      <w:kern w:val="0"/>
    </w:rPr>
  </w:style>
  <w:style w:type="paragraph" w:customStyle="1" w:styleId="xl168">
    <w:name w:val="xl168"/>
    <w:basedOn w:val="a"/>
    <w:qFormat/>
    <w:pPr>
      <w:widowControl/>
      <w:spacing w:before="100" w:beforeAutospacing="1" w:after="100" w:afterAutospacing="1" w:line="240" w:lineRule="auto"/>
      <w:ind w:firstLineChars="0" w:firstLine="0"/>
      <w:jc w:val="center"/>
    </w:pPr>
    <w:rPr>
      <w:rFonts w:cs="宋体"/>
      <w:b/>
      <w:bCs/>
      <w:color w:val="auto"/>
      <w:kern w:val="0"/>
      <w:sz w:val="40"/>
      <w:szCs w:val="40"/>
    </w:rPr>
  </w:style>
  <w:style w:type="character" w:customStyle="1" w:styleId="FontStyle123">
    <w:name w:val="Font Style123"/>
    <w:uiPriority w:val="99"/>
    <w:unhideWhenUsed/>
    <w:qFormat/>
    <w:rPr>
      <w:rFonts w:ascii="宋体" w:eastAsia="宋体" w:hAnsi="宋体" w:hint="eastAsia"/>
      <w:b/>
      <w:sz w:val="32"/>
    </w:rPr>
  </w:style>
  <w:style w:type="character" w:customStyle="1" w:styleId="1f">
    <w:name w:val="明显参考1"/>
    <w:qFormat/>
    <w:rPr>
      <w:b/>
      <w:bCs/>
      <w:smallCaps/>
      <w:color w:val="C0504D"/>
      <w:spacing w:val="5"/>
      <w:u w:val="single"/>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Char1">
    <w:name w:val="标题 Char1"/>
    <w:qFormat/>
    <w:rPr>
      <w:rFonts w:ascii="Cambria" w:eastAsia="宋体" w:hAnsi="Cambria" w:cs="Times New Roman"/>
      <w:b/>
      <w:bCs/>
      <w:sz w:val="32"/>
      <w:szCs w:val="32"/>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Char10">
    <w:name w:val="纯文本 Char1"/>
    <w:qFormat/>
    <w:rPr>
      <w:rFonts w:ascii="宋体" w:eastAsia="宋体" w:hAnsi="Courier New" w:cs="Courier New"/>
      <w:szCs w:val="21"/>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300">
    <w:name w:val="300"/>
    <w:qFormat/>
    <w:rPr>
      <w:rFonts w:ascii="Calibri" w:hAnsi="Calibri" w:hint="default"/>
    </w:rPr>
  </w:style>
  <w:style w:type="character" w:customStyle="1" w:styleId="Char11">
    <w:name w:val="页眉 Char1"/>
    <w:uiPriority w:val="99"/>
    <w:semiHidden/>
    <w:qFormat/>
    <w:rPr>
      <w:rFonts w:ascii="Times New Roman" w:eastAsia="宋体" w:hAnsi="Times New Roman" w:cs="Times New Roman"/>
      <w:sz w:val="18"/>
      <w:szCs w:val="18"/>
    </w:rPr>
  </w:style>
  <w:style w:type="character" w:customStyle="1" w:styleId="Char12">
    <w:name w:val="正文文本 Char1"/>
    <w:qFormat/>
    <w:rPr>
      <w:kern w:val="2"/>
      <w:sz w:val="21"/>
      <w:szCs w:val="22"/>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3Char1">
    <w:name w:val="标题 3 Char1"/>
    <w:qFormat/>
    <w:rPr>
      <w:b/>
      <w:bCs/>
      <w:sz w:val="24"/>
      <w:szCs w:val="24"/>
    </w:rPr>
  </w:style>
  <w:style w:type="character" w:customStyle="1" w:styleId="Char13">
    <w:name w:val="批注框文本 Char1"/>
    <w:qFormat/>
    <w:rPr>
      <w:rFonts w:ascii="Times New Roman" w:eastAsia="宋体" w:hAnsi="Times New Roman" w:cs="Times New Roman"/>
      <w:sz w:val="18"/>
      <w:szCs w:val="18"/>
    </w:rPr>
  </w:style>
  <w:style w:type="character" w:customStyle="1" w:styleId="p0CharChar">
    <w:name w:val="p0 Char Char"/>
    <w:qFormat/>
    <w:rPr>
      <w:rFonts w:eastAsia="宋体"/>
      <w:kern w:val="2"/>
      <w:sz w:val="21"/>
      <w:szCs w:val="21"/>
      <w:lang w:val="en-US" w:eastAsia="zh-CN" w:bidi="ar-SA"/>
    </w:rPr>
  </w:style>
  <w:style w:type="character" w:customStyle="1" w:styleId="1f0">
    <w:name w:val="书籍标题1"/>
    <w:qFormat/>
    <w:rPr>
      <w:b/>
      <w:bCs/>
      <w:smallCaps/>
      <w:spacing w:val="5"/>
    </w:rPr>
  </w:style>
  <w:style w:type="character" w:customStyle="1" w:styleId="FontStyle125">
    <w:name w:val="Font Style125"/>
    <w:uiPriority w:val="99"/>
    <w:unhideWhenUsed/>
    <w:qFormat/>
    <w:rPr>
      <w:rFonts w:ascii="宋体" w:eastAsia="宋体" w:hAnsi="宋体" w:hint="eastAsia"/>
      <w:b/>
      <w:sz w:val="26"/>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1f1">
    <w:name w:val="不明显强调1"/>
    <w:qFormat/>
    <w:rPr>
      <w:i/>
      <w:iCs/>
      <w:color w:val="808080"/>
    </w:rPr>
  </w:style>
  <w:style w:type="character" w:customStyle="1" w:styleId="Char14">
    <w:name w:val="引用 Char1"/>
    <w:uiPriority w:val="99"/>
    <w:qFormat/>
    <w:rPr>
      <w:i/>
      <w:iCs/>
      <w:color w:val="000000"/>
      <w:kern w:val="2"/>
      <w:sz w:val="21"/>
      <w:szCs w:val="24"/>
    </w:rPr>
  </w:style>
  <w:style w:type="character" w:customStyle="1" w:styleId="FontStyle115">
    <w:name w:val="Font Style115"/>
    <w:uiPriority w:val="99"/>
    <w:unhideWhenUsed/>
    <w:qFormat/>
    <w:rPr>
      <w:rFonts w:ascii="Times New Roman" w:eastAsia="Times New Roman" w:hAnsi="Times New Roman" w:hint="eastAsia"/>
      <w:sz w:val="16"/>
    </w:rPr>
  </w:style>
  <w:style w:type="character" w:customStyle="1" w:styleId="Char15">
    <w:name w:val="日期 Char1"/>
    <w:qFormat/>
    <w:rPr>
      <w:rFonts w:ascii="Times New Roman" w:eastAsia="宋体" w:hAnsi="Times New Roman" w:cs="Times New Roman"/>
      <w:szCs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1f2">
    <w:name w:val="不明显参考1"/>
    <w:qFormat/>
    <w:rPr>
      <w:smallCaps/>
      <w:color w:val="C0504D"/>
      <w:u w:val="single"/>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CharChar141">
    <w:name w:val="Char Char141"/>
    <w:qFormat/>
    <w:rPr>
      <w:rFonts w:ascii="Arial" w:hAnsi="Arial"/>
      <w:b/>
      <w:bCs/>
      <w:kern w:val="2"/>
      <w:sz w:val="21"/>
      <w:szCs w:val="28"/>
    </w:rPr>
  </w:style>
  <w:style w:type="character" w:customStyle="1" w:styleId="Char16">
    <w:name w:val="批注文字 Char1"/>
    <w:uiPriority w:val="99"/>
    <w:semiHidden/>
    <w:qFormat/>
    <w:rPr>
      <w:rFonts w:ascii="Times New Roman" w:eastAsia="宋体" w:hAnsi="Times New Roman" w:cs="Times New Roman"/>
      <w:szCs w:val="24"/>
    </w:rPr>
  </w:style>
  <w:style w:type="character" w:customStyle="1" w:styleId="Char17">
    <w:name w:val="正文文本缩进 Char1"/>
    <w:uiPriority w:val="99"/>
    <w:semiHidden/>
    <w:qFormat/>
    <w:rPr>
      <w:kern w:val="2"/>
      <w:sz w:val="21"/>
      <w:szCs w:val="24"/>
    </w:rPr>
  </w:style>
  <w:style w:type="character" w:customStyle="1" w:styleId="CharChar14">
    <w:name w:val="Char Char14"/>
    <w:qFormat/>
    <w:rPr>
      <w:rFonts w:ascii="Arial" w:hAnsi="Arial"/>
      <w:b/>
      <w:bCs/>
      <w:kern w:val="2"/>
      <w:sz w:val="21"/>
      <w:szCs w:val="28"/>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4Char1">
    <w:name w:val="标题 4 Char1"/>
    <w:qFormat/>
    <w:rPr>
      <w:rFonts w:ascii="Arial" w:eastAsia="宋体" w:hAnsi="Arial" w:cs="Times New Roman"/>
      <w:b/>
      <w:bCs/>
      <w:szCs w:val="28"/>
    </w:rPr>
  </w:style>
  <w:style w:type="character" w:customStyle="1" w:styleId="FontStyle119">
    <w:name w:val="Font Style119"/>
    <w:uiPriority w:val="99"/>
    <w:unhideWhenUsed/>
    <w:qFormat/>
    <w:rPr>
      <w:rFonts w:ascii="宋体" w:eastAsia="宋体" w:hAnsi="宋体" w:hint="eastAsia"/>
      <w:sz w:val="24"/>
    </w:rPr>
  </w:style>
  <w:style w:type="character" w:customStyle="1" w:styleId="1f3">
    <w:name w:val="明显强调1"/>
    <w:qFormat/>
    <w:rPr>
      <w:b/>
      <w:bCs/>
      <w:i/>
      <w:iCs/>
      <w:color w:val="4F81BD"/>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页脚 Char1"/>
    <w:uiPriority w:val="99"/>
    <w:semiHidden/>
    <w:qFormat/>
    <w:rPr>
      <w:rFonts w:ascii="Times New Roman" w:eastAsia="宋体" w:hAnsi="Times New Roman" w:cs="Times New Roman"/>
      <w:sz w:val="18"/>
      <w:szCs w:val="18"/>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textcontents">
    <w:name w:val="textcontents"/>
    <w:qFormat/>
    <w:rPr>
      <w:rFonts w:cs="Times New Roman"/>
    </w:rPr>
  </w:style>
  <w:style w:type="character" w:customStyle="1" w:styleId="2Char1">
    <w:name w:val="正文文本缩进 2 Char1"/>
    <w:semiHidden/>
    <w:qFormat/>
    <w:rPr>
      <w:kern w:val="2"/>
      <w:sz w:val="21"/>
      <w:szCs w:val="24"/>
    </w:rPr>
  </w:style>
  <w:style w:type="character" w:customStyle="1" w:styleId="CharChar0">
    <w:name w:val="批注文字 Char Char"/>
    <w:qFormat/>
    <w:rPr>
      <w:kern w:val="2"/>
      <w:sz w:val="21"/>
      <w:szCs w:val="24"/>
      <w:lang w:bidi="ar-SA"/>
    </w:rPr>
  </w:style>
  <w:style w:type="character" w:customStyle="1" w:styleId="Char1a">
    <w:name w:val="文档结构图 Char1"/>
    <w:qFormat/>
    <w:rPr>
      <w:rFonts w:ascii="宋体" w:eastAsia="宋体" w:hAnsi="Times New Roman" w:cs="Times New Roman"/>
      <w:sz w:val="18"/>
      <w:szCs w:val="18"/>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FontStyle128">
    <w:name w:val="Font Style128"/>
    <w:uiPriority w:val="99"/>
    <w:unhideWhenUsed/>
    <w:qFormat/>
    <w:rPr>
      <w:rFonts w:ascii="Times New Roman" w:eastAsia="Times New Roman" w:hAnsi="Times New Roman" w:hint="eastAsia"/>
      <w:sz w:val="16"/>
    </w:rPr>
  </w:style>
  <w:style w:type="paragraph" w:customStyle="1" w:styleId="412">
    <w:name w:val="标题 4_12"/>
    <w:basedOn w:val="500"/>
    <w:next w:val="500"/>
    <w:link w:val="4Char12"/>
    <w:qFormat/>
    <w:pPr>
      <w:keepNext/>
      <w:keepLines/>
      <w:spacing w:line="360" w:lineRule="auto"/>
      <w:outlineLvl w:val="3"/>
    </w:pPr>
    <w:rPr>
      <w:rFonts w:ascii="Arial" w:hAnsi="Arial"/>
      <w:b/>
      <w:bCs/>
      <w:kern w:val="0"/>
      <w:sz w:val="20"/>
      <w:szCs w:val="28"/>
    </w:rPr>
  </w:style>
  <w:style w:type="paragraph" w:customStyle="1" w:styleId="500">
    <w:name w:val="正文_50"/>
    <w:qFormat/>
    <w:pPr>
      <w:widowControl w:val="0"/>
      <w:jc w:val="both"/>
    </w:pPr>
    <w:rPr>
      <w:rFonts w:ascii="Calibri" w:hAnsi="Calibri"/>
      <w:kern w:val="2"/>
      <w:sz w:val="21"/>
      <w:szCs w:val="24"/>
    </w:rPr>
  </w:style>
  <w:style w:type="character" w:customStyle="1" w:styleId="4Char12">
    <w:name w:val="标题 4 Char_12"/>
    <w:link w:val="412"/>
    <w:qFormat/>
    <w:rPr>
      <w:rFonts w:ascii="Arial" w:hAnsi="Arial"/>
      <w:b/>
      <w:bCs/>
      <w:szCs w:val="28"/>
    </w:rPr>
  </w:style>
  <w:style w:type="paragraph" w:customStyle="1" w:styleId="Normal280">
    <w:name w:val="Normal_28_0"/>
    <w:qFormat/>
    <w:rPr>
      <w:rFonts w:ascii="Calibri" w:eastAsia="Times New Roman" w:hAnsi="Calibri"/>
      <w:sz w:val="24"/>
      <w:szCs w:val="24"/>
    </w:rPr>
  </w:style>
  <w:style w:type="paragraph" w:customStyle="1" w:styleId="152">
    <w:name w:val="正文_152"/>
    <w:qFormat/>
    <w:pPr>
      <w:widowControl w:val="0"/>
      <w:jc w:val="both"/>
    </w:pPr>
    <w:rPr>
      <w:rFonts w:ascii="Calibri" w:hAnsi="Calibri"/>
      <w:kern w:val="2"/>
      <w:sz w:val="21"/>
      <w:szCs w:val="24"/>
    </w:rPr>
  </w:style>
  <w:style w:type="paragraph" w:customStyle="1" w:styleId="affa">
    <w:name w:val="样式 图表 + 五号"/>
    <w:basedOn w:val="a"/>
    <w:qFormat/>
    <w:pPr>
      <w:ind w:leftChars="-29" w:left="-61" w:firstLine="522"/>
      <w:jc w:val="both"/>
    </w:pPr>
    <w:rPr>
      <w:b/>
      <w:color w:val="FF0000"/>
      <w:spacing w:val="-10"/>
      <w:sz w:val="28"/>
      <w:szCs w:val="28"/>
    </w:rPr>
  </w:style>
  <w:style w:type="paragraph" w:customStyle="1" w:styleId="370">
    <w:name w:val="正文_370"/>
    <w:qFormat/>
    <w:pPr>
      <w:widowControl w:val="0"/>
      <w:jc w:val="both"/>
    </w:pPr>
    <w:rPr>
      <w:rFonts w:ascii="Calibri" w:hAnsi="Calibri"/>
      <w:kern w:val="2"/>
      <w:sz w:val="21"/>
      <w:szCs w:val="24"/>
    </w:rPr>
  </w:style>
  <w:style w:type="paragraph" w:customStyle="1" w:styleId="224">
    <w:name w:val="正文_224"/>
    <w:qFormat/>
    <w:pPr>
      <w:widowControl w:val="0"/>
      <w:jc w:val="both"/>
    </w:pPr>
    <w:rPr>
      <w:rFonts w:ascii="Calibri" w:hAnsi="Calibri"/>
      <w:kern w:val="2"/>
      <w:sz w:val="21"/>
      <w:szCs w:val="24"/>
    </w:rPr>
  </w:style>
  <w:style w:type="paragraph" w:customStyle="1" w:styleId="190">
    <w:name w:val="正文_19"/>
    <w:qFormat/>
    <w:pPr>
      <w:widowControl w:val="0"/>
      <w:jc w:val="both"/>
    </w:pPr>
    <w:rPr>
      <w:rFonts w:ascii="Calibri" w:hAnsi="Calibri"/>
      <w:kern w:val="2"/>
      <w:sz w:val="21"/>
      <w:szCs w:val="24"/>
    </w:rPr>
  </w:style>
  <w:style w:type="paragraph" w:customStyle="1" w:styleId="132">
    <w:name w:val="正文_132"/>
    <w:qFormat/>
    <w:pPr>
      <w:widowControl w:val="0"/>
      <w:jc w:val="both"/>
    </w:pPr>
    <w:rPr>
      <w:rFonts w:ascii="Calibri" w:hAnsi="Calibri"/>
      <w:kern w:val="2"/>
      <w:sz w:val="21"/>
      <w:szCs w:val="24"/>
    </w:rPr>
  </w:style>
  <w:style w:type="paragraph" w:customStyle="1" w:styleId="284">
    <w:name w:val="正文_284"/>
    <w:qFormat/>
    <w:pPr>
      <w:widowControl w:val="0"/>
      <w:jc w:val="both"/>
    </w:pPr>
    <w:rPr>
      <w:rFonts w:ascii="Calibri" w:hAnsi="Calibri"/>
      <w:kern w:val="2"/>
      <w:sz w:val="21"/>
      <w:szCs w:val="24"/>
    </w:rPr>
  </w:style>
  <w:style w:type="paragraph" w:customStyle="1" w:styleId="275">
    <w:name w:val="正文_275"/>
    <w:qFormat/>
    <w:pPr>
      <w:widowControl w:val="0"/>
      <w:jc w:val="both"/>
    </w:pPr>
    <w:rPr>
      <w:rFonts w:ascii="Calibri" w:hAnsi="Calibri"/>
      <w:kern w:val="2"/>
      <w:sz w:val="21"/>
      <w:szCs w:val="24"/>
    </w:rPr>
  </w:style>
  <w:style w:type="paragraph" w:customStyle="1" w:styleId="254">
    <w:name w:val="正文_254"/>
    <w:qFormat/>
    <w:pPr>
      <w:widowControl w:val="0"/>
      <w:jc w:val="both"/>
    </w:pPr>
    <w:rPr>
      <w:rFonts w:ascii="Calibri" w:hAnsi="Calibri"/>
      <w:kern w:val="2"/>
      <w:sz w:val="21"/>
      <w:szCs w:val="24"/>
    </w:rPr>
  </w:style>
  <w:style w:type="paragraph" w:customStyle="1" w:styleId="44">
    <w:name w:val="正文_44"/>
    <w:qFormat/>
    <w:pPr>
      <w:widowControl w:val="0"/>
      <w:jc w:val="both"/>
    </w:pPr>
    <w:rPr>
      <w:rFonts w:ascii="Calibri" w:hAnsi="Calibri"/>
      <w:kern w:val="2"/>
      <w:sz w:val="21"/>
      <w:szCs w:val="24"/>
    </w:rPr>
  </w:style>
  <w:style w:type="paragraph" w:customStyle="1" w:styleId="127">
    <w:name w:val="正文_127"/>
    <w:qFormat/>
    <w:pPr>
      <w:widowControl w:val="0"/>
      <w:jc w:val="both"/>
    </w:pPr>
    <w:rPr>
      <w:rFonts w:ascii="Calibri" w:hAnsi="Calibri"/>
      <w:kern w:val="2"/>
      <w:sz w:val="21"/>
      <w:szCs w:val="24"/>
    </w:rPr>
  </w:style>
  <w:style w:type="paragraph" w:customStyle="1" w:styleId="364">
    <w:name w:val="正文_364"/>
    <w:qFormat/>
    <w:pPr>
      <w:widowControl w:val="0"/>
      <w:jc w:val="both"/>
    </w:pPr>
    <w:rPr>
      <w:rFonts w:ascii="Calibri" w:hAnsi="Calibri"/>
      <w:kern w:val="2"/>
      <w:sz w:val="21"/>
      <w:szCs w:val="24"/>
    </w:rPr>
  </w:style>
  <w:style w:type="paragraph" w:customStyle="1" w:styleId="308">
    <w:name w:val="正文_308"/>
    <w:qFormat/>
    <w:pPr>
      <w:widowControl w:val="0"/>
      <w:jc w:val="both"/>
    </w:pPr>
    <w:rPr>
      <w:rFonts w:ascii="Calibri" w:hAnsi="Calibri"/>
      <w:kern w:val="2"/>
      <w:sz w:val="21"/>
      <w:szCs w:val="24"/>
    </w:rPr>
  </w:style>
  <w:style w:type="paragraph" w:customStyle="1" w:styleId="Normal50">
    <w:name w:val="Normal_50"/>
    <w:qFormat/>
    <w:pPr>
      <w:widowControl w:val="0"/>
      <w:jc w:val="both"/>
    </w:pPr>
    <w:rPr>
      <w:rFonts w:ascii="Calibri" w:hAnsi="Calibri"/>
    </w:rPr>
  </w:style>
  <w:style w:type="paragraph" w:customStyle="1" w:styleId="Normal10">
    <w:name w:val="Normal_10"/>
    <w:qFormat/>
    <w:pPr>
      <w:widowControl w:val="0"/>
      <w:jc w:val="both"/>
    </w:pPr>
    <w:rPr>
      <w:rFonts w:ascii="Calibri" w:hAnsi="Calibri"/>
    </w:rPr>
  </w:style>
  <w:style w:type="paragraph" w:customStyle="1" w:styleId="Style42">
    <w:name w:val="Style42"/>
    <w:basedOn w:val="a"/>
    <w:uiPriority w:val="99"/>
    <w:unhideWhenUsed/>
    <w:qFormat/>
    <w:pPr>
      <w:spacing w:line="542" w:lineRule="exact"/>
      <w:ind w:firstLineChars="0" w:firstLine="547"/>
      <w:jc w:val="both"/>
    </w:pPr>
    <w:rPr>
      <w:rFonts w:ascii="Calibri" w:hAnsi="Calibri"/>
      <w:color w:val="auto"/>
      <w:sz w:val="21"/>
      <w:szCs w:val="22"/>
    </w:rPr>
  </w:style>
  <w:style w:type="paragraph" w:customStyle="1" w:styleId="143">
    <w:name w:val="正文_143"/>
    <w:qFormat/>
    <w:pPr>
      <w:widowControl w:val="0"/>
      <w:jc w:val="both"/>
    </w:pPr>
    <w:rPr>
      <w:rFonts w:ascii="Calibri" w:hAnsi="Calibri"/>
      <w:kern w:val="2"/>
      <w:sz w:val="21"/>
      <w:szCs w:val="24"/>
    </w:rPr>
  </w:style>
  <w:style w:type="paragraph" w:customStyle="1" w:styleId="Normal250">
    <w:name w:val="Normal_25_0"/>
    <w:qFormat/>
    <w:rPr>
      <w:rFonts w:ascii="Calibri" w:eastAsia="Times New Roman" w:hAnsi="Calibri"/>
      <w:sz w:val="24"/>
      <w:szCs w:val="24"/>
    </w:rPr>
  </w:style>
  <w:style w:type="paragraph" w:customStyle="1" w:styleId="2120">
    <w:name w:val="正文_212"/>
    <w:qFormat/>
    <w:pPr>
      <w:widowControl w:val="0"/>
      <w:jc w:val="both"/>
    </w:pPr>
    <w:rPr>
      <w:rFonts w:ascii="Calibri" w:hAnsi="Calibri"/>
      <w:kern w:val="2"/>
      <w:sz w:val="21"/>
      <w:szCs w:val="24"/>
    </w:rPr>
  </w:style>
  <w:style w:type="paragraph" w:customStyle="1" w:styleId="65">
    <w:name w:val="正文_65"/>
    <w:qFormat/>
    <w:pPr>
      <w:widowControl w:val="0"/>
      <w:jc w:val="both"/>
    </w:pPr>
    <w:rPr>
      <w:rFonts w:ascii="Calibri" w:hAnsi="Calibri"/>
      <w:kern w:val="2"/>
      <w:sz w:val="21"/>
      <w:szCs w:val="24"/>
    </w:rPr>
  </w:style>
  <w:style w:type="paragraph" w:customStyle="1" w:styleId="119">
    <w:name w:val="正文_119"/>
    <w:qFormat/>
    <w:pPr>
      <w:widowControl w:val="0"/>
      <w:jc w:val="both"/>
    </w:pPr>
    <w:rPr>
      <w:rFonts w:ascii="Calibri" w:hAnsi="Calibri"/>
      <w:kern w:val="2"/>
      <w:sz w:val="21"/>
      <w:szCs w:val="24"/>
    </w:rPr>
  </w:style>
  <w:style w:type="paragraph" w:customStyle="1" w:styleId="293">
    <w:name w:val="正文_293"/>
    <w:qFormat/>
    <w:pPr>
      <w:widowControl w:val="0"/>
      <w:jc w:val="both"/>
    </w:pPr>
    <w:rPr>
      <w:rFonts w:ascii="Calibri" w:hAnsi="Calibri"/>
      <w:kern w:val="2"/>
      <w:sz w:val="21"/>
      <w:szCs w:val="24"/>
    </w:rPr>
  </w:style>
  <w:style w:type="paragraph" w:customStyle="1" w:styleId="29">
    <w:name w:val="正文_29"/>
    <w:qFormat/>
    <w:pPr>
      <w:widowControl w:val="0"/>
      <w:jc w:val="both"/>
    </w:pPr>
    <w:rPr>
      <w:rFonts w:ascii="Calibri" w:hAnsi="Calibri"/>
      <w:kern w:val="2"/>
      <w:sz w:val="21"/>
      <w:szCs w:val="24"/>
    </w:rPr>
  </w:style>
  <w:style w:type="paragraph" w:customStyle="1" w:styleId="171">
    <w:name w:val="正文_171"/>
    <w:qFormat/>
    <w:pPr>
      <w:widowControl w:val="0"/>
      <w:jc w:val="both"/>
    </w:pPr>
    <w:rPr>
      <w:rFonts w:ascii="Calibri" w:hAnsi="Calibri"/>
      <w:kern w:val="2"/>
      <w:sz w:val="21"/>
      <w:szCs w:val="24"/>
    </w:rPr>
  </w:style>
  <w:style w:type="paragraph" w:customStyle="1" w:styleId="Style26">
    <w:name w:val="Style26"/>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89">
    <w:name w:val="正文_189"/>
    <w:qFormat/>
    <w:pPr>
      <w:widowControl w:val="0"/>
      <w:jc w:val="both"/>
    </w:pPr>
    <w:rPr>
      <w:rFonts w:ascii="Calibri" w:hAnsi="Calibri"/>
      <w:kern w:val="2"/>
      <w:sz w:val="21"/>
      <w:szCs w:val="24"/>
    </w:rPr>
  </w:style>
  <w:style w:type="paragraph" w:customStyle="1" w:styleId="Normal28">
    <w:name w:val="Normal_28"/>
    <w:qFormat/>
    <w:pPr>
      <w:widowControl w:val="0"/>
      <w:jc w:val="both"/>
    </w:pPr>
    <w:rPr>
      <w:rFonts w:ascii="Calibri" w:hAnsi="Calibri"/>
    </w:rPr>
  </w:style>
  <w:style w:type="paragraph" w:customStyle="1" w:styleId="147">
    <w:name w:val="正文_147"/>
    <w:qFormat/>
    <w:pPr>
      <w:widowControl w:val="0"/>
      <w:jc w:val="both"/>
    </w:pPr>
    <w:rPr>
      <w:rFonts w:ascii="Calibri" w:hAnsi="Calibri"/>
      <w:kern w:val="2"/>
      <w:sz w:val="21"/>
      <w:szCs w:val="24"/>
    </w:rPr>
  </w:style>
  <w:style w:type="paragraph" w:customStyle="1" w:styleId="135">
    <w:name w:val="正文_135"/>
    <w:qFormat/>
    <w:pPr>
      <w:widowControl w:val="0"/>
      <w:jc w:val="both"/>
    </w:pPr>
    <w:rPr>
      <w:rFonts w:ascii="Calibri" w:hAnsi="Calibri"/>
      <w:kern w:val="2"/>
      <w:sz w:val="21"/>
      <w:szCs w:val="24"/>
    </w:rPr>
  </w:style>
  <w:style w:type="paragraph" w:customStyle="1" w:styleId="Normal190">
    <w:name w:val="Normal_19_0"/>
    <w:qFormat/>
    <w:rPr>
      <w:rFonts w:ascii="Calibri" w:eastAsia="Times New Roman" w:hAnsi="Calibri"/>
      <w:sz w:val="24"/>
      <w:szCs w:val="24"/>
    </w:rPr>
  </w:style>
  <w:style w:type="paragraph" w:customStyle="1" w:styleId="Normal330">
    <w:name w:val="Normal_33_0"/>
    <w:qFormat/>
    <w:rPr>
      <w:rFonts w:ascii="Calibri" w:eastAsia="Times New Roman" w:hAnsi="Calibri"/>
      <w:sz w:val="24"/>
      <w:szCs w:val="24"/>
    </w:rPr>
  </w:style>
  <w:style w:type="paragraph" w:customStyle="1" w:styleId="424">
    <w:name w:val="标题 4_24"/>
    <w:basedOn w:val="216"/>
    <w:next w:val="216"/>
    <w:link w:val="4Char24"/>
    <w:qFormat/>
    <w:pPr>
      <w:keepNext/>
      <w:keepLines/>
      <w:spacing w:line="360" w:lineRule="auto"/>
      <w:outlineLvl w:val="3"/>
    </w:pPr>
    <w:rPr>
      <w:rFonts w:ascii="Arial" w:hAnsi="Arial"/>
      <w:b/>
      <w:bCs/>
      <w:kern w:val="0"/>
      <w:sz w:val="20"/>
      <w:szCs w:val="28"/>
    </w:rPr>
  </w:style>
  <w:style w:type="paragraph" w:customStyle="1" w:styleId="216">
    <w:name w:val="正文_216"/>
    <w:qFormat/>
    <w:pPr>
      <w:widowControl w:val="0"/>
      <w:jc w:val="both"/>
    </w:pPr>
    <w:rPr>
      <w:rFonts w:ascii="Calibri" w:hAnsi="Calibri"/>
      <w:kern w:val="2"/>
      <w:sz w:val="21"/>
      <w:szCs w:val="24"/>
    </w:rPr>
  </w:style>
  <w:style w:type="character" w:customStyle="1" w:styleId="4Char24">
    <w:name w:val="标题 4 Char_24"/>
    <w:link w:val="424"/>
    <w:qFormat/>
    <w:rPr>
      <w:rFonts w:ascii="Arial" w:hAnsi="Arial"/>
      <w:b/>
      <w:bCs/>
      <w:szCs w:val="28"/>
    </w:rPr>
  </w:style>
  <w:style w:type="paragraph" w:customStyle="1" w:styleId="Normal77">
    <w:name w:val="Normal_77"/>
    <w:qFormat/>
    <w:pPr>
      <w:widowControl w:val="0"/>
      <w:jc w:val="both"/>
    </w:pPr>
    <w:rPr>
      <w:rFonts w:ascii="Calibri" w:hAnsi="Calibri"/>
    </w:rPr>
  </w:style>
  <w:style w:type="paragraph" w:customStyle="1" w:styleId="267">
    <w:name w:val="正文_267"/>
    <w:qFormat/>
    <w:pPr>
      <w:widowControl w:val="0"/>
      <w:jc w:val="both"/>
    </w:pPr>
    <w:rPr>
      <w:rFonts w:ascii="Calibri" w:hAnsi="Calibri"/>
      <w:kern w:val="2"/>
      <w:sz w:val="21"/>
      <w:szCs w:val="24"/>
    </w:rPr>
  </w:style>
  <w:style w:type="paragraph" w:customStyle="1" w:styleId="Normal160">
    <w:name w:val="Normal_16_0"/>
    <w:qFormat/>
    <w:rPr>
      <w:rFonts w:ascii="Calibri" w:eastAsia="Times New Roman" w:hAnsi="Calibri"/>
      <w:sz w:val="24"/>
      <w:szCs w:val="24"/>
    </w:rPr>
  </w:style>
  <w:style w:type="paragraph" w:customStyle="1" w:styleId="Web">
    <w:name w:val="普通 (Web)"/>
    <w:basedOn w:val="a"/>
    <w:qFormat/>
    <w:pPr>
      <w:widowControl/>
      <w:spacing w:before="100" w:beforeAutospacing="1" w:after="100" w:afterAutospacing="1" w:line="240" w:lineRule="auto"/>
      <w:ind w:firstLineChars="0" w:firstLine="0"/>
    </w:pPr>
    <w:rPr>
      <w:rFonts w:ascii="Arial Unicode MS" w:eastAsia="Arial Unicode MS" w:hAnsi="Arial Unicode MS" w:cs="宋体"/>
      <w:color w:val="auto"/>
      <w:kern w:val="0"/>
      <w:szCs w:val="22"/>
    </w:rPr>
  </w:style>
  <w:style w:type="paragraph" w:customStyle="1" w:styleId="Style16">
    <w:name w:val="Style16"/>
    <w:basedOn w:val="a"/>
    <w:uiPriority w:val="99"/>
    <w:unhideWhenUsed/>
    <w:qFormat/>
    <w:pPr>
      <w:spacing w:line="240" w:lineRule="auto"/>
      <w:ind w:firstLineChars="0" w:firstLine="0"/>
      <w:jc w:val="right"/>
    </w:pPr>
    <w:rPr>
      <w:rFonts w:ascii="Calibri" w:hAnsi="Calibri"/>
      <w:color w:val="auto"/>
      <w:sz w:val="21"/>
      <w:szCs w:val="22"/>
    </w:rPr>
  </w:style>
  <w:style w:type="paragraph" w:customStyle="1" w:styleId="Normal61">
    <w:name w:val="Normal_61"/>
    <w:qFormat/>
    <w:pPr>
      <w:widowControl w:val="0"/>
      <w:jc w:val="both"/>
    </w:pPr>
    <w:rPr>
      <w:rFonts w:ascii="Calibri" w:hAnsi="Calibri"/>
    </w:rPr>
  </w:style>
  <w:style w:type="paragraph" w:customStyle="1" w:styleId="245">
    <w:name w:val="正文_245"/>
    <w:qFormat/>
    <w:pPr>
      <w:widowControl w:val="0"/>
      <w:jc w:val="both"/>
    </w:pPr>
    <w:rPr>
      <w:rFonts w:ascii="Calibri" w:hAnsi="Calibri"/>
      <w:kern w:val="2"/>
      <w:sz w:val="21"/>
      <w:szCs w:val="24"/>
    </w:rPr>
  </w:style>
  <w:style w:type="paragraph" w:customStyle="1" w:styleId="134">
    <w:name w:val="正文_134"/>
    <w:qFormat/>
    <w:pPr>
      <w:widowControl w:val="0"/>
      <w:jc w:val="both"/>
    </w:pPr>
    <w:rPr>
      <w:rFonts w:ascii="Calibri" w:hAnsi="Calibri"/>
      <w:kern w:val="2"/>
      <w:sz w:val="21"/>
      <w:szCs w:val="24"/>
    </w:rPr>
  </w:style>
  <w:style w:type="paragraph" w:customStyle="1" w:styleId="Style41">
    <w:name w:val="Style41"/>
    <w:basedOn w:val="a"/>
    <w:uiPriority w:val="99"/>
    <w:unhideWhenUsed/>
    <w:qFormat/>
    <w:pPr>
      <w:spacing w:line="542" w:lineRule="exact"/>
      <w:ind w:firstLineChars="0" w:firstLine="125"/>
      <w:jc w:val="both"/>
    </w:pPr>
    <w:rPr>
      <w:rFonts w:ascii="Calibri" w:hAnsi="Calibri"/>
      <w:color w:val="auto"/>
      <w:sz w:val="21"/>
      <w:szCs w:val="22"/>
    </w:rPr>
  </w:style>
  <w:style w:type="paragraph" w:customStyle="1" w:styleId="170">
    <w:name w:val="正文_170"/>
    <w:qFormat/>
    <w:pPr>
      <w:widowControl w:val="0"/>
      <w:jc w:val="both"/>
    </w:pPr>
    <w:rPr>
      <w:rFonts w:ascii="Calibri" w:hAnsi="Calibri"/>
      <w:kern w:val="2"/>
      <w:sz w:val="21"/>
      <w:szCs w:val="24"/>
    </w:rPr>
  </w:style>
  <w:style w:type="paragraph" w:customStyle="1" w:styleId="288">
    <w:name w:val="正文_288"/>
    <w:qFormat/>
    <w:pPr>
      <w:widowControl w:val="0"/>
      <w:jc w:val="both"/>
    </w:pPr>
    <w:rPr>
      <w:rFonts w:ascii="Calibri" w:hAnsi="Calibri"/>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spacing w:line="240" w:lineRule="auto"/>
      <w:ind w:firstLineChars="0" w:firstLine="0"/>
      <w:jc w:val="both"/>
    </w:pPr>
    <w:rPr>
      <w:rFonts w:ascii="Calibri" w:hAnsi="Calibri"/>
      <w:color w:val="auto"/>
      <w:sz w:val="21"/>
      <w:szCs w:val="22"/>
    </w:rPr>
  </w:style>
  <w:style w:type="paragraph" w:customStyle="1" w:styleId="Style15">
    <w:name w:val="Style15"/>
    <w:basedOn w:val="a"/>
    <w:uiPriority w:val="99"/>
    <w:unhideWhenUsed/>
    <w:qFormat/>
    <w:pPr>
      <w:spacing w:line="557" w:lineRule="exact"/>
      <w:ind w:firstLineChars="0" w:firstLine="672"/>
      <w:jc w:val="both"/>
    </w:pPr>
    <w:rPr>
      <w:rFonts w:ascii="Calibri" w:hAnsi="Calibri"/>
      <w:color w:val="auto"/>
      <w:sz w:val="21"/>
      <w:szCs w:val="22"/>
    </w:rPr>
  </w:style>
  <w:style w:type="paragraph" w:customStyle="1" w:styleId="305">
    <w:name w:val="正文_305"/>
    <w:qFormat/>
    <w:pPr>
      <w:widowControl w:val="0"/>
      <w:jc w:val="both"/>
    </w:pPr>
    <w:rPr>
      <w:rFonts w:ascii="Calibri" w:hAnsi="Calibri"/>
      <w:kern w:val="2"/>
      <w:sz w:val="21"/>
      <w:szCs w:val="24"/>
    </w:rPr>
  </w:style>
  <w:style w:type="paragraph" w:customStyle="1" w:styleId="Normal6">
    <w:name w:val="Normal_6"/>
    <w:qFormat/>
    <w:pPr>
      <w:widowControl w:val="0"/>
      <w:jc w:val="both"/>
    </w:pPr>
    <w:rPr>
      <w:rFonts w:ascii="Calibri" w:hAnsi="Calibri"/>
    </w:rPr>
  </w:style>
  <w:style w:type="paragraph" w:customStyle="1" w:styleId="410">
    <w:name w:val="正文_41"/>
    <w:qFormat/>
    <w:pPr>
      <w:widowControl w:val="0"/>
      <w:jc w:val="both"/>
    </w:pPr>
    <w:rPr>
      <w:rFonts w:ascii="Calibri" w:hAnsi="Calibri"/>
      <w:kern w:val="2"/>
      <w:sz w:val="21"/>
      <w:szCs w:val="24"/>
    </w:rPr>
  </w:style>
  <w:style w:type="paragraph" w:customStyle="1" w:styleId="360">
    <w:name w:val="正文_360"/>
    <w:qFormat/>
    <w:pPr>
      <w:widowControl w:val="0"/>
      <w:jc w:val="both"/>
    </w:pPr>
    <w:rPr>
      <w:rFonts w:ascii="Calibri" w:hAnsi="Calibri"/>
      <w:kern w:val="2"/>
      <w:sz w:val="21"/>
      <w:szCs w:val="24"/>
    </w:rPr>
  </w:style>
  <w:style w:type="paragraph" w:customStyle="1" w:styleId="62">
    <w:name w:val="正文_6"/>
    <w:qFormat/>
    <w:pPr>
      <w:widowControl w:val="0"/>
      <w:jc w:val="both"/>
    </w:pPr>
    <w:rPr>
      <w:rFonts w:ascii="Calibri" w:hAnsi="Calibri"/>
      <w:kern w:val="2"/>
      <w:sz w:val="21"/>
      <w:szCs w:val="24"/>
    </w:rPr>
  </w:style>
  <w:style w:type="paragraph" w:customStyle="1" w:styleId="126">
    <w:name w:val="正文_126"/>
    <w:qFormat/>
    <w:pPr>
      <w:widowControl w:val="0"/>
      <w:jc w:val="both"/>
    </w:pPr>
    <w:rPr>
      <w:rFonts w:ascii="Calibri" w:hAnsi="Calibri"/>
      <w:kern w:val="2"/>
      <w:sz w:val="21"/>
      <w:szCs w:val="24"/>
    </w:rPr>
  </w:style>
  <w:style w:type="paragraph" w:customStyle="1" w:styleId="163">
    <w:name w:val="正文_163"/>
    <w:qFormat/>
    <w:pPr>
      <w:widowControl w:val="0"/>
      <w:jc w:val="both"/>
    </w:pPr>
    <w:rPr>
      <w:rFonts w:ascii="Calibri" w:hAnsi="Calibri"/>
      <w:kern w:val="2"/>
      <w:sz w:val="21"/>
      <w:szCs w:val="24"/>
    </w:rPr>
  </w:style>
  <w:style w:type="paragraph" w:customStyle="1" w:styleId="354">
    <w:name w:val="正文_354"/>
    <w:qFormat/>
    <w:pPr>
      <w:widowControl w:val="0"/>
      <w:jc w:val="both"/>
    </w:pPr>
    <w:rPr>
      <w:rFonts w:ascii="Calibri" w:hAnsi="Calibri"/>
      <w:kern w:val="2"/>
      <w:sz w:val="21"/>
      <w:szCs w:val="24"/>
    </w:rPr>
  </w:style>
  <w:style w:type="paragraph" w:customStyle="1" w:styleId="440">
    <w:name w:val="标题 4_4_0"/>
    <w:basedOn w:val="100"/>
    <w:next w:val="100"/>
    <w:link w:val="4Char40"/>
    <w:qFormat/>
    <w:pPr>
      <w:keepNext/>
      <w:keepLines/>
      <w:spacing w:line="360" w:lineRule="auto"/>
      <w:outlineLvl w:val="3"/>
    </w:pPr>
    <w:rPr>
      <w:rFonts w:ascii="Arial" w:hAnsi="Arial"/>
      <w:b/>
      <w:bCs/>
      <w:kern w:val="0"/>
      <w:sz w:val="20"/>
      <w:szCs w:val="28"/>
    </w:rPr>
  </w:style>
  <w:style w:type="paragraph" w:customStyle="1" w:styleId="100">
    <w:name w:val="正文_10_0"/>
    <w:qFormat/>
    <w:pPr>
      <w:widowControl w:val="0"/>
      <w:jc w:val="both"/>
    </w:pPr>
    <w:rPr>
      <w:rFonts w:ascii="Calibri" w:hAnsi="Calibri"/>
      <w:kern w:val="2"/>
      <w:sz w:val="21"/>
      <w:szCs w:val="24"/>
    </w:rPr>
  </w:style>
  <w:style w:type="character" w:customStyle="1" w:styleId="4Char40">
    <w:name w:val="标题 4 Char_4_0"/>
    <w:link w:val="440"/>
    <w:qFormat/>
    <w:rPr>
      <w:rFonts w:ascii="Arial" w:hAnsi="Arial"/>
      <w:b/>
      <w:bCs/>
      <w:szCs w:val="28"/>
    </w:rPr>
  </w:style>
  <w:style w:type="paragraph" w:customStyle="1" w:styleId="341">
    <w:name w:val="正文_341"/>
    <w:qFormat/>
    <w:pPr>
      <w:widowControl w:val="0"/>
      <w:jc w:val="both"/>
    </w:pPr>
    <w:rPr>
      <w:rFonts w:ascii="Calibri" w:hAnsi="Calibri"/>
      <w:kern w:val="2"/>
      <w:sz w:val="21"/>
      <w:szCs w:val="24"/>
    </w:rPr>
  </w:style>
  <w:style w:type="paragraph" w:customStyle="1" w:styleId="Style77">
    <w:name w:val="Style77"/>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Normal62">
    <w:name w:val="Normal_62"/>
    <w:qFormat/>
    <w:pPr>
      <w:widowControl w:val="0"/>
      <w:jc w:val="both"/>
    </w:pPr>
    <w:rPr>
      <w:rFonts w:ascii="Calibri" w:hAnsi="Calibri"/>
    </w:rPr>
  </w:style>
  <w:style w:type="paragraph" w:customStyle="1" w:styleId="Normal260">
    <w:name w:val="Normal_26_0"/>
    <w:qFormat/>
    <w:rPr>
      <w:rFonts w:ascii="Calibri" w:eastAsia="Times New Roman" w:hAnsi="Calibri"/>
      <w:sz w:val="24"/>
      <w:szCs w:val="24"/>
    </w:rPr>
  </w:style>
  <w:style w:type="paragraph" w:customStyle="1" w:styleId="330">
    <w:name w:val="标题 3_3"/>
    <w:basedOn w:val="44"/>
    <w:next w:val="44"/>
    <w:link w:val="3Char3"/>
    <w:qFormat/>
    <w:pPr>
      <w:widowControl/>
      <w:spacing w:line="360" w:lineRule="auto"/>
      <w:outlineLvl w:val="2"/>
    </w:pPr>
    <w:rPr>
      <w:rFonts w:ascii="Times New Roman" w:hAnsi="Times New Roman"/>
      <w:b/>
      <w:bCs/>
      <w:kern w:val="0"/>
      <w:sz w:val="24"/>
    </w:rPr>
  </w:style>
  <w:style w:type="character" w:customStyle="1" w:styleId="3Char3">
    <w:name w:val="标题 3 Char_3"/>
    <w:link w:val="330"/>
    <w:qFormat/>
    <w:rPr>
      <w:b/>
      <w:bCs/>
      <w:sz w:val="24"/>
      <w:szCs w:val="24"/>
    </w:rPr>
  </w:style>
  <w:style w:type="paragraph" w:customStyle="1" w:styleId="Style36">
    <w:name w:val="_Style 36"/>
    <w:qFormat/>
    <w:rPr>
      <w:rFonts w:ascii="Calibri" w:hAnsi="Calibri"/>
      <w:kern w:val="2"/>
      <w:sz w:val="21"/>
      <w:szCs w:val="24"/>
    </w:rPr>
  </w:style>
  <w:style w:type="paragraph" w:customStyle="1" w:styleId="296">
    <w:name w:val="正文_296"/>
    <w:qFormat/>
    <w:pPr>
      <w:widowControl w:val="0"/>
      <w:jc w:val="both"/>
    </w:pPr>
    <w:rPr>
      <w:rFonts w:ascii="Calibri" w:hAnsi="Calibri"/>
      <w:kern w:val="2"/>
      <w:sz w:val="21"/>
      <w:szCs w:val="24"/>
    </w:rPr>
  </w:style>
  <w:style w:type="paragraph" w:customStyle="1" w:styleId="140">
    <w:name w:val="正文_14_0"/>
    <w:qFormat/>
    <w:pPr>
      <w:widowControl w:val="0"/>
      <w:jc w:val="both"/>
    </w:pPr>
    <w:rPr>
      <w:rFonts w:ascii="Calibri" w:hAnsi="Calibri"/>
      <w:kern w:val="2"/>
      <w:sz w:val="21"/>
      <w:szCs w:val="24"/>
    </w:rPr>
  </w:style>
  <w:style w:type="paragraph" w:customStyle="1" w:styleId="Style9">
    <w:name w:val="Style9"/>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51">
    <w:name w:val="正文_251"/>
    <w:qFormat/>
    <w:pPr>
      <w:widowControl w:val="0"/>
      <w:jc w:val="both"/>
    </w:pPr>
    <w:rPr>
      <w:rFonts w:ascii="Calibri" w:hAnsi="Calibri"/>
      <w:kern w:val="2"/>
      <w:sz w:val="21"/>
      <w:szCs w:val="24"/>
    </w:rPr>
  </w:style>
  <w:style w:type="paragraph" w:customStyle="1" w:styleId="470">
    <w:name w:val="标题 4_7_0"/>
    <w:basedOn w:val="130"/>
    <w:next w:val="130"/>
    <w:link w:val="4Char70"/>
    <w:qFormat/>
    <w:pPr>
      <w:keepNext/>
      <w:keepLines/>
      <w:spacing w:line="360" w:lineRule="auto"/>
      <w:outlineLvl w:val="3"/>
    </w:pPr>
    <w:rPr>
      <w:rFonts w:ascii="Arial" w:hAnsi="Arial"/>
      <w:b/>
      <w:bCs/>
      <w:kern w:val="0"/>
      <w:sz w:val="20"/>
      <w:szCs w:val="28"/>
    </w:rPr>
  </w:style>
  <w:style w:type="paragraph" w:customStyle="1" w:styleId="130">
    <w:name w:val="正文_13_0"/>
    <w:qFormat/>
    <w:pPr>
      <w:widowControl w:val="0"/>
      <w:jc w:val="both"/>
    </w:pPr>
    <w:rPr>
      <w:rFonts w:ascii="Calibri" w:hAnsi="Calibri"/>
      <w:kern w:val="2"/>
      <w:sz w:val="21"/>
      <w:szCs w:val="24"/>
    </w:rPr>
  </w:style>
  <w:style w:type="character" w:customStyle="1" w:styleId="4Char70">
    <w:name w:val="标题 4 Char_7_0"/>
    <w:link w:val="470"/>
    <w:qFormat/>
    <w:rPr>
      <w:rFonts w:ascii="Arial" w:hAnsi="Arial"/>
      <w:b/>
      <w:bCs/>
      <w:szCs w:val="28"/>
    </w:rPr>
  </w:style>
  <w:style w:type="paragraph" w:customStyle="1" w:styleId="302">
    <w:name w:val="正文_302"/>
    <w:qFormat/>
    <w:pPr>
      <w:widowControl w:val="0"/>
      <w:jc w:val="both"/>
    </w:pPr>
    <w:rPr>
      <w:rFonts w:ascii="Calibri" w:hAnsi="Calibri"/>
      <w:kern w:val="2"/>
      <w:sz w:val="21"/>
      <w:szCs w:val="24"/>
    </w:rPr>
  </w:style>
  <w:style w:type="paragraph" w:customStyle="1" w:styleId="Normal64">
    <w:name w:val="Normal_64"/>
    <w:qFormat/>
    <w:pPr>
      <w:widowControl w:val="0"/>
      <w:jc w:val="both"/>
    </w:pPr>
    <w:rPr>
      <w:rFonts w:ascii="Calibri" w:hAnsi="Calibri"/>
    </w:rPr>
  </w:style>
  <w:style w:type="paragraph" w:customStyle="1" w:styleId="2110">
    <w:name w:val="正文_211"/>
    <w:qFormat/>
    <w:pPr>
      <w:widowControl w:val="0"/>
      <w:jc w:val="both"/>
    </w:pPr>
    <w:rPr>
      <w:rFonts w:ascii="Calibri" w:hAnsi="Calibri"/>
      <w:kern w:val="2"/>
      <w:sz w:val="21"/>
      <w:szCs w:val="24"/>
    </w:rPr>
  </w:style>
  <w:style w:type="paragraph" w:customStyle="1" w:styleId="243">
    <w:name w:val="正文_243"/>
    <w:qFormat/>
    <w:pPr>
      <w:widowControl w:val="0"/>
      <w:jc w:val="both"/>
    </w:pPr>
    <w:rPr>
      <w:rFonts w:ascii="Calibri" w:hAnsi="Calibri"/>
      <w:kern w:val="2"/>
      <w:sz w:val="21"/>
      <w:szCs w:val="24"/>
    </w:rPr>
  </w:style>
  <w:style w:type="paragraph" w:customStyle="1" w:styleId="291">
    <w:name w:val="正文_291"/>
    <w:qFormat/>
    <w:pPr>
      <w:widowControl w:val="0"/>
      <w:jc w:val="both"/>
    </w:pPr>
    <w:rPr>
      <w:rFonts w:ascii="Calibri" w:hAnsi="Calibri"/>
      <w:kern w:val="2"/>
      <w:sz w:val="21"/>
      <w:szCs w:val="24"/>
    </w:rPr>
  </w:style>
  <w:style w:type="paragraph" w:customStyle="1" w:styleId="199">
    <w:name w:val="正文_199"/>
    <w:qFormat/>
    <w:pPr>
      <w:widowControl w:val="0"/>
      <w:jc w:val="both"/>
    </w:pPr>
    <w:rPr>
      <w:rFonts w:ascii="Calibri" w:hAnsi="Calibri"/>
      <w:kern w:val="2"/>
      <w:sz w:val="21"/>
      <w:szCs w:val="24"/>
    </w:rPr>
  </w:style>
  <w:style w:type="paragraph" w:customStyle="1" w:styleId="217">
    <w:name w:val="正文_217"/>
    <w:qFormat/>
    <w:pPr>
      <w:widowControl w:val="0"/>
      <w:jc w:val="both"/>
    </w:pPr>
    <w:rPr>
      <w:rFonts w:ascii="Calibri" w:hAnsi="Calibri"/>
      <w:kern w:val="2"/>
      <w:sz w:val="21"/>
      <w:szCs w:val="24"/>
    </w:rPr>
  </w:style>
  <w:style w:type="paragraph" w:customStyle="1" w:styleId="161">
    <w:name w:val="正文_161"/>
    <w:qFormat/>
    <w:pPr>
      <w:widowControl w:val="0"/>
      <w:jc w:val="both"/>
    </w:pPr>
    <w:rPr>
      <w:rFonts w:ascii="Calibri" w:hAnsi="Calibri"/>
      <w:kern w:val="2"/>
      <w:sz w:val="21"/>
      <w:szCs w:val="24"/>
    </w:rPr>
  </w:style>
  <w:style w:type="paragraph" w:customStyle="1" w:styleId="105">
    <w:name w:val="正文_105"/>
    <w:qFormat/>
    <w:pPr>
      <w:widowControl w:val="0"/>
      <w:jc w:val="both"/>
    </w:pPr>
    <w:rPr>
      <w:rFonts w:ascii="Calibri" w:hAnsi="Calibri"/>
      <w:kern w:val="2"/>
      <w:sz w:val="21"/>
      <w:szCs w:val="24"/>
    </w:rPr>
  </w:style>
  <w:style w:type="paragraph" w:customStyle="1" w:styleId="Normal13">
    <w:name w:val="Normal_13"/>
    <w:qFormat/>
    <w:pPr>
      <w:widowControl w:val="0"/>
      <w:jc w:val="both"/>
    </w:pPr>
    <w:rPr>
      <w:rFonts w:ascii="Calibri" w:hAnsi="Calibri"/>
    </w:rPr>
  </w:style>
  <w:style w:type="paragraph" w:customStyle="1" w:styleId="55">
    <w:name w:val="正文_55"/>
    <w:qFormat/>
    <w:pPr>
      <w:widowControl w:val="0"/>
      <w:jc w:val="both"/>
    </w:pPr>
    <w:rPr>
      <w:rFonts w:ascii="Calibri" w:hAnsi="Calibri"/>
      <w:kern w:val="2"/>
      <w:sz w:val="21"/>
      <w:szCs w:val="24"/>
    </w:rPr>
  </w:style>
  <w:style w:type="paragraph" w:customStyle="1" w:styleId="3630">
    <w:name w:val="正文_363_0"/>
    <w:basedOn w:val="375"/>
    <w:qFormat/>
    <w:rPr>
      <w:szCs w:val="21"/>
    </w:rPr>
  </w:style>
  <w:style w:type="paragraph" w:customStyle="1" w:styleId="375">
    <w:name w:val="正文_375"/>
    <w:qFormat/>
    <w:pPr>
      <w:widowControl w:val="0"/>
      <w:jc w:val="both"/>
    </w:pPr>
    <w:rPr>
      <w:rFonts w:ascii="Calibri" w:hAnsi="Calibri"/>
      <w:kern w:val="2"/>
      <w:sz w:val="21"/>
      <w:szCs w:val="24"/>
    </w:rPr>
  </w:style>
  <w:style w:type="paragraph" w:customStyle="1" w:styleId="NewNewNew">
    <w:name w:val="正文 New New New"/>
    <w:qFormat/>
    <w:pPr>
      <w:widowControl w:val="0"/>
      <w:jc w:val="both"/>
    </w:pPr>
    <w:rPr>
      <w:rFonts w:ascii="Calibri" w:hAnsi="Calibri"/>
      <w:kern w:val="2"/>
      <w:sz w:val="21"/>
      <w:szCs w:val="24"/>
    </w:rPr>
  </w:style>
  <w:style w:type="paragraph" w:customStyle="1" w:styleId="248">
    <w:name w:val="正文_248"/>
    <w:qFormat/>
    <w:pPr>
      <w:widowControl w:val="0"/>
      <w:jc w:val="both"/>
    </w:pPr>
    <w:rPr>
      <w:rFonts w:ascii="Calibri" w:hAnsi="Calibri"/>
      <w:kern w:val="2"/>
      <w:sz w:val="21"/>
      <w:szCs w:val="24"/>
    </w:rPr>
  </w:style>
  <w:style w:type="paragraph" w:customStyle="1" w:styleId="Normal210">
    <w:name w:val="Normal_21_0"/>
    <w:qFormat/>
    <w:rPr>
      <w:rFonts w:ascii="Calibri" w:eastAsia="Times New Roman" w:hAnsi="Calibri"/>
      <w:sz w:val="24"/>
      <w:szCs w:val="24"/>
    </w:rPr>
  </w:style>
  <w:style w:type="paragraph" w:customStyle="1" w:styleId="98">
    <w:name w:val="正文_98"/>
    <w:qFormat/>
    <w:pPr>
      <w:widowControl w:val="0"/>
      <w:jc w:val="both"/>
    </w:pPr>
    <w:rPr>
      <w:rFonts w:ascii="Calibri" w:hAnsi="Calibri"/>
      <w:kern w:val="2"/>
      <w:sz w:val="21"/>
      <w:szCs w:val="24"/>
    </w:rPr>
  </w:style>
  <w:style w:type="paragraph" w:customStyle="1" w:styleId="2a">
    <w:name w:val="修订2"/>
    <w:uiPriority w:val="99"/>
    <w:qFormat/>
    <w:rPr>
      <w:rFonts w:ascii="Calibri" w:hAnsi="Calibri"/>
      <w:kern w:val="2"/>
      <w:sz w:val="21"/>
      <w:szCs w:val="24"/>
    </w:rPr>
  </w:style>
  <w:style w:type="paragraph" w:customStyle="1" w:styleId="72">
    <w:name w:val="正文_72"/>
    <w:qFormat/>
    <w:pPr>
      <w:widowControl w:val="0"/>
      <w:jc w:val="both"/>
    </w:pPr>
    <w:rPr>
      <w:rFonts w:ascii="Calibri" w:hAnsi="Calibri"/>
      <w:kern w:val="2"/>
      <w:sz w:val="21"/>
      <w:szCs w:val="24"/>
    </w:rPr>
  </w:style>
  <w:style w:type="paragraph" w:customStyle="1" w:styleId="Normal130">
    <w:name w:val="Normal_13_0"/>
    <w:qFormat/>
    <w:rPr>
      <w:rFonts w:ascii="Calibri" w:eastAsia="Times New Roman" w:hAnsi="Calibri"/>
      <w:sz w:val="24"/>
      <w:szCs w:val="24"/>
    </w:rPr>
  </w:style>
  <w:style w:type="paragraph" w:customStyle="1" w:styleId="56">
    <w:name w:val="正文_56"/>
    <w:qFormat/>
    <w:pPr>
      <w:widowControl w:val="0"/>
      <w:jc w:val="both"/>
    </w:pPr>
    <w:rPr>
      <w:rFonts w:ascii="Calibri" w:hAnsi="Calibri"/>
      <w:kern w:val="2"/>
      <w:sz w:val="21"/>
      <w:szCs w:val="24"/>
    </w:rPr>
  </w:style>
  <w:style w:type="paragraph" w:customStyle="1" w:styleId="36">
    <w:name w:val="正文_36"/>
    <w:qFormat/>
    <w:pPr>
      <w:widowControl w:val="0"/>
      <w:jc w:val="both"/>
    </w:pPr>
    <w:rPr>
      <w:rFonts w:ascii="Calibri" w:hAnsi="Calibri"/>
      <w:kern w:val="2"/>
      <w:sz w:val="21"/>
      <w:szCs w:val="24"/>
    </w:rPr>
  </w:style>
  <w:style w:type="paragraph" w:customStyle="1" w:styleId="CharCharCharCharCharCharCharCharCharChar">
    <w:name w:val="Char Char Char Char Char Char Char Char Char Char"/>
    <w:basedOn w:val="a"/>
    <w:qFormat/>
    <w:pPr>
      <w:spacing w:line="240" w:lineRule="auto"/>
      <w:ind w:firstLineChars="0" w:firstLine="0"/>
      <w:jc w:val="both"/>
    </w:pPr>
    <w:rPr>
      <w:rFonts w:ascii="Calibri" w:hAnsi="Calibri"/>
      <w:color w:val="auto"/>
      <w:sz w:val="21"/>
      <w:szCs w:val="22"/>
    </w:rPr>
  </w:style>
  <w:style w:type="paragraph" w:customStyle="1" w:styleId="700">
    <w:name w:val="正文_70"/>
    <w:qFormat/>
    <w:pPr>
      <w:widowControl w:val="0"/>
      <w:jc w:val="both"/>
    </w:pPr>
    <w:rPr>
      <w:rFonts w:ascii="Calibri" w:hAnsi="Calibri"/>
      <w:kern w:val="2"/>
      <w:sz w:val="21"/>
      <w:szCs w:val="24"/>
    </w:rPr>
  </w:style>
  <w:style w:type="paragraph" w:customStyle="1" w:styleId="47">
    <w:name w:val="标题 4_7"/>
    <w:basedOn w:val="350"/>
    <w:next w:val="350"/>
    <w:link w:val="4Char7"/>
    <w:qFormat/>
    <w:pPr>
      <w:keepNext/>
      <w:keepLines/>
      <w:spacing w:line="360" w:lineRule="auto"/>
      <w:outlineLvl w:val="3"/>
    </w:pPr>
    <w:rPr>
      <w:rFonts w:ascii="Arial" w:hAnsi="Arial"/>
      <w:b/>
      <w:bCs/>
      <w:kern w:val="0"/>
      <w:sz w:val="20"/>
      <w:szCs w:val="28"/>
    </w:rPr>
  </w:style>
  <w:style w:type="paragraph" w:customStyle="1" w:styleId="350">
    <w:name w:val="正文_35"/>
    <w:qFormat/>
    <w:pPr>
      <w:widowControl w:val="0"/>
      <w:jc w:val="both"/>
    </w:pPr>
    <w:rPr>
      <w:rFonts w:ascii="Calibri" w:hAnsi="Calibri"/>
      <w:kern w:val="2"/>
      <w:sz w:val="21"/>
      <w:szCs w:val="24"/>
    </w:rPr>
  </w:style>
  <w:style w:type="character" w:customStyle="1" w:styleId="4Char7">
    <w:name w:val="标题 4 Char_7"/>
    <w:link w:val="47"/>
    <w:qFormat/>
    <w:rPr>
      <w:rFonts w:ascii="Arial" w:hAnsi="Arial"/>
      <w:b/>
      <w:bCs/>
      <w:szCs w:val="28"/>
    </w:rPr>
  </w:style>
  <w:style w:type="paragraph" w:customStyle="1" w:styleId="Normal56">
    <w:name w:val="Normal_56"/>
    <w:qFormat/>
    <w:pPr>
      <w:widowControl w:val="0"/>
      <w:jc w:val="both"/>
    </w:pPr>
    <w:rPr>
      <w:rFonts w:ascii="Calibri" w:hAnsi="Calibri"/>
    </w:rPr>
  </w:style>
  <w:style w:type="paragraph" w:customStyle="1" w:styleId="Normal5">
    <w:name w:val="Normal_5"/>
    <w:qFormat/>
    <w:pPr>
      <w:widowControl w:val="0"/>
      <w:jc w:val="both"/>
    </w:pPr>
    <w:rPr>
      <w:rFonts w:ascii="Calibri" w:hAnsi="Calibri"/>
    </w:rPr>
  </w:style>
  <w:style w:type="paragraph" w:customStyle="1" w:styleId="324">
    <w:name w:val="正文_324"/>
    <w:qFormat/>
    <w:pPr>
      <w:widowControl w:val="0"/>
      <w:jc w:val="both"/>
    </w:pPr>
    <w:rPr>
      <w:rFonts w:ascii="Calibri" w:hAnsi="Calibri"/>
      <w:kern w:val="2"/>
      <w:sz w:val="21"/>
      <w:szCs w:val="24"/>
    </w:rPr>
  </w:style>
  <w:style w:type="paragraph" w:customStyle="1" w:styleId="154">
    <w:name w:val="正文_154"/>
    <w:qFormat/>
    <w:pPr>
      <w:widowControl w:val="0"/>
      <w:jc w:val="both"/>
    </w:pPr>
    <w:rPr>
      <w:rFonts w:ascii="Calibri" w:hAnsi="Calibri"/>
      <w:kern w:val="2"/>
      <w:sz w:val="21"/>
      <w:szCs w:val="24"/>
    </w:rPr>
  </w:style>
  <w:style w:type="paragraph" w:customStyle="1" w:styleId="Normal25">
    <w:name w:val="Normal_25"/>
    <w:qFormat/>
    <w:pPr>
      <w:widowControl w:val="0"/>
      <w:jc w:val="both"/>
    </w:pPr>
    <w:rPr>
      <w:rFonts w:ascii="Calibri" w:hAnsi="Calibri"/>
    </w:rPr>
  </w:style>
  <w:style w:type="paragraph" w:customStyle="1" w:styleId="280">
    <w:name w:val="正文_28"/>
    <w:qFormat/>
    <w:pPr>
      <w:widowControl w:val="0"/>
      <w:jc w:val="both"/>
    </w:pPr>
    <w:rPr>
      <w:rFonts w:ascii="Calibri" w:hAnsi="Calibri"/>
      <w:kern w:val="2"/>
      <w:sz w:val="21"/>
      <w:szCs w:val="24"/>
    </w:rPr>
  </w:style>
  <w:style w:type="paragraph" w:customStyle="1" w:styleId="CharCharCharCharCharCharChar">
    <w:name w:val="Char Char Char Char Char Char Char"/>
    <w:basedOn w:val="a"/>
    <w:qFormat/>
    <w:pPr>
      <w:snapToGrid w:val="0"/>
      <w:ind w:firstLine="200"/>
      <w:jc w:val="both"/>
    </w:pPr>
    <w:rPr>
      <w:rFonts w:ascii="Calibri" w:eastAsia="仿宋_GB2312" w:hAnsi="Calibri"/>
      <w:color w:val="auto"/>
      <w:szCs w:val="22"/>
    </w:rPr>
  </w:style>
  <w:style w:type="paragraph" w:customStyle="1" w:styleId="400">
    <w:name w:val="标题 4_0_0"/>
    <w:basedOn w:val="101"/>
    <w:next w:val="101"/>
    <w:link w:val="4Char00"/>
    <w:qFormat/>
    <w:pPr>
      <w:keepNext/>
      <w:keepLines/>
      <w:spacing w:line="360" w:lineRule="auto"/>
      <w:outlineLvl w:val="3"/>
    </w:pPr>
    <w:rPr>
      <w:rFonts w:ascii="Arial" w:hAnsi="Arial"/>
      <w:b/>
      <w:bCs/>
      <w:kern w:val="0"/>
      <w:sz w:val="20"/>
      <w:szCs w:val="28"/>
    </w:rPr>
  </w:style>
  <w:style w:type="paragraph" w:customStyle="1" w:styleId="101">
    <w:name w:val="正文_1_0"/>
    <w:qFormat/>
    <w:pPr>
      <w:widowControl w:val="0"/>
      <w:jc w:val="both"/>
    </w:pPr>
    <w:rPr>
      <w:rFonts w:ascii="Calibri" w:hAnsi="Calibri"/>
      <w:kern w:val="2"/>
      <w:sz w:val="21"/>
      <w:szCs w:val="24"/>
    </w:rPr>
  </w:style>
  <w:style w:type="character" w:customStyle="1" w:styleId="4Char00">
    <w:name w:val="标题 4 Char_0_0"/>
    <w:link w:val="400"/>
    <w:qFormat/>
    <w:rPr>
      <w:rFonts w:ascii="Arial" w:hAnsi="Arial"/>
      <w:b/>
      <w:bCs/>
      <w:szCs w:val="28"/>
    </w:rPr>
  </w:style>
  <w:style w:type="paragraph" w:customStyle="1" w:styleId="200">
    <w:name w:val="标题 2_0"/>
    <w:basedOn w:val="0"/>
    <w:next w:val="0"/>
    <w:link w:val="2Char0"/>
    <w:qFormat/>
    <w:pPr>
      <w:keepNext/>
      <w:keepLines/>
      <w:spacing w:before="260" w:after="260" w:line="413" w:lineRule="auto"/>
      <w:outlineLvl w:val="1"/>
    </w:pPr>
    <w:rPr>
      <w:rFonts w:ascii="Cambria" w:hAnsi="Cambria"/>
      <w:b/>
      <w:bCs/>
      <w:kern w:val="0"/>
      <w:sz w:val="32"/>
      <w:szCs w:val="32"/>
    </w:rPr>
  </w:style>
  <w:style w:type="paragraph" w:customStyle="1" w:styleId="0">
    <w:name w:val="正文_0"/>
    <w:qFormat/>
    <w:pPr>
      <w:widowControl w:val="0"/>
      <w:jc w:val="both"/>
    </w:pPr>
    <w:rPr>
      <w:rFonts w:ascii="Calibri" w:hAnsi="Calibri"/>
      <w:kern w:val="2"/>
      <w:sz w:val="21"/>
      <w:szCs w:val="24"/>
    </w:rPr>
  </w:style>
  <w:style w:type="character" w:customStyle="1" w:styleId="2Char0">
    <w:name w:val="标题 2 Char_0"/>
    <w:link w:val="200"/>
    <w:qFormat/>
    <w:rPr>
      <w:rFonts w:ascii="Cambria" w:hAnsi="Cambria"/>
      <w:b/>
      <w:bCs/>
      <w:sz w:val="32"/>
      <w:szCs w:val="32"/>
    </w:rPr>
  </w:style>
  <w:style w:type="paragraph" w:customStyle="1" w:styleId="416">
    <w:name w:val="标题 4_16"/>
    <w:basedOn w:val="94"/>
    <w:next w:val="94"/>
    <w:link w:val="4Char16"/>
    <w:qFormat/>
    <w:pPr>
      <w:keepNext/>
      <w:keepLines/>
      <w:spacing w:line="360" w:lineRule="auto"/>
      <w:outlineLvl w:val="3"/>
    </w:pPr>
    <w:rPr>
      <w:rFonts w:ascii="Arial" w:hAnsi="Arial"/>
      <w:b/>
      <w:bCs/>
      <w:kern w:val="0"/>
      <w:sz w:val="20"/>
      <w:szCs w:val="28"/>
    </w:rPr>
  </w:style>
  <w:style w:type="paragraph" w:customStyle="1" w:styleId="94">
    <w:name w:val="正文_94"/>
    <w:qFormat/>
    <w:pPr>
      <w:widowControl w:val="0"/>
      <w:jc w:val="both"/>
    </w:pPr>
    <w:rPr>
      <w:rFonts w:ascii="Calibri" w:hAnsi="Calibri"/>
      <w:kern w:val="2"/>
      <w:sz w:val="21"/>
      <w:szCs w:val="24"/>
    </w:rPr>
  </w:style>
  <w:style w:type="character" w:customStyle="1" w:styleId="4Char16">
    <w:name w:val="标题 4 Char_16"/>
    <w:link w:val="416"/>
    <w:qFormat/>
    <w:rPr>
      <w:rFonts w:ascii="Arial" w:hAnsi="Arial"/>
      <w:b/>
      <w:bCs/>
      <w:szCs w:val="28"/>
    </w:rPr>
  </w:style>
  <w:style w:type="paragraph" w:customStyle="1" w:styleId="157">
    <w:name w:val="正文_157"/>
    <w:qFormat/>
    <w:pPr>
      <w:widowControl w:val="0"/>
      <w:jc w:val="both"/>
    </w:pPr>
    <w:rPr>
      <w:rFonts w:ascii="Calibri" w:hAnsi="Calibri"/>
      <w:kern w:val="2"/>
      <w:sz w:val="21"/>
      <w:szCs w:val="24"/>
    </w:rPr>
  </w:style>
  <w:style w:type="paragraph" w:customStyle="1" w:styleId="107">
    <w:name w:val="正文_107"/>
    <w:qFormat/>
    <w:pPr>
      <w:widowControl w:val="0"/>
      <w:jc w:val="both"/>
    </w:pPr>
    <w:rPr>
      <w:rFonts w:ascii="Calibri" w:hAnsi="Calibri"/>
      <w:kern w:val="2"/>
      <w:sz w:val="21"/>
      <w:szCs w:val="24"/>
    </w:rPr>
  </w:style>
  <w:style w:type="paragraph" w:customStyle="1" w:styleId="322">
    <w:name w:val="正文_322"/>
    <w:qFormat/>
    <w:pPr>
      <w:widowControl w:val="0"/>
      <w:jc w:val="both"/>
    </w:pPr>
    <w:rPr>
      <w:rFonts w:ascii="Calibri" w:hAnsi="Calibri"/>
      <w:kern w:val="2"/>
      <w:sz w:val="21"/>
      <w:szCs w:val="24"/>
    </w:rPr>
  </w:style>
  <w:style w:type="paragraph" w:customStyle="1" w:styleId="Normal45">
    <w:name w:val="Normal_45"/>
    <w:qFormat/>
    <w:pPr>
      <w:widowControl w:val="0"/>
      <w:jc w:val="both"/>
    </w:pPr>
    <w:rPr>
      <w:rFonts w:ascii="Calibri" w:hAnsi="Calibri"/>
    </w:rPr>
  </w:style>
  <w:style w:type="paragraph" w:customStyle="1" w:styleId="Style62">
    <w:name w:val="Style62"/>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f4">
    <w:name w:val="标题 1 +"/>
    <w:basedOn w:val="10"/>
    <w:next w:val="a"/>
    <w:qFormat/>
    <w:pPr>
      <w:spacing w:before="0" w:after="0" w:line="600" w:lineRule="auto"/>
      <w:ind w:firstLineChars="0" w:firstLine="0"/>
      <w:jc w:val="center"/>
    </w:pPr>
    <w:rPr>
      <w:rFonts w:eastAsia="黑体"/>
      <w:color w:val="auto"/>
      <w:kern w:val="0"/>
      <w:sz w:val="32"/>
      <w:szCs w:val="32"/>
    </w:rPr>
  </w:style>
  <w:style w:type="paragraph" w:customStyle="1" w:styleId="299">
    <w:name w:val="正文_299"/>
    <w:qFormat/>
    <w:pPr>
      <w:widowControl w:val="0"/>
      <w:jc w:val="both"/>
    </w:pPr>
    <w:rPr>
      <w:rFonts w:ascii="Calibri" w:hAnsi="Calibri"/>
      <w:kern w:val="2"/>
      <w:sz w:val="21"/>
      <w:szCs w:val="24"/>
    </w:rPr>
  </w:style>
  <w:style w:type="paragraph" w:customStyle="1" w:styleId="253">
    <w:name w:val="正文_253"/>
    <w:qFormat/>
    <w:pPr>
      <w:widowControl w:val="0"/>
      <w:jc w:val="both"/>
    </w:pPr>
    <w:rPr>
      <w:rFonts w:ascii="Calibri" w:hAnsi="Calibri"/>
      <w:kern w:val="2"/>
      <w:sz w:val="21"/>
      <w:szCs w:val="24"/>
    </w:rPr>
  </w:style>
  <w:style w:type="paragraph" w:customStyle="1" w:styleId="367">
    <w:name w:val="正文_367"/>
    <w:qFormat/>
    <w:pPr>
      <w:widowControl w:val="0"/>
      <w:jc w:val="both"/>
    </w:pPr>
    <w:rPr>
      <w:rFonts w:ascii="Calibri" w:hAnsi="Calibri"/>
      <w:kern w:val="2"/>
      <w:sz w:val="21"/>
      <w:szCs w:val="24"/>
    </w:rPr>
  </w:style>
  <w:style w:type="paragraph" w:customStyle="1" w:styleId="Style64">
    <w:name w:val="Style6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9">
    <w:name w:val="正文_39"/>
    <w:qFormat/>
    <w:pPr>
      <w:widowControl w:val="0"/>
      <w:jc w:val="both"/>
    </w:pPr>
    <w:rPr>
      <w:rFonts w:ascii="Calibri" w:hAnsi="Calibri"/>
      <w:kern w:val="2"/>
      <w:sz w:val="21"/>
      <w:szCs w:val="24"/>
    </w:rPr>
  </w:style>
  <w:style w:type="paragraph" w:customStyle="1" w:styleId="Normal31">
    <w:name w:val="Normal_31"/>
    <w:qFormat/>
    <w:pPr>
      <w:widowControl w:val="0"/>
      <w:jc w:val="both"/>
    </w:pPr>
    <w:rPr>
      <w:rFonts w:ascii="Calibri" w:hAnsi="Calibri"/>
    </w:rPr>
  </w:style>
  <w:style w:type="paragraph" w:customStyle="1" w:styleId="426">
    <w:name w:val="标题 4_26"/>
    <w:basedOn w:val="248"/>
    <w:next w:val="248"/>
    <w:link w:val="4Char26"/>
    <w:qFormat/>
    <w:pPr>
      <w:keepNext/>
      <w:keepLines/>
      <w:spacing w:line="360" w:lineRule="auto"/>
      <w:outlineLvl w:val="3"/>
    </w:pPr>
    <w:rPr>
      <w:rFonts w:ascii="Arial" w:hAnsi="Arial"/>
      <w:b/>
      <w:bCs/>
      <w:kern w:val="0"/>
      <w:sz w:val="20"/>
      <w:szCs w:val="28"/>
    </w:rPr>
  </w:style>
  <w:style w:type="character" w:customStyle="1" w:styleId="4Char26">
    <w:name w:val="标题 4 Char_26"/>
    <w:link w:val="426"/>
    <w:qFormat/>
    <w:rPr>
      <w:rFonts w:ascii="Arial" w:hAnsi="Arial"/>
      <w:b/>
      <w:bCs/>
      <w:szCs w:val="28"/>
    </w:rPr>
  </w:style>
  <w:style w:type="paragraph" w:customStyle="1" w:styleId="331">
    <w:name w:val="正文_33"/>
    <w:qFormat/>
    <w:pPr>
      <w:widowControl w:val="0"/>
      <w:jc w:val="both"/>
    </w:pPr>
    <w:rPr>
      <w:rFonts w:ascii="Calibri" w:hAnsi="Calibri"/>
      <w:kern w:val="2"/>
      <w:sz w:val="21"/>
      <w:szCs w:val="24"/>
    </w:rPr>
  </w:style>
  <w:style w:type="paragraph" w:customStyle="1" w:styleId="3100">
    <w:name w:val="标题 3_1_0"/>
    <w:basedOn w:val="180"/>
    <w:next w:val="180"/>
    <w:link w:val="3Char100"/>
    <w:qFormat/>
    <w:pPr>
      <w:widowControl/>
      <w:spacing w:line="360" w:lineRule="auto"/>
      <w:outlineLvl w:val="2"/>
    </w:pPr>
    <w:rPr>
      <w:rFonts w:ascii="Times New Roman" w:hAnsi="Times New Roman"/>
      <w:b/>
      <w:bCs/>
      <w:kern w:val="0"/>
      <w:sz w:val="24"/>
    </w:rPr>
  </w:style>
  <w:style w:type="paragraph" w:customStyle="1" w:styleId="180">
    <w:name w:val="正文_18_0"/>
    <w:qFormat/>
    <w:pPr>
      <w:widowControl w:val="0"/>
      <w:jc w:val="both"/>
    </w:pPr>
    <w:rPr>
      <w:rFonts w:ascii="Calibri" w:hAnsi="Calibri"/>
      <w:kern w:val="2"/>
      <w:sz w:val="21"/>
      <w:szCs w:val="24"/>
    </w:rPr>
  </w:style>
  <w:style w:type="character" w:customStyle="1" w:styleId="3Char100">
    <w:name w:val="标题 3 Char_1_0"/>
    <w:link w:val="3100"/>
    <w:qFormat/>
    <w:rPr>
      <w:b/>
      <w:bCs/>
      <w:sz w:val="24"/>
      <w:szCs w:val="24"/>
    </w:rPr>
  </w:style>
  <w:style w:type="paragraph" w:customStyle="1" w:styleId="58">
    <w:name w:val="正文_58"/>
    <w:qFormat/>
    <w:pPr>
      <w:widowControl w:val="0"/>
      <w:jc w:val="both"/>
    </w:pPr>
    <w:rPr>
      <w:rFonts w:ascii="Calibri" w:hAnsi="Calibri"/>
      <w:kern w:val="2"/>
      <w:sz w:val="21"/>
      <w:szCs w:val="24"/>
    </w:rPr>
  </w:style>
  <w:style w:type="paragraph" w:customStyle="1" w:styleId="390">
    <w:name w:val="标题 3_9"/>
    <w:basedOn w:val="2120"/>
    <w:next w:val="2120"/>
    <w:link w:val="3Char9"/>
    <w:qFormat/>
    <w:pPr>
      <w:widowControl/>
      <w:spacing w:line="360" w:lineRule="auto"/>
      <w:outlineLvl w:val="2"/>
    </w:pPr>
    <w:rPr>
      <w:rFonts w:ascii="Times New Roman" w:hAnsi="Times New Roman"/>
      <w:b/>
      <w:bCs/>
      <w:kern w:val="0"/>
      <w:sz w:val="24"/>
    </w:rPr>
  </w:style>
  <w:style w:type="character" w:customStyle="1" w:styleId="3Char9">
    <w:name w:val="标题 3 Char_9"/>
    <w:link w:val="390"/>
    <w:qFormat/>
    <w:rPr>
      <w:b/>
      <w:bCs/>
      <w:sz w:val="24"/>
      <w:szCs w:val="24"/>
    </w:rPr>
  </w:style>
  <w:style w:type="paragraph" w:customStyle="1" w:styleId="233">
    <w:name w:val="正文_233"/>
    <w:qFormat/>
    <w:pPr>
      <w:widowControl w:val="0"/>
      <w:jc w:val="both"/>
    </w:pPr>
    <w:rPr>
      <w:rFonts w:ascii="Calibri" w:hAnsi="Calibri"/>
      <w:kern w:val="2"/>
      <w:sz w:val="21"/>
      <w:szCs w:val="24"/>
    </w:rPr>
  </w:style>
  <w:style w:type="paragraph" w:customStyle="1" w:styleId="1f5">
    <w:name w:val="正文_1"/>
    <w:qFormat/>
    <w:pPr>
      <w:widowControl w:val="0"/>
      <w:jc w:val="both"/>
    </w:pPr>
    <w:rPr>
      <w:rFonts w:ascii="Calibri" w:hAnsi="Calibri"/>
      <w:kern w:val="2"/>
      <w:sz w:val="21"/>
      <w:szCs w:val="24"/>
    </w:rPr>
  </w:style>
  <w:style w:type="paragraph" w:customStyle="1" w:styleId="125">
    <w:name w:val="正文_125"/>
    <w:qFormat/>
    <w:pPr>
      <w:widowControl w:val="0"/>
      <w:jc w:val="both"/>
    </w:pPr>
    <w:rPr>
      <w:rFonts w:ascii="Calibri" w:hAnsi="Calibri"/>
      <w:kern w:val="2"/>
      <w:sz w:val="21"/>
      <w:szCs w:val="24"/>
    </w:rPr>
  </w:style>
  <w:style w:type="paragraph" w:customStyle="1" w:styleId="Normal70">
    <w:name w:val="Normal_70"/>
    <w:qFormat/>
    <w:pPr>
      <w:widowControl w:val="0"/>
      <w:jc w:val="both"/>
    </w:pPr>
    <w:rPr>
      <w:rFonts w:ascii="Calibri" w:hAnsi="Calibri"/>
    </w:rPr>
  </w:style>
  <w:style w:type="paragraph" w:customStyle="1" w:styleId="600">
    <w:name w:val="正文_60"/>
    <w:qFormat/>
    <w:pPr>
      <w:widowControl w:val="0"/>
      <w:jc w:val="both"/>
    </w:pPr>
    <w:rPr>
      <w:rFonts w:ascii="Calibri" w:hAnsi="Calibri"/>
      <w:kern w:val="2"/>
      <w:sz w:val="21"/>
      <w:szCs w:val="24"/>
    </w:rPr>
  </w:style>
  <w:style w:type="paragraph" w:customStyle="1" w:styleId="229">
    <w:name w:val="正文_229"/>
    <w:qFormat/>
    <w:pPr>
      <w:widowControl w:val="0"/>
      <w:jc w:val="both"/>
    </w:pPr>
    <w:rPr>
      <w:rFonts w:ascii="Calibri" w:hAnsi="Calibri"/>
      <w:kern w:val="2"/>
      <w:sz w:val="21"/>
      <w:szCs w:val="24"/>
    </w:rPr>
  </w:style>
  <w:style w:type="paragraph" w:customStyle="1" w:styleId="Char1CharCharCharCharCharCharChar1CharCharChar">
    <w:name w:val="Char1 Char Char Char 字元 Char Char 字元 Char 字元 Char1 Char Char Char"/>
    <w:basedOn w:val="a"/>
    <w:qFormat/>
    <w:pPr>
      <w:spacing w:line="240" w:lineRule="auto"/>
      <w:ind w:firstLineChars="0" w:firstLine="0"/>
      <w:jc w:val="both"/>
    </w:pPr>
    <w:rPr>
      <w:rFonts w:ascii="Calibri" w:hAnsi="Calibri"/>
      <w:color w:val="auto"/>
      <w:sz w:val="21"/>
      <w:szCs w:val="22"/>
    </w:rPr>
  </w:style>
  <w:style w:type="paragraph" w:customStyle="1" w:styleId="Normal24">
    <w:name w:val="Normal_24"/>
    <w:qFormat/>
    <w:pPr>
      <w:widowControl w:val="0"/>
      <w:jc w:val="both"/>
    </w:pPr>
    <w:rPr>
      <w:rFonts w:ascii="Calibri" w:hAnsi="Calibri"/>
    </w:rPr>
  </w:style>
  <w:style w:type="paragraph" w:customStyle="1" w:styleId="Style50">
    <w:name w:val="Style50"/>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23">
    <w:name w:val="正文_123"/>
    <w:qFormat/>
    <w:pPr>
      <w:widowControl w:val="0"/>
      <w:jc w:val="both"/>
    </w:pPr>
    <w:rPr>
      <w:rFonts w:ascii="Calibri" w:hAnsi="Calibri"/>
      <w:kern w:val="2"/>
      <w:sz w:val="21"/>
      <w:szCs w:val="24"/>
    </w:rPr>
  </w:style>
  <w:style w:type="paragraph" w:customStyle="1" w:styleId="228">
    <w:name w:val="正文_228"/>
    <w:qFormat/>
    <w:pPr>
      <w:widowControl w:val="0"/>
      <w:jc w:val="both"/>
    </w:pPr>
    <w:rPr>
      <w:rFonts w:ascii="Calibri" w:hAnsi="Calibri"/>
      <w:kern w:val="2"/>
      <w:sz w:val="21"/>
      <w:szCs w:val="24"/>
    </w:rPr>
  </w:style>
  <w:style w:type="paragraph" w:customStyle="1" w:styleId="Normal82">
    <w:name w:val="Normal_82"/>
    <w:qFormat/>
    <w:rPr>
      <w:rFonts w:ascii="Calibri" w:eastAsia="Times New Roman" w:hAnsi="Calibri"/>
      <w:sz w:val="24"/>
      <w:szCs w:val="24"/>
    </w:rPr>
  </w:style>
  <w:style w:type="paragraph" w:customStyle="1" w:styleId="344">
    <w:name w:val="正文_344"/>
    <w:qFormat/>
    <w:pPr>
      <w:widowControl w:val="0"/>
      <w:jc w:val="both"/>
    </w:pPr>
    <w:rPr>
      <w:rFonts w:ascii="Calibri" w:hAnsi="Calibri"/>
      <w:kern w:val="2"/>
      <w:sz w:val="21"/>
      <w:szCs w:val="24"/>
    </w:rPr>
  </w:style>
  <w:style w:type="paragraph" w:customStyle="1" w:styleId="87">
    <w:name w:val="正文_87"/>
    <w:qFormat/>
    <w:pPr>
      <w:widowControl w:val="0"/>
      <w:jc w:val="both"/>
    </w:pPr>
    <w:rPr>
      <w:rFonts w:ascii="Calibri" w:hAnsi="Calibri"/>
      <w:kern w:val="2"/>
      <w:sz w:val="21"/>
      <w:szCs w:val="24"/>
    </w:rPr>
  </w:style>
  <w:style w:type="paragraph" w:customStyle="1" w:styleId="131">
    <w:name w:val="正文_13"/>
    <w:qFormat/>
    <w:pPr>
      <w:widowControl w:val="0"/>
      <w:jc w:val="both"/>
    </w:pPr>
    <w:rPr>
      <w:rFonts w:ascii="Calibri" w:hAnsi="Calibri"/>
      <w:kern w:val="2"/>
      <w:sz w:val="21"/>
      <w:szCs w:val="24"/>
    </w:rPr>
  </w:style>
  <w:style w:type="paragraph" w:customStyle="1" w:styleId="246">
    <w:name w:val="正文_246"/>
    <w:qFormat/>
    <w:pPr>
      <w:widowControl w:val="0"/>
      <w:jc w:val="both"/>
    </w:pPr>
    <w:rPr>
      <w:rFonts w:ascii="Calibri" w:hAnsi="Calibri"/>
      <w:kern w:val="2"/>
      <w:sz w:val="21"/>
      <w:szCs w:val="24"/>
    </w:rPr>
  </w:style>
  <w:style w:type="paragraph" w:customStyle="1" w:styleId="323">
    <w:name w:val="正文_323"/>
    <w:qFormat/>
    <w:pPr>
      <w:widowControl w:val="0"/>
      <w:jc w:val="both"/>
    </w:pPr>
    <w:rPr>
      <w:rFonts w:ascii="Calibri" w:hAnsi="Calibri"/>
      <w:kern w:val="2"/>
      <w:sz w:val="21"/>
      <w:szCs w:val="24"/>
    </w:rPr>
  </w:style>
  <w:style w:type="paragraph" w:customStyle="1" w:styleId="Normal32">
    <w:name w:val="Normal_32"/>
    <w:qFormat/>
    <w:pPr>
      <w:widowControl w:val="0"/>
      <w:jc w:val="both"/>
    </w:pPr>
    <w:rPr>
      <w:rFonts w:ascii="Calibri" w:hAnsi="Calibri"/>
    </w:rPr>
  </w:style>
  <w:style w:type="paragraph" w:customStyle="1" w:styleId="260">
    <w:name w:val="正文_260"/>
    <w:qFormat/>
    <w:pPr>
      <w:widowControl w:val="0"/>
      <w:jc w:val="both"/>
    </w:pPr>
    <w:rPr>
      <w:rFonts w:ascii="Calibri" w:hAnsi="Calibri"/>
      <w:kern w:val="2"/>
      <w:sz w:val="21"/>
      <w:szCs w:val="24"/>
    </w:rPr>
  </w:style>
  <w:style w:type="paragraph" w:customStyle="1" w:styleId="301">
    <w:name w:val="标题 3_0"/>
    <w:basedOn w:val="1f5"/>
    <w:next w:val="1f5"/>
    <w:link w:val="3Char0"/>
    <w:qFormat/>
    <w:pPr>
      <w:widowControl/>
      <w:spacing w:line="360" w:lineRule="auto"/>
      <w:outlineLvl w:val="2"/>
    </w:pPr>
    <w:rPr>
      <w:rFonts w:ascii="Times New Roman" w:hAnsi="Times New Roman"/>
      <w:b/>
      <w:bCs/>
      <w:kern w:val="0"/>
      <w:sz w:val="24"/>
    </w:rPr>
  </w:style>
  <w:style w:type="character" w:customStyle="1" w:styleId="3Char0">
    <w:name w:val="标题 3 Char_0"/>
    <w:link w:val="301"/>
    <w:qFormat/>
    <w:rPr>
      <w:b/>
      <w:bCs/>
      <w:sz w:val="24"/>
      <w:szCs w:val="24"/>
    </w:rPr>
  </w:style>
  <w:style w:type="paragraph" w:customStyle="1" w:styleId="345">
    <w:name w:val="正文_345"/>
    <w:qFormat/>
    <w:pPr>
      <w:widowControl w:val="0"/>
      <w:jc w:val="both"/>
    </w:pPr>
    <w:rPr>
      <w:rFonts w:ascii="Calibri" w:hAnsi="Calibri"/>
      <w:kern w:val="2"/>
      <w:sz w:val="21"/>
      <w:szCs w:val="24"/>
    </w:rPr>
  </w:style>
  <w:style w:type="paragraph" w:customStyle="1" w:styleId="Char20">
    <w:name w:val="Char2"/>
    <w:basedOn w:val="a"/>
    <w:qFormat/>
    <w:pPr>
      <w:widowControl/>
      <w:spacing w:after="160" w:line="240" w:lineRule="exact"/>
      <w:ind w:firstLineChars="0" w:firstLine="0"/>
    </w:pPr>
    <w:rPr>
      <w:rFonts w:ascii="Calibri" w:hAnsi="Calibri"/>
      <w:color w:val="auto"/>
      <w:sz w:val="21"/>
      <w:szCs w:val="22"/>
    </w:rPr>
  </w:style>
  <w:style w:type="paragraph" w:customStyle="1" w:styleId="800">
    <w:name w:val="正文_80"/>
    <w:qFormat/>
    <w:pPr>
      <w:widowControl w:val="0"/>
      <w:jc w:val="both"/>
    </w:pPr>
    <w:rPr>
      <w:rFonts w:ascii="Calibri" w:hAnsi="Calibri"/>
      <w:kern w:val="2"/>
      <w:sz w:val="21"/>
      <w:szCs w:val="24"/>
    </w:rPr>
  </w:style>
  <w:style w:type="paragraph" w:customStyle="1" w:styleId="Default">
    <w:name w:val="Default"/>
    <w:qFormat/>
    <w:pPr>
      <w:widowControl w:val="0"/>
      <w:autoSpaceDE w:val="0"/>
      <w:autoSpaceDN w:val="0"/>
      <w:adjustRightInd w:val="0"/>
    </w:pPr>
    <w:rPr>
      <w:rFonts w:ascii="FZShuSong-Z01" w:eastAsia="FZShuSong-Z01" w:hAnsi="Calibri" w:cs="FZShuSong-Z01"/>
      <w:color w:val="000000"/>
      <w:sz w:val="24"/>
      <w:szCs w:val="24"/>
    </w:rPr>
  </w:style>
  <w:style w:type="paragraph" w:customStyle="1" w:styleId="294">
    <w:name w:val="正文_294"/>
    <w:qFormat/>
    <w:pPr>
      <w:widowControl w:val="0"/>
      <w:jc w:val="both"/>
    </w:pPr>
    <w:rPr>
      <w:rFonts w:ascii="Calibri" w:hAnsi="Calibri"/>
      <w:kern w:val="2"/>
      <w:sz w:val="21"/>
      <w:szCs w:val="24"/>
    </w:rPr>
  </w:style>
  <w:style w:type="paragraph" w:customStyle="1" w:styleId="115">
    <w:name w:val="正文_115"/>
    <w:qFormat/>
    <w:pPr>
      <w:widowControl w:val="0"/>
      <w:jc w:val="both"/>
    </w:pPr>
    <w:rPr>
      <w:rFonts w:ascii="Calibri" w:hAnsi="Calibri"/>
      <w:kern w:val="2"/>
      <w:sz w:val="21"/>
      <w:szCs w:val="24"/>
    </w:rPr>
  </w:style>
  <w:style w:type="paragraph" w:customStyle="1" w:styleId="102">
    <w:name w:val="正文_102"/>
    <w:qFormat/>
    <w:pPr>
      <w:widowControl w:val="0"/>
      <w:jc w:val="both"/>
    </w:pPr>
    <w:rPr>
      <w:rFonts w:ascii="Calibri" w:hAnsi="Calibri"/>
      <w:kern w:val="2"/>
      <w:sz w:val="21"/>
      <w:szCs w:val="24"/>
    </w:rPr>
  </w:style>
  <w:style w:type="paragraph" w:customStyle="1" w:styleId="CharCharCharCharCharCharCharCharChar">
    <w:name w:val="Char Char Char Char Char Char Char Char Char"/>
    <w:basedOn w:val="a"/>
    <w:qFormat/>
    <w:pPr>
      <w:ind w:firstLine="200"/>
      <w:jc w:val="both"/>
    </w:pPr>
    <w:rPr>
      <w:rFonts w:ascii="Calibri" w:hAnsi="Calibri"/>
      <w:color w:val="auto"/>
      <w:sz w:val="21"/>
      <w:szCs w:val="22"/>
    </w:rPr>
  </w:style>
  <w:style w:type="paragraph" w:customStyle="1" w:styleId="2b">
    <w:name w:val="正文_2"/>
    <w:qFormat/>
    <w:pPr>
      <w:widowControl w:val="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ind w:firstLineChars="0" w:firstLine="0"/>
      <w:jc w:val="both"/>
    </w:pPr>
    <w:rPr>
      <w:rFonts w:ascii="Times New Roman" w:eastAsia="黑体" w:hAnsi="Times New Roman" w:cs="宋体"/>
      <w:b w:val="0"/>
      <w:bCs w:val="0"/>
      <w:color w:val="auto"/>
      <w:kern w:val="0"/>
      <w:sz w:val="28"/>
      <w:szCs w:val="20"/>
    </w:rPr>
  </w:style>
  <w:style w:type="paragraph" w:customStyle="1" w:styleId="54">
    <w:name w:val="正文_54"/>
    <w:qFormat/>
    <w:pPr>
      <w:widowControl w:val="0"/>
      <w:jc w:val="both"/>
    </w:pPr>
    <w:rPr>
      <w:rFonts w:ascii="Calibri" w:hAnsi="Calibri"/>
      <w:kern w:val="2"/>
      <w:sz w:val="21"/>
      <w:szCs w:val="24"/>
    </w:rPr>
  </w:style>
  <w:style w:type="paragraph" w:customStyle="1" w:styleId="250">
    <w:name w:val="正文_25"/>
    <w:qFormat/>
    <w:pPr>
      <w:widowControl w:val="0"/>
      <w:jc w:val="both"/>
    </w:pPr>
    <w:rPr>
      <w:rFonts w:ascii="Calibri" w:hAnsi="Calibri"/>
      <w:kern w:val="2"/>
      <w:sz w:val="21"/>
      <w:szCs w:val="24"/>
    </w:rPr>
  </w:style>
  <w:style w:type="paragraph" w:customStyle="1" w:styleId="240">
    <w:name w:val="正文_240"/>
    <w:qFormat/>
    <w:pPr>
      <w:widowControl w:val="0"/>
      <w:jc w:val="both"/>
    </w:pPr>
    <w:rPr>
      <w:rFonts w:ascii="Calibri" w:hAnsi="Calibri"/>
      <w:kern w:val="2"/>
      <w:sz w:val="21"/>
      <w:szCs w:val="24"/>
    </w:rPr>
  </w:style>
  <w:style w:type="paragraph" w:customStyle="1" w:styleId="Normal12">
    <w:name w:val="Normal_12"/>
    <w:qFormat/>
    <w:pPr>
      <w:widowControl w:val="0"/>
      <w:jc w:val="both"/>
    </w:pPr>
    <w:rPr>
      <w:rFonts w:ascii="Calibri" w:hAnsi="Calibri"/>
    </w:rPr>
  </w:style>
  <w:style w:type="paragraph" w:customStyle="1" w:styleId="219">
    <w:name w:val="正文_219"/>
    <w:qFormat/>
    <w:pPr>
      <w:widowControl w:val="0"/>
      <w:jc w:val="both"/>
    </w:pPr>
    <w:rPr>
      <w:rFonts w:ascii="Calibri" w:hAnsi="Calibri"/>
      <w:kern w:val="2"/>
      <w:sz w:val="21"/>
      <w:szCs w:val="24"/>
    </w:rPr>
  </w:style>
  <w:style w:type="paragraph" w:customStyle="1" w:styleId="129">
    <w:name w:val="正文_129"/>
    <w:qFormat/>
    <w:pPr>
      <w:widowControl w:val="0"/>
      <w:jc w:val="both"/>
    </w:pPr>
    <w:rPr>
      <w:rFonts w:ascii="Calibri" w:hAnsi="Calibri"/>
      <w:kern w:val="2"/>
      <w:sz w:val="21"/>
      <w:szCs w:val="24"/>
    </w:rPr>
  </w:style>
  <w:style w:type="paragraph" w:customStyle="1" w:styleId="Normal3">
    <w:name w:val="Normal_3"/>
    <w:qFormat/>
    <w:pPr>
      <w:widowControl w:val="0"/>
      <w:jc w:val="both"/>
    </w:pPr>
    <w:rPr>
      <w:rFonts w:ascii="Calibri" w:hAnsi="Calibri"/>
    </w:rPr>
  </w:style>
  <w:style w:type="paragraph" w:customStyle="1" w:styleId="169">
    <w:name w:val="正文_169"/>
    <w:qFormat/>
    <w:pPr>
      <w:widowControl w:val="0"/>
      <w:jc w:val="both"/>
    </w:pPr>
    <w:rPr>
      <w:rFonts w:ascii="Calibri" w:hAnsi="Calibri"/>
      <w:kern w:val="2"/>
      <w:sz w:val="21"/>
      <w:szCs w:val="24"/>
    </w:rPr>
  </w:style>
  <w:style w:type="paragraph" w:customStyle="1" w:styleId="333">
    <w:name w:val="正文_333"/>
    <w:qFormat/>
    <w:pPr>
      <w:widowControl w:val="0"/>
      <w:jc w:val="both"/>
    </w:pPr>
    <w:rPr>
      <w:rFonts w:ascii="Calibri" w:hAnsi="Calibri"/>
      <w:kern w:val="2"/>
      <w:sz w:val="21"/>
      <w:szCs w:val="24"/>
    </w:rPr>
  </w:style>
  <w:style w:type="paragraph" w:customStyle="1" w:styleId="120">
    <w:name w:val="正文_12_0"/>
    <w:qFormat/>
    <w:pPr>
      <w:widowControl w:val="0"/>
      <w:jc w:val="both"/>
    </w:pPr>
    <w:rPr>
      <w:rFonts w:ascii="Calibri" w:hAnsi="Calibri"/>
      <w:kern w:val="2"/>
      <w:sz w:val="21"/>
      <w:szCs w:val="24"/>
    </w:rPr>
  </w:style>
  <w:style w:type="paragraph" w:customStyle="1" w:styleId="Normal57">
    <w:name w:val="Normal_57"/>
    <w:qFormat/>
    <w:pPr>
      <w:widowControl w:val="0"/>
      <w:jc w:val="both"/>
    </w:pPr>
    <w:rPr>
      <w:rFonts w:ascii="Calibri" w:hAnsi="Calibri"/>
    </w:rPr>
  </w:style>
  <w:style w:type="paragraph" w:customStyle="1" w:styleId="117">
    <w:name w:val="正文_117"/>
    <w:qFormat/>
    <w:pPr>
      <w:widowControl w:val="0"/>
      <w:jc w:val="both"/>
    </w:pPr>
    <w:rPr>
      <w:rFonts w:ascii="Calibri" w:hAnsi="Calibri"/>
      <w:kern w:val="2"/>
      <w:sz w:val="21"/>
      <w:szCs w:val="24"/>
    </w:rPr>
  </w:style>
  <w:style w:type="paragraph" w:customStyle="1" w:styleId="295">
    <w:name w:val="正文_295"/>
    <w:qFormat/>
    <w:pPr>
      <w:widowControl w:val="0"/>
      <w:jc w:val="both"/>
    </w:pPr>
    <w:rPr>
      <w:rFonts w:ascii="Calibri" w:hAnsi="Calibri"/>
      <w:kern w:val="2"/>
      <w:sz w:val="21"/>
      <w:szCs w:val="24"/>
    </w:rPr>
  </w:style>
  <w:style w:type="paragraph" w:customStyle="1" w:styleId="Style48">
    <w:name w:val="Style48"/>
    <w:basedOn w:val="a"/>
    <w:uiPriority w:val="99"/>
    <w:unhideWhenUsed/>
    <w:qFormat/>
    <w:pPr>
      <w:spacing w:line="542" w:lineRule="exact"/>
      <w:ind w:firstLineChars="0" w:firstLine="0"/>
      <w:jc w:val="right"/>
    </w:pPr>
    <w:rPr>
      <w:rFonts w:ascii="Calibri" w:hAnsi="Calibri"/>
      <w:color w:val="auto"/>
      <w:sz w:val="21"/>
      <w:szCs w:val="22"/>
    </w:rPr>
  </w:style>
  <w:style w:type="paragraph" w:customStyle="1" w:styleId="99">
    <w:name w:val="正文_99"/>
    <w:qFormat/>
    <w:pPr>
      <w:widowControl w:val="0"/>
      <w:jc w:val="both"/>
    </w:pPr>
    <w:rPr>
      <w:rFonts w:ascii="Calibri" w:hAnsi="Calibri"/>
      <w:kern w:val="2"/>
      <w:sz w:val="21"/>
      <w:szCs w:val="24"/>
    </w:rPr>
  </w:style>
  <w:style w:type="paragraph" w:customStyle="1" w:styleId="Normal100">
    <w:name w:val="Normal_1_0"/>
    <w:qFormat/>
    <w:rPr>
      <w:rFonts w:ascii="Calibri" w:eastAsia="Times New Roman" w:hAnsi="Calibri"/>
      <w:sz w:val="24"/>
      <w:szCs w:val="24"/>
    </w:rPr>
  </w:style>
  <w:style w:type="paragraph" w:customStyle="1" w:styleId="601">
    <w:name w:val="正文_6_0"/>
    <w:qFormat/>
    <w:pPr>
      <w:widowControl w:val="0"/>
      <w:jc w:val="both"/>
    </w:pPr>
    <w:rPr>
      <w:rFonts w:ascii="Calibri" w:hAnsi="Calibri"/>
      <w:kern w:val="2"/>
      <w:sz w:val="21"/>
      <w:szCs w:val="24"/>
    </w:rPr>
  </w:style>
  <w:style w:type="paragraph" w:customStyle="1" w:styleId="1300">
    <w:name w:val="正文_130"/>
    <w:qFormat/>
    <w:pPr>
      <w:widowControl w:val="0"/>
      <w:jc w:val="both"/>
    </w:pPr>
    <w:rPr>
      <w:rFonts w:ascii="Calibri" w:hAnsi="Calibri"/>
      <w:kern w:val="2"/>
      <w:sz w:val="21"/>
      <w:szCs w:val="24"/>
    </w:rPr>
  </w:style>
  <w:style w:type="paragraph" w:customStyle="1" w:styleId="430">
    <w:name w:val="标题 4_3_0"/>
    <w:basedOn w:val="900"/>
    <w:next w:val="900"/>
    <w:link w:val="4Char30"/>
    <w:qFormat/>
    <w:pPr>
      <w:keepNext/>
      <w:keepLines/>
      <w:spacing w:line="360" w:lineRule="auto"/>
      <w:outlineLvl w:val="3"/>
    </w:pPr>
    <w:rPr>
      <w:rFonts w:ascii="Arial" w:hAnsi="Arial"/>
      <w:b/>
      <w:bCs/>
      <w:kern w:val="0"/>
      <w:sz w:val="20"/>
      <w:szCs w:val="28"/>
    </w:rPr>
  </w:style>
  <w:style w:type="paragraph" w:customStyle="1" w:styleId="900">
    <w:name w:val="正文_9_0"/>
    <w:qFormat/>
    <w:pPr>
      <w:widowControl w:val="0"/>
      <w:jc w:val="both"/>
    </w:pPr>
    <w:rPr>
      <w:rFonts w:ascii="Calibri" w:hAnsi="Calibri"/>
      <w:kern w:val="2"/>
      <w:sz w:val="21"/>
      <w:szCs w:val="24"/>
    </w:rPr>
  </w:style>
  <w:style w:type="character" w:customStyle="1" w:styleId="4Char30">
    <w:name w:val="标题 4 Char_3_0"/>
    <w:link w:val="430"/>
    <w:qFormat/>
    <w:rPr>
      <w:rFonts w:ascii="Arial" w:hAnsi="Arial"/>
      <w:b/>
      <w:bCs/>
      <w:szCs w:val="28"/>
    </w:rPr>
  </w:style>
  <w:style w:type="paragraph" w:customStyle="1" w:styleId="327">
    <w:name w:val="正文_327"/>
    <w:qFormat/>
    <w:pPr>
      <w:widowControl w:val="0"/>
      <w:jc w:val="both"/>
    </w:pPr>
    <w:rPr>
      <w:rFonts w:ascii="Calibri" w:hAnsi="Calibri"/>
      <w:kern w:val="2"/>
      <w:sz w:val="21"/>
      <w:szCs w:val="24"/>
    </w:rPr>
  </w:style>
  <w:style w:type="paragraph" w:customStyle="1" w:styleId="Style61">
    <w:name w:val="Style61"/>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02">
    <w:name w:val="正文_202"/>
    <w:qFormat/>
    <w:pPr>
      <w:widowControl w:val="0"/>
      <w:jc w:val="both"/>
    </w:pPr>
    <w:rPr>
      <w:rFonts w:ascii="Calibri" w:hAnsi="Calibri"/>
      <w:kern w:val="2"/>
      <w:sz w:val="21"/>
      <w:szCs w:val="24"/>
    </w:rPr>
  </w:style>
  <w:style w:type="paragraph" w:customStyle="1" w:styleId="Normal38">
    <w:name w:val="Normal_38"/>
    <w:qFormat/>
    <w:pPr>
      <w:widowControl w:val="0"/>
      <w:jc w:val="both"/>
    </w:pPr>
    <w:rPr>
      <w:rFonts w:ascii="Calibri" w:hAnsi="Calibri"/>
    </w:rPr>
  </w:style>
  <w:style w:type="paragraph" w:customStyle="1" w:styleId="Normal110">
    <w:name w:val="Normal_11_0"/>
    <w:qFormat/>
    <w:rPr>
      <w:rFonts w:ascii="Calibri" w:eastAsia="Times New Roman" w:hAnsi="Calibri"/>
      <w:sz w:val="24"/>
      <w:szCs w:val="24"/>
    </w:rPr>
  </w:style>
  <w:style w:type="paragraph" w:customStyle="1" w:styleId="244">
    <w:name w:val="正文_244"/>
    <w:qFormat/>
    <w:pPr>
      <w:widowControl w:val="0"/>
      <w:jc w:val="both"/>
    </w:pPr>
    <w:rPr>
      <w:rFonts w:ascii="Calibri" w:hAnsi="Calibri"/>
      <w:kern w:val="2"/>
      <w:sz w:val="21"/>
      <w:szCs w:val="24"/>
    </w:rPr>
  </w:style>
  <w:style w:type="paragraph" w:customStyle="1" w:styleId="358">
    <w:name w:val="正文_358"/>
    <w:qFormat/>
    <w:pPr>
      <w:widowControl w:val="0"/>
      <w:jc w:val="both"/>
    </w:pPr>
    <w:rPr>
      <w:rFonts w:ascii="Calibri" w:hAnsi="Calibri"/>
      <w:kern w:val="2"/>
      <w:sz w:val="21"/>
      <w:szCs w:val="24"/>
    </w:rPr>
  </w:style>
  <w:style w:type="paragraph" w:customStyle="1" w:styleId="261">
    <w:name w:val="标题 2_6"/>
    <w:basedOn w:val="140"/>
    <w:next w:val="140"/>
    <w:link w:val="2Char6"/>
    <w:qFormat/>
    <w:pPr>
      <w:keepNext/>
      <w:keepLines/>
      <w:spacing w:before="260" w:after="260" w:line="413" w:lineRule="auto"/>
      <w:outlineLvl w:val="1"/>
    </w:pPr>
    <w:rPr>
      <w:rFonts w:ascii="Cambria" w:hAnsi="Cambria"/>
      <w:b/>
      <w:bCs/>
      <w:kern w:val="0"/>
      <w:sz w:val="32"/>
      <w:szCs w:val="32"/>
    </w:rPr>
  </w:style>
  <w:style w:type="character" w:customStyle="1" w:styleId="2Char6">
    <w:name w:val="标题 2 Char_6"/>
    <w:link w:val="261"/>
    <w:qFormat/>
    <w:rPr>
      <w:rFonts w:ascii="Cambria" w:hAnsi="Cambria"/>
      <w:b/>
      <w:bCs/>
      <w:sz w:val="32"/>
      <w:szCs w:val="32"/>
    </w:rPr>
  </w:style>
  <w:style w:type="paragraph" w:customStyle="1" w:styleId="110">
    <w:name w:val="正文_11"/>
    <w:qFormat/>
    <w:pPr>
      <w:widowControl w:val="0"/>
      <w:jc w:val="both"/>
    </w:pPr>
    <w:rPr>
      <w:rFonts w:ascii="Calibri" w:hAnsi="Calibri"/>
      <w:kern w:val="2"/>
      <w:sz w:val="21"/>
      <w:szCs w:val="24"/>
    </w:rPr>
  </w:style>
  <w:style w:type="paragraph" w:customStyle="1" w:styleId="151">
    <w:name w:val="正文_151"/>
    <w:qFormat/>
    <w:pPr>
      <w:widowControl w:val="0"/>
      <w:jc w:val="both"/>
    </w:pPr>
    <w:rPr>
      <w:rFonts w:ascii="Calibri" w:hAnsi="Calibri"/>
      <w:kern w:val="2"/>
      <w:sz w:val="21"/>
      <w:szCs w:val="24"/>
    </w:rPr>
  </w:style>
  <w:style w:type="paragraph" w:customStyle="1" w:styleId="420">
    <w:name w:val="标题 4_20"/>
    <w:basedOn w:val="129"/>
    <w:next w:val="129"/>
    <w:link w:val="4Char20"/>
    <w:qFormat/>
    <w:pPr>
      <w:keepNext/>
      <w:keepLines/>
      <w:spacing w:line="360" w:lineRule="auto"/>
      <w:outlineLvl w:val="3"/>
    </w:pPr>
    <w:rPr>
      <w:rFonts w:ascii="Arial" w:hAnsi="Arial"/>
      <w:b/>
      <w:bCs/>
      <w:kern w:val="0"/>
      <w:sz w:val="20"/>
      <w:szCs w:val="28"/>
    </w:rPr>
  </w:style>
  <w:style w:type="character" w:customStyle="1" w:styleId="4Char20">
    <w:name w:val="标题 4 Char_20"/>
    <w:link w:val="420"/>
    <w:qFormat/>
    <w:rPr>
      <w:rFonts w:ascii="Arial" w:hAnsi="Arial"/>
      <w:b/>
      <w:bCs/>
      <w:szCs w:val="28"/>
    </w:rPr>
  </w:style>
  <w:style w:type="paragraph" w:customStyle="1" w:styleId="4100">
    <w:name w:val="标题 4_10"/>
    <w:basedOn w:val="45"/>
    <w:next w:val="45"/>
    <w:link w:val="4Char10"/>
    <w:qFormat/>
    <w:pPr>
      <w:keepNext/>
      <w:keepLines/>
      <w:spacing w:line="360" w:lineRule="auto"/>
      <w:outlineLvl w:val="3"/>
    </w:pPr>
    <w:rPr>
      <w:rFonts w:ascii="Arial" w:hAnsi="Arial"/>
      <w:b/>
      <w:bCs/>
      <w:kern w:val="0"/>
      <w:sz w:val="20"/>
      <w:szCs w:val="28"/>
    </w:rPr>
  </w:style>
  <w:style w:type="paragraph" w:customStyle="1" w:styleId="45">
    <w:name w:val="正文_45"/>
    <w:qFormat/>
    <w:pPr>
      <w:widowControl w:val="0"/>
      <w:jc w:val="both"/>
    </w:pPr>
    <w:rPr>
      <w:rFonts w:ascii="Calibri" w:hAnsi="Calibri"/>
      <w:kern w:val="2"/>
      <w:sz w:val="21"/>
      <w:szCs w:val="24"/>
    </w:rPr>
  </w:style>
  <w:style w:type="character" w:customStyle="1" w:styleId="4Char10">
    <w:name w:val="标题 4 Char_10"/>
    <w:link w:val="4100"/>
    <w:qFormat/>
    <w:rPr>
      <w:rFonts w:ascii="Arial" w:hAnsi="Arial"/>
      <w:b/>
      <w:bCs/>
      <w:szCs w:val="28"/>
    </w:rPr>
  </w:style>
  <w:style w:type="paragraph" w:customStyle="1" w:styleId="Normal36">
    <w:name w:val="Normal_36"/>
    <w:qFormat/>
    <w:pPr>
      <w:widowControl w:val="0"/>
      <w:jc w:val="both"/>
    </w:pPr>
    <w:rPr>
      <w:rFonts w:ascii="Calibri" w:hAnsi="Calibri"/>
    </w:rPr>
  </w:style>
  <w:style w:type="paragraph" w:customStyle="1" w:styleId="1f6">
    <w:name w:val="无间隔1"/>
    <w:qFormat/>
    <w:pPr>
      <w:widowControl w:val="0"/>
      <w:jc w:val="both"/>
    </w:pPr>
    <w:rPr>
      <w:rFonts w:ascii="Calibri" w:hAnsi="Calibri"/>
      <w:kern w:val="2"/>
      <w:sz w:val="21"/>
      <w:szCs w:val="24"/>
    </w:rPr>
  </w:style>
  <w:style w:type="paragraph" w:customStyle="1" w:styleId="Normal75">
    <w:name w:val="Normal_75"/>
    <w:qFormat/>
    <w:pPr>
      <w:widowControl w:val="0"/>
      <w:jc w:val="both"/>
    </w:pPr>
    <w:rPr>
      <w:rFonts w:ascii="Calibri" w:hAnsi="Calibri"/>
    </w:rPr>
  </w:style>
  <w:style w:type="paragraph" w:customStyle="1" w:styleId="221">
    <w:name w:val="正文_221"/>
    <w:qFormat/>
    <w:pPr>
      <w:widowControl w:val="0"/>
      <w:jc w:val="both"/>
    </w:pPr>
    <w:rPr>
      <w:rFonts w:ascii="Calibri" w:hAnsi="Calibri"/>
      <w:kern w:val="2"/>
      <w:sz w:val="21"/>
      <w:szCs w:val="24"/>
    </w:rPr>
  </w:style>
  <w:style w:type="paragraph" w:customStyle="1" w:styleId="145">
    <w:name w:val="正文_145"/>
    <w:qFormat/>
    <w:pPr>
      <w:widowControl w:val="0"/>
      <w:jc w:val="both"/>
    </w:pPr>
    <w:rPr>
      <w:rFonts w:ascii="Calibri" w:hAnsi="Calibri"/>
      <w:kern w:val="2"/>
      <w:sz w:val="21"/>
      <w:szCs w:val="24"/>
    </w:rPr>
  </w:style>
  <w:style w:type="paragraph" w:customStyle="1" w:styleId="Normal700">
    <w:name w:val="Normal_7_0"/>
    <w:qFormat/>
    <w:rPr>
      <w:rFonts w:ascii="Calibri" w:eastAsia="Times New Roman" w:hAnsi="Calibri"/>
      <w:sz w:val="24"/>
      <w:szCs w:val="24"/>
    </w:rPr>
  </w:style>
  <w:style w:type="paragraph" w:customStyle="1" w:styleId="Style46">
    <w:name w:val="Style46"/>
    <w:basedOn w:val="a"/>
    <w:uiPriority w:val="99"/>
    <w:unhideWhenUsed/>
    <w:qFormat/>
    <w:pPr>
      <w:spacing w:line="672" w:lineRule="exact"/>
      <w:ind w:firstLineChars="0" w:firstLine="0"/>
      <w:jc w:val="both"/>
    </w:pPr>
    <w:rPr>
      <w:rFonts w:ascii="Calibri" w:hAnsi="Calibri"/>
      <w:color w:val="auto"/>
      <w:sz w:val="21"/>
      <w:szCs w:val="22"/>
    </w:rPr>
  </w:style>
  <w:style w:type="paragraph" w:customStyle="1" w:styleId="501">
    <w:name w:val="正文_5_0"/>
    <w:qFormat/>
    <w:pPr>
      <w:widowControl w:val="0"/>
      <w:jc w:val="both"/>
    </w:pPr>
    <w:rPr>
      <w:rFonts w:ascii="Calibri" w:hAnsi="Calibri"/>
      <w:kern w:val="2"/>
      <w:sz w:val="21"/>
      <w:szCs w:val="24"/>
    </w:rPr>
  </w:style>
  <w:style w:type="paragraph" w:customStyle="1" w:styleId="237">
    <w:name w:val="正文_237"/>
    <w:qFormat/>
    <w:pPr>
      <w:widowControl w:val="0"/>
      <w:jc w:val="both"/>
    </w:pPr>
    <w:rPr>
      <w:rFonts w:ascii="Calibri" w:hAnsi="Calibri"/>
      <w:kern w:val="2"/>
      <w:sz w:val="21"/>
      <w:szCs w:val="24"/>
    </w:rPr>
  </w:style>
  <w:style w:type="paragraph" w:customStyle="1" w:styleId="96">
    <w:name w:val="正文_96"/>
    <w:qFormat/>
    <w:pPr>
      <w:widowControl w:val="0"/>
      <w:jc w:val="both"/>
    </w:pPr>
    <w:rPr>
      <w:rFonts w:ascii="Calibri" w:hAnsi="Calibri"/>
      <w:kern w:val="2"/>
      <w:sz w:val="21"/>
      <w:szCs w:val="24"/>
    </w:rPr>
  </w:style>
  <w:style w:type="paragraph" w:customStyle="1" w:styleId="270">
    <w:name w:val="正文_270"/>
    <w:qFormat/>
    <w:pPr>
      <w:widowControl w:val="0"/>
      <w:jc w:val="both"/>
    </w:pPr>
    <w:rPr>
      <w:rFonts w:ascii="Calibri" w:hAnsi="Calibri"/>
      <w:kern w:val="2"/>
      <w:sz w:val="21"/>
      <w:szCs w:val="24"/>
    </w:rPr>
  </w:style>
  <w:style w:type="paragraph" w:customStyle="1" w:styleId="271">
    <w:name w:val="正文_271"/>
    <w:qFormat/>
    <w:pPr>
      <w:widowControl w:val="0"/>
      <w:jc w:val="both"/>
    </w:pPr>
    <w:rPr>
      <w:rFonts w:ascii="Calibri" w:hAnsi="Calibri"/>
      <w:kern w:val="2"/>
      <w:sz w:val="21"/>
      <w:szCs w:val="24"/>
    </w:rPr>
  </w:style>
  <w:style w:type="paragraph" w:customStyle="1" w:styleId="197">
    <w:name w:val="正文_197"/>
    <w:qFormat/>
    <w:pPr>
      <w:widowControl w:val="0"/>
      <w:jc w:val="both"/>
    </w:pPr>
    <w:rPr>
      <w:rFonts w:ascii="Calibri" w:hAnsi="Calibri"/>
      <w:kern w:val="2"/>
      <w:sz w:val="21"/>
      <w:szCs w:val="24"/>
    </w:rPr>
  </w:style>
  <w:style w:type="paragraph" w:customStyle="1" w:styleId="Style5">
    <w:name w:val="Style5"/>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82">
    <w:name w:val="正文_8"/>
    <w:qFormat/>
    <w:pPr>
      <w:widowControl w:val="0"/>
      <w:jc w:val="both"/>
    </w:pPr>
    <w:rPr>
      <w:rFonts w:ascii="Calibri" w:hAnsi="Calibri"/>
      <w:kern w:val="2"/>
      <w:sz w:val="21"/>
      <w:szCs w:val="24"/>
    </w:rPr>
  </w:style>
  <w:style w:type="paragraph" w:customStyle="1" w:styleId="1010">
    <w:name w:val="正文_101"/>
    <w:qFormat/>
    <w:pPr>
      <w:widowControl w:val="0"/>
      <w:jc w:val="both"/>
    </w:pPr>
    <w:rPr>
      <w:rFonts w:ascii="Calibri" w:hAnsi="Calibri"/>
      <w:kern w:val="2"/>
      <w:sz w:val="21"/>
      <w:szCs w:val="24"/>
    </w:rPr>
  </w:style>
  <w:style w:type="paragraph" w:customStyle="1" w:styleId="315">
    <w:name w:val="正文_315"/>
    <w:qFormat/>
    <w:pPr>
      <w:widowControl w:val="0"/>
      <w:jc w:val="both"/>
    </w:pPr>
    <w:rPr>
      <w:rFonts w:ascii="Calibri" w:hAnsi="Calibri"/>
      <w:kern w:val="2"/>
      <w:sz w:val="21"/>
      <w:szCs w:val="24"/>
    </w:rPr>
  </w:style>
  <w:style w:type="paragraph" w:customStyle="1" w:styleId="277">
    <w:name w:val="正文_277"/>
    <w:qFormat/>
    <w:pPr>
      <w:widowControl w:val="0"/>
      <w:jc w:val="both"/>
    </w:pPr>
    <w:rPr>
      <w:rFonts w:ascii="Calibri" w:hAnsi="Calibri"/>
      <w:kern w:val="2"/>
      <w:sz w:val="21"/>
      <w:szCs w:val="24"/>
    </w:rPr>
  </w:style>
  <w:style w:type="paragraph" w:customStyle="1" w:styleId="206">
    <w:name w:val="正文_206"/>
    <w:qFormat/>
    <w:pPr>
      <w:widowControl w:val="0"/>
      <w:jc w:val="both"/>
    </w:pPr>
    <w:rPr>
      <w:rFonts w:ascii="Calibri" w:hAnsi="Calibri"/>
      <w:kern w:val="2"/>
      <w:sz w:val="21"/>
      <w:szCs w:val="24"/>
    </w:rPr>
  </w:style>
  <w:style w:type="paragraph" w:customStyle="1" w:styleId="213">
    <w:name w:val="正文_21"/>
    <w:qFormat/>
    <w:pPr>
      <w:widowControl w:val="0"/>
      <w:jc w:val="both"/>
    </w:pPr>
    <w:rPr>
      <w:rFonts w:ascii="Calibri" w:hAnsi="Calibri"/>
      <w:kern w:val="2"/>
      <w:sz w:val="21"/>
      <w:szCs w:val="24"/>
    </w:rPr>
  </w:style>
  <w:style w:type="paragraph" w:customStyle="1" w:styleId="220">
    <w:name w:val="正文_22_0"/>
    <w:qFormat/>
    <w:pPr>
      <w:widowControl w:val="0"/>
      <w:jc w:val="both"/>
    </w:pPr>
    <w:rPr>
      <w:rFonts w:ascii="Calibri" w:hAnsi="Calibri"/>
      <w:kern w:val="2"/>
      <w:sz w:val="21"/>
      <w:szCs w:val="24"/>
    </w:rPr>
  </w:style>
  <w:style w:type="paragraph" w:customStyle="1" w:styleId="95">
    <w:name w:val="正文_95"/>
    <w:qFormat/>
    <w:pPr>
      <w:widowControl w:val="0"/>
      <w:jc w:val="both"/>
    </w:pPr>
    <w:rPr>
      <w:rFonts w:ascii="Calibri" w:hAnsi="Calibri"/>
      <w:kern w:val="2"/>
      <w:sz w:val="21"/>
      <w:szCs w:val="24"/>
    </w:rPr>
  </w:style>
  <w:style w:type="paragraph" w:customStyle="1" w:styleId="361">
    <w:name w:val="正文_361"/>
    <w:qFormat/>
    <w:pPr>
      <w:widowControl w:val="0"/>
      <w:jc w:val="both"/>
    </w:pPr>
    <w:rPr>
      <w:rFonts w:ascii="Calibri" w:hAnsi="Calibri"/>
      <w:kern w:val="2"/>
      <w:sz w:val="21"/>
      <w:szCs w:val="24"/>
    </w:rPr>
  </w:style>
  <w:style w:type="paragraph" w:customStyle="1" w:styleId="106">
    <w:name w:val="正文_106"/>
    <w:qFormat/>
    <w:pPr>
      <w:widowControl w:val="0"/>
      <w:jc w:val="both"/>
    </w:pPr>
    <w:rPr>
      <w:rFonts w:ascii="Calibri" w:hAnsi="Calibri"/>
      <w:kern w:val="2"/>
      <w:sz w:val="21"/>
      <w:szCs w:val="24"/>
    </w:rPr>
  </w:style>
  <w:style w:type="paragraph" w:customStyle="1" w:styleId="37">
    <w:name w:val="正文_3"/>
    <w:qFormat/>
    <w:pPr>
      <w:widowControl w:val="0"/>
      <w:jc w:val="both"/>
    </w:pPr>
    <w:rPr>
      <w:rFonts w:ascii="Calibri" w:hAnsi="Calibri"/>
      <w:kern w:val="2"/>
      <w:sz w:val="21"/>
      <w:szCs w:val="24"/>
    </w:rPr>
  </w:style>
  <w:style w:type="paragraph" w:customStyle="1" w:styleId="2800">
    <w:name w:val="正文_280"/>
    <w:qFormat/>
    <w:pPr>
      <w:widowControl w:val="0"/>
      <w:jc w:val="both"/>
    </w:pPr>
    <w:rPr>
      <w:rFonts w:ascii="Calibri" w:hAnsi="Calibri"/>
      <w:kern w:val="2"/>
      <w:sz w:val="21"/>
      <w:szCs w:val="24"/>
    </w:rPr>
  </w:style>
  <w:style w:type="paragraph" w:customStyle="1" w:styleId="174">
    <w:name w:val="正文_174"/>
    <w:qFormat/>
    <w:pPr>
      <w:widowControl w:val="0"/>
      <w:jc w:val="both"/>
    </w:pPr>
    <w:rPr>
      <w:rFonts w:ascii="Calibri" w:hAnsi="Calibri"/>
      <w:kern w:val="2"/>
      <w:sz w:val="21"/>
      <w:szCs w:val="24"/>
    </w:rPr>
  </w:style>
  <w:style w:type="paragraph" w:customStyle="1" w:styleId="38">
    <w:name w:val="正文_38"/>
    <w:qFormat/>
    <w:pPr>
      <w:widowControl w:val="0"/>
      <w:jc w:val="both"/>
    </w:pPr>
    <w:rPr>
      <w:rFonts w:ascii="Calibri" w:hAnsi="Calibri"/>
      <w:kern w:val="2"/>
      <w:sz w:val="21"/>
      <w:szCs w:val="24"/>
    </w:rPr>
  </w:style>
  <w:style w:type="paragraph" w:customStyle="1" w:styleId="Normal9">
    <w:name w:val="Normal_9"/>
    <w:qFormat/>
    <w:pPr>
      <w:widowControl w:val="0"/>
      <w:jc w:val="both"/>
    </w:pPr>
    <w:rPr>
      <w:rFonts w:ascii="Calibri" w:hAnsi="Calibri"/>
    </w:rPr>
  </w:style>
  <w:style w:type="paragraph" w:customStyle="1" w:styleId="365">
    <w:name w:val="正文_365"/>
    <w:qFormat/>
    <w:pPr>
      <w:widowControl w:val="0"/>
      <w:jc w:val="both"/>
    </w:pPr>
    <w:rPr>
      <w:rFonts w:ascii="Calibri" w:hAnsi="Calibri"/>
      <w:kern w:val="2"/>
      <w:sz w:val="21"/>
      <w:szCs w:val="24"/>
    </w:rPr>
  </w:style>
  <w:style w:type="paragraph" w:customStyle="1" w:styleId="351">
    <w:name w:val="正文_351"/>
    <w:qFormat/>
    <w:pPr>
      <w:widowControl w:val="0"/>
      <w:jc w:val="both"/>
    </w:pPr>
    <w:rPr>
      <w:rFonts w:ascii="Calibri" w:hAnsi="Calibri"/>
      <w:kern w:val="2"/>
      <w:sz w:val="21"/>
      <w:szCs w:val="24"/>
    </w:rPr>
  </w:style>
  <w:style w:type="paragraph" w:customStyle="1" w:styleId="1900">
    <w:name w:val="正文_19_0"/>
    <w:qFormat/>
    <w:pPr>
      <w:widowControl w:val="0"/>
      <w:jc w:val="both"/>
    </w:pPr>
    <w:rPr>
      <w:rFonts w:ascii="Calibri" w:hAnsi="Calibri"/>
      <w:kern w:val="2"/>
      <w:sz w:val="21"/>
      <w:szCs w:val="24"/>
    </w:rPr>
  </w:style>
  <w:style w:type="paragraph" w:customStyle="1" w:styleId="343">
    <w:name w:val="正文_343"/>
    <w:qFormat/>
    <w:pPr>
      <w:widowControl w:val="0"/>
      <w:jc w:val="both"/>
    </w:pPr>
    <w:rPr>
      <w:rFonts w:ascii="Calibri" w:hAnsi="Calibri"/>
      <w:kern w:val="2"/>
      <w:sz w:val="21"/>
      <w:szCs w:val="24"/>
    </w:rPr>
  </w:style>
  <w:style w:type="paragraph" w:customStyle="1" w:styleId="139">
    <w:name w:val="正文_139"/>
    <w:qFormat/>
    <w:pPr>
      <w:widowControl w:val="0"/>
      <w:jc w:val="both"/>
    </w:pPr>
    <w:rPr>
      <w:rFonts w:ascii="Calibri" w:hAnsi="Calibri"/>
      <w:kern w:val="2"/>
      <w:sz w:val="21"/>
      <w:szCs w:val="24"/>
    </w:rPr>
  </w:style>
  <w:style w:type="paragraph" w:customStyle="1" w:styleId="309">
    <w:name w:val="正文_309"/>
    <w:qFormat/>
    <w:pPr>
      <w:widowControl w:val="0"/>
      <w:jc w:val="both"/>
    </w:pPr>
    <w:rPr>
      <w:rFonts w:ascii="Calibri" w:hAnsi="Calibri"/>
      <w:kern w:val="2"/>
      <w:sz w:val="21"/>
      <w:szCs w:val="24"/>
    </w:rPr>
  </w:style>
  <w:style w:type="paragraph" w:customStyle="1" w:styleId="510">
    <w:name w:val="正文_51"/>
    <w:qFormat/>
    <w:pPr>
      <w:widowControl w:val="0"/>
      <w:jc w:val="both"/>
    </w:pPr>
    <w:rPr>
      <w:rFonts w:ascii="Calibri" w:hAnsi="Calibri"/>
      <w:kern w:val="2"/>
      <w:sz w:val="21"/>
      <w:szCs w:val="24"/>
    </w:rPr>
  </w:style>
  <w:style w:type="paragraph" w:customStyle="1" w:styleId="265">
    <w:name w:val="正文_265"/>
    <w:qFormat/>
    <w:pPr>
      <w:widowControl w:val="0"/>
      <w:jc w:val="both"/>
    </w:pPr>
    <w:rPr>
      <w:rFonts w:ascii="Calibri" w:hAnsi="Calibri"/>
      <w:kern w:val="2"/>
      <w:sz w:val="21"/>
      <w:szCs w:val="24"/>
    </w:rPr>
  </w:style>
  <w:style w:type="paragraph" w:customStyle="1" w:styleId="312">
    <w:name w:val="正文_31"/>
    <w:qFormat/>
    <w:pPr>
      <w:widowControl w:val="0"/>
      <w:jc w:val="both"/>
    </w:pPr>
    <w:rPr>
      <w:rFonts w:ascii="Calibri" w:hAnsi="Calibri"/>
      <w:kern w:val="2"/>
      <w:sz w:val="21"/>
      <w:szCs w:val="24"/>
    </w:rPr>
  </w:style>
  <w:style w:type="paragraph" w:customStyle="1" w:styleId="92">
    <w:name w:val="正文_9"/>
    <w:qFormat/>
    <w:pPr>
      <w:widowControl w:val="0"/>
      <w:jc w:val="both"/>
    </w:pPr>
    <w:rPr>
      <w:rFonts w:ascii="Calibri" w:hAnsi="Calibri"/>
      <w:kern w:val="2"/>
      <w:sz w:val="21"/>
      <w:szCs w:val="24"/>
    </w:rPr>
  </w:style>
  <w:style w:type="paragraph" w:customStyle="1" w:styleId="Normal11">
    <w:name w:val="Normal_11"/>
    <w:qFormat/>
    <w:pPr>
      <w:widowControl w:val="0"/>
      <w:jc w:val="both"/>
    </w:pPr>
    <w:rPr>
      <w:rFonts w:ascii="Calibri" w:hAnsi="Calibri"/>
    </w:rPr>
  </w:style>
  <w:style w:type="paragraph" w:customStyle="1" w:styleId="Style29">
    <w:name w:val="Style29"/>
    <w:basedOn w:val="a"/>
    <w:uiPriority w:val="99"/>
    <w:unhideWhenUsed/>
    <w:qFormat/>
    <w:pPr>
      <w:spacing w:line="547" w:lineRule="exact"/>
      <w:ind w:firstLineChars="0" w:firstLine="547"/>
      <w:jc w:val="both"/>
    </w:pPr>
    <w:rPr>
      <w:rFonts w:ascii="Calibri" w:hAnsi="Calibri"/>
      <w:color w:val="auto"/>
      <w:sz w:val="21"/>
      <w:szCs w:val="22"/>
    </w:rPr>
  </w:style>
  <w:style w:type="paragraph" w:customStyle="1" w:styleId="1500">
    <w:name w:val="正文_15_0"/>
    <w:qFormat/>
    <w:pPr>
      <w:widowControl w:val="0"/>
      <w:jc w:val="both"/>
    </w:pPr>
    <w:rPr>
      <w:rFonts w:ascii="Calibri" w:hAnsi="Calibri"/>
      <w:kern w:val="2"/>
      <w:sz w:val="21"/>
      <w:szCs w:val="24"/>
    </w:rPr>
  </w:style>
  <w:style w:type="paragraph" w:customStyle="1" w:styleId="230">
    <w:name w:val="标题 2_3_0"/>
    <w:basedOn w:val="501"/>
    <w:next w:val="501"/>
    <w:link w:val="2Char30"/>
    <w:qFormat/>
    <w:pPr>
      <w:keepNext/>
      <w:keepLines/>
      <w:spacing w:before="260" w:after="260" w:line="413" w:lineRule="auto"/>
      <w:outlineLvl w:val="1"/>
    </w:pPr>
    <w:rPr>
      <w:rFonts w:ascii="Cambria" w:hAnsi="Cambria"/>
      <w:b/>
      <w:bCs/>
      <w:kern w:val="0"/>
      <w:sz w:val="32"/>
      <w:szCs w:val="32"/>
    </w:rPr>
  </w:style>
  <w:style w:type="character" w:customStyle="1" w:styleId="2Char30">
    <w:name w:val="标题 2 Char_3_0"/>
    <w:link w:val="230"/>
    <w:qFormat/>
    <w:rPr>
      <w:rFonts w:ascii="Cambria" w:hAnsi="Cambria"/>
      <w:b/>
      <w:bCs/>
      <w:sz w:val="32"/>
      <w:szCs w:val="32"/>
    </w:rPr>
  </w:style>
  <w:style w:type="paragraph" w:customStyle="1" w:styleId="369">
    <w:name w:val="正文_369"/>
    <w:qFormat/>
    <w:pPr>
      <w:widowControl w:val="0"/>
      <w:jc w:val="both"/>
    </w:pPr>
    <w:rPr>
      <w:rFonts w:ascii="Calibri" w:hAnsi="Calibri"/>
      <w:kern w:val="2"/>
      <w:sz w:val="21"/>
      <w:szCs w:val="24"/>
    </w:rPr>
  </w:style>
  <w:style w:type="paragraph" w:customStyle="1" w:styleId="810">
    <w:name w:val="正文_81"/>
    <w:qFormat/>
    <w:pPr>
      <w:widowControl w:val="0"/>
      <w:jc w:val="both"/>
    </w:pPr>
    <w:rPr>
      <w:rFonts w:ascii="Calibri" w:hAnsi="Calibri"/>
      <w:kern w:val="2"/>
      <w:sz w:val="21"/>
      <w:szCs w:val="24"/>
    </w:rPr>
  </w:style>
  <w:style w:type="paragraph" w:customStyle="1" w:styleId="274">
    <w:name w:val="正文_274"/>
    <w:qFormat/>
    <w:pPr>
      <w:widowControl w:val="0"/>
      <w:jc w:val="both"/>
    </w:pPr>
    <w:rPr>
      <w:rFonts w:ascii="Calibri" w:hAnsi="Calibri"/>
      <w:kern w:val="2"/>
      <w:sz w:val="21"/>
      <w:szCs w:val="24"/>
    </w:rPr>
  </w:style>
  <w:style w:type="paragraph" w:customStyle="1" w:styleId="371">
    <w:name w:val="正文_371"/>
    <w:qFormat/>
    <w:pPr>
      <w:widowControl w:val="0"/>
      <w:jc w:val="both"/>
    </w:pPr>
    <w:rPr>
      <w:rFonts w:ascii="Calibri" w:hAnsi="Calibri"/>
      <w:kern w:val="2"/>
      <w:sz w:val="21"/>
      <w:szCs w:val="24"/>
    </w:rPr>
  </w:style>
  <w:style w:type="paragraph" w:customStyle="1" w:styleId="188">
    <w:name w:val="正文_188"/>
    <w:qFormat/>
    <w:pPr>
      <w:widowControl w:val="0"/>
      <w:jc w:val="both"/>
    </w:pPr>
    <w:rPr>
      <w:rFonts w:ascii="Calibri" w:hAnsi="Calibri"/>
      <w:kern w:val="2"/>
      <w:sz w:val="21"/>
      <w:szCs w:val="24"/>
    </w:rPr>
  </w:style>
  <w:style w:type="paragraph" w:customStyle="1" w:styleId="Style68">
    <w:name w:val="Style68"/>
    <w:basedOn w:val="a"/>
    <w:uiPriority w:val="99"/>
    <w:unhideWhenUsed/>
    <w:qFormat/>
    <w:pPr>
      <w:spacing w:line="547" w:lineRule="exact"/>
      <w:ind w:firstLineChars="0" w:firstLine="0"/>
      <w:jc w:val="both"/>
    </w:pPr>
    <w:rPr>
      <w:rFonts w:ascii="Calibri" w:hAnsi="Calibri"/>
      <w:color w:val="auto"/>
      <w:sz w:val="21"/>
      <w:szCs w:val="22"/>
    </w:rPr>
  </w:style>
  <w:style w:type="paragraph" w:customStyle="1" w:styleId="160">
    <w:name w:val="正文_160"/>
    <w:qFormat/>
    <w:pPr>
      <w:widowControl w:val="0"/>
      <w:jc w:val="both"/>
    </w:pPr>
    <w:rPr>
      <w:rFonts w:ascii="Calibri" w:hAnsi="Calibri"/>
      <w:kern w:val="2"/>
      <w:sz w:val="21"/>
      <w:szCs w:val="24"/>
    </w:rPr>
  </w:style>
  <w:style w:type="paragraph" w:customStyle="1" w:styleId="156">
    <w:name w:val="正文_156"/>
    <w:qFormat/>
    <w:pPr>
      <w:widowControl w:val="0"/>
      <w:jc w:val="both"/>
    </w:pPr>
    <w:rPr>
      <w:rFonts w:ascii="Calibri" w:hAnsi="Calibri"/>
      <w:kern w:val="2"/>
      <w:sz w:val="21"/>
      <w:szCs w:val="24"/>
    </w:rPr>
  </w:style>
  <w:style w:type="paragraph" w:customStyle="1" w:styleId="2300">
    <w:name w:val="正文_230"/>
    <w:qFormat/>
    <w:pPr>
      <w:widowControl w:val="0"/>
      <w:jc w:val="both"/>
    </w:pPr>
    <w:rPr>
      <w:rFonts w:ascii="Calibri" w:hAnsi="Calibri"/>
      <w:kern w:val="2"/>
      <w:sz w:val="21"/>
      <w:szCs w:val="24"/>
    </w:rPr>
  </w:style>
  <w:style w:type="paragraph" w:customStyle="1" w:styleId="Normal68">
    <w:name w:val="Normal_68"/>
    <w:qFormat/>
    <w:pPr>
      <w:widowControl w:val="0"/>
      <w:jc w:val="both"/>
    </w:pPr>
    <w:rPr>
      <w:rFonts w:ascii="Calibri" w:hAnsi="Calibri"/>
    </w:rPr>
  </w:style>
  <w:style w:type="paragraph" w:customStyle="1" w:styleId="43">
    <w:name w:val="正文_4"/>
    <w:qFormat/>
    <w:pPr>
      <w:widowControl w:val="0"/>
      <w:jc w:val="both"/>
    </w:pPr>
    <w:rPr>
      <w:rFonts w:ascii="Calibri" w:hAnsi="Calibri"/>
      <w:kern w:val="2"/>
      <w:sz w:val="21"/>
      <w:szCs w:val="24"/>
    </w:rPr>
  </w:style>
  <w:style w:type="paragraph" w:customStyle="1" w:styleId="431">
    <w:name w:val="标题 4_31"/>
    <w:basedOn w:val="00"/>
    <w:next w:val="00"/>
    <w:link w:val="4Char31"/>
    <w:qFormat/>
    <w:pPr>
      <w:keepNext/>
      <w:keepLines/>
      <w:spacing w:line="360" w:lineRule="auto"/>
      <w:outlineLvl w:val="3"/>
    </w:pPr>
    <w:rPr>
      <w:rFonts w:ascii="Arial" w:hAnsi="Arial"/>
      <w:b/>
      <w:bCs/>
      <w:kern w:val="0"/>
      <w:sz w:val="20"/>
      <w:szCs w:val="28"/>
    </w:rPr>
  </w:style>
  <w:style w:type="paragraph" w:customStyle="1" w:styleId="00">
    <w:name w:val="正文_0_0"/>
    <w:qFormat/>
    <w:pPr>
      <w:widowControl w:val="0"/>
      <w:jc w:val="both"/>
    </w:pPr>
    <w:rPr>
      <w:rFonts w:ascii="Calibri" w:hAnsi="Calibri"/>
      <w:kern w:val="2"/>
      <w:sz w:val="21"/>
      <w:szCs w:val="24"/>
    </w:rPr>
  </w:style>
  <w:style w:type="character" w:customStyle="1" w:styleId="4Char31">
    <w:name w:val="标题 4 Char_31"/>
    <w:link w:val="431"/>
    <w:qFormat/>
    <w:rPr>
      <w:rFonts w:ascii="Arial" w:hAnsi="Arial"/>
      <w:b/>
      <w:bCs/>
      <w:szCs w:val="28"/>
    </w:rPr>
  </w:style>
  <w:style w:type="paragraph" w:customStyle="1" w:styleId="46">
    <w:name w:val="正文_46"/>
    <w:qFormat/>
    <w:pPr>
      <w:widowControl w:val="0"/>
      <w:jc w:val="both"/>
    </w:pPr>
    <w:rPr>
      <w:rFonts w:ascii="Calibri" w:hAnsi="Calibri"/>
      <w:kern w:val="2"/>
      <w:sz w:val="21"/>
      <w:szCs w:val="24"/>
    </w:rPr>
  </w:style>
  <w:style w:type="paragraph" w:customStyle="1" w:styleId="Normal53">
    <w:name w:val="Normal_53"/>
    <w:qFormat/>
    <w:pPr>
      <w:widowControl w:val="0"/>
      <w:jc w:val="both"/>
    </w:pPr>
    <w:rPr>
      <w:rFonts w:ascii="Calibri" w:hAnsi="Calibri"/>
    </w:rPr>
  </w:style>
  <w:style w:type="paragraph" w:customStyle="1" w:styleId="303">
    <w:name w:val="正文_303"/>
    <w:qFormat/>
    <w:pPr>
      <w:widowControl w:val="0"/>
      <w:jc w:val="both"/>
    </w:pPr>
    <w:rPr>
      <w:rFonts w:ascii="Calibri" w:hAnsi="Calibri"/>
      <w:kern w:val="2"/>
      <w:sz w:val="21"/>
      <w:szCs w:val="24"/>
    </w:rPr>
  </w:style>
  <w:style w:type="paragraph" w:customStyle="1" w:styleId="Style10">
    <w:name w:val="Style10"/>
    <w:basedOn w:val="a"/>
    <w:uiPriority w:val="99"/>
    <w:unhideWhenUsed/>
    <w:qFormat/>
    <w:pPr>
      <w:spacing w:line="538" w:lineRule="exact"/>
      <w:ind w:firstLineChars="0" w:firstLine="0"/>
      <w:jc w:val="both"/>
    </w:pPr>
    <w:rPr>
      <w:rFonts w:ascii="Calibri" w:hAnsi="Calibri"/>
      <w:color w:val="auto"/>
      <w:sz w:val="21"/>
      <w:szCs w:val="22"/>
    </w:rPr>
  </w:style>
  <w:style w:type="paragraph" w:customStyle="1" w:styleId="701">
    <w:name w:val="正文_7_0"/>
    <w:qFormat/>
    <w:pPr>
      <w:widowControl w:val="0"/>
      <w:jc w:val="both"/>
    </w:pPr>
    <w:rPr>
      <w:rFonts w:ascii="Calibri" w:hAnsi="Calibri"/>
      <w:kern w:val="2"/>
      <w:sz w:val="21"/>
      <w:szCs w:val="24"/>
    </w:rPr>
  </w:style>
  <w:style w:type="paragraph" w:customStyle="1" w:styleId="Style21">
    <w:name w:val="Style21"/>
    <w:basedOn w:val="a"/>
    <w:uiPriority w:val="99"/>
    <w:unhideWhenUsed/>
    <w:qFormat/>
    <w:pPr>
      <w:spacing w:line="566" w:lineRule="exact"/>
      <w:ind w:firstLineChars="0" w:firstLine="682"/>
      <w:jc w:val="both"/>
    </w:pPr>
    <w:rPr>
      <w:rFonts w:ascii="Calibri" w:hAnsi="Calibri"/>
      <w:color w:val="auto"/>
      <w:sz w:val="21"/>
      <w:szCs w:val="22"/>
    </w:rPr>
  </w:style>
  <w:style w:type="paragraph" w:customStyle="1" w:styleId="281">
    <w:name w:val="标题 2_8"/>
    <w:basedOn w:val="1600"/>
    <w:next w:val="1600"/>
    <w:link w:val="2Char8"/>
    <w:qFormat/>
    <w:pPr>
      <w:keepNext/>
      <w:keepLines/>
      <w:spacing w:before="260" w:after="260" w:line="413" w:lineRule="auto"/>
      <w:outlineLvl w:val="1"/>
    </w:pPr>
    <w:rPr>
      <w:rFonts w:ascii="Cambria" w:hAnsi="Cambria"/>
      <w:b/>
      <w:bCs/>
      <w:kern w:val="0"/>
      <w:sz w:val="32"/>
      <w:szCs w:val="32"/>
    </w:rPr>
  </w:style>
  <w:style w:type="paragraph" w:customStyle="1" w:styleId="1600">
    <w:name w:val="正文_16_0"/>
    <w:qFormat/>
    <w:pPr>
      <w:widowControl w:val="0"/>
      <w:jc w:val="both"/>
    </w:pPr>
    <w:rPr>
      <w:rFonts w:ascii="Calibri" w:hAnsi="Calibri"/>
      <w:kern w:val="2"/>
      <w:sz w:val="24"/>
      <w:szCs w:val="22"/>
    </w:rPr>
  </w:style>
  <w:style w:type="character" w:customStyle="1" w:styleId="2Char8">
    <w:name w:val="标题 2 Char_8"/>
    <w:link w:val="281"/>
    <w:qFormat/>
    <w:rPr>
      <w:rFonts w:ascii="Cambria" w:hAnsi="Cambria"/>
      <w:b/>
      <w:bCs/>
      <w:sz w:val="32"/>
      <w:szCs w:val="32"/>
    </w:rPr>
  </w:style>
  <w:style w:type="paragraph" w:customStyle="1" w:styleId="901">
    <w:name w:val="正文_90"/>
    <w:qFormat/>
    <w:pPr>
      <w:widowControl w:val="0"/>
      <w:jc w:val="both"/>
    </w:pPr>
    <w:rPr>
      <w:rFonts w:ascii="Calibri" w:hAnsi="Calibri"/>
      <w:kern w:val="2"/>
      <w:sz w:val="21"/>
      <w:szCs w:val="24"/>
    </w:rPr>
  </w:style>
  <w:style w:type="paragraph" w:customStyle="1" w:styleId="Normal47">
    <w:name w:val="Normal_47"/>
    <w:qFormat/>
    <w:pPr>
      <w:widowControl w:val="0"/>
      <w:jc w:val="both"/>
    </w:pPr>
    <w:rPr>
      <w:rFonts w:ascii="Calibri" w:hAnsi="Calibri"/>
    </w:rPr>
  </w:style>
  <w:style w:type="paragraph" w:customStyle="1" w:styleId="93">
    <w:name w:val="正文_93"/>
    <w:qFormat/>
    <w:pPr>
      <w:widowControl w:val="0"/>
      <w:jc w:val="both"/>
    </w:pPr>
    <w:rPr>
      <w:rFonts w:ascii="Calibri" w:hAnsi="Calibri"/>
      <w:kern w:val="2"/>
      <w:sz w:val="21"/>
      <w:szCs w:val="24"/>
    </w:rPr>
  </w:style>
  <w:style w:type="paragraph" w:customStyle="1" w:styleId="Normal150">
    <w:name w:val="Normal_15_0"/>
    <w:qFormat/>
    <w:rPr>
      <w:rFonts w:ascii="Calibri" w:eastAsia="Times New Roman" w:hAnsi="Calibri"/>
      <w:sz w:val="24"/>
      <w:szCs w:val="24"/>
    </w:rPr>
  </w:style>
  <w:style w:type="paragraph" w:customStyle="1" w:styleId="Normal80">
    <w:name w:val="Normal_80"/>
    <w:qFormat/>
    <w:rPr>
      <w:rFonts w:ascii="Calibri" w:eastAsia="Times New Roman" w:hAnsi="Calibri"/>
      <w:sz w:val="24"/>
      <w:szCs w:val="24"/>
    </w:rPr>
  </w:style>
  <w:style w:type="paragraph" w:customStyle="1" w:styleId="p0">
    <w:name w:val="p0"/>
    <w:basedOn w:val="a"/>
    <w:link w:val="p0Char"/>
    <w:qFormat/>
    <w:pPr>
      <w:widowControl/>
      <w:spacing w:line="240" w:lineRule="auto"/>
      <w:ind w:firstLineChars="0" w:firstLine="0"/>
      <w:jc w:val="both"/>
    </w:pPr>
    <w:rPr>
      <w:rFonts w:ascii="Calibri" w:hAnsi="Calibri"/>
      <w:color w:val="auto"/>
      <w:kern w:val="0"/>
      <w:sz w:val="20"/>
      <w:szCs w:val="21"/>
    </w:rPr>
  </w:style>
  <w:style w:type="character" w:customStyle="1" w:styleId="p0Char">
    <w:name w:val="p0 Char"/>
    <w:link w:val="p0"/>
    <w:qFormat/>
    <w:rPr>
      <w:rFonts w:ascii="Calibri" w:hAnsi="Calibri"/>
      <w:szCs w:val="21"/>
    </w:rPr>
  </w:style>
  <w:style w:type="paragraph" w:customStyle="1" w:styleId="222">
    <w:name w:val="正文_22"/>
    <w:qFormat/>
    <w:pPr>
      <w:widowControl w:val="0"/>
      <w:jc w:val="both"/>
    </w:pPr>
    <w:rPr>
      <w:rFonts w:ascii="Calibri" w:hAnsi="Calibri"/>
      <w:kern w:val="2"/>
      <w:sz w:val="21"/>
      <w:szCs w:val="24"/>
    </w:rPr>
  </w:style>
  <w:style w:type="paragraph" w:customStyle="1" w:styleId="263">
    <w:name w:val="正文_263"/>
    <w:qFormat/>
    <w:pPr>
      <w:widowControl w:val="0"/>
      <w:jc w:val="both"/>
    </w:pPr>
    <w:rPr>
      <w:rFonts w:ascii="Calibri" w:hAnsi="Calibri"/>
      <w:kern w:val="2"/>
      <w:sz w:val="21"/>
      <w:szCs w:val="24"/>
    </w:rPr>
  </w:style>
  <w:style w:type="paragraph" w:customStyle="1" w:styleId="76">
    <w:name w:val="正文_76"/>
    <w:qFormat/>
    <w:pPr>
      <w:widowControl w:val="0"/>
      <w:jc w:val="both"/>
    </w:pPr>
    <w:rPr>
      <w:rFonts w:ascii="Calibri" w:hAnsi="Calibri"/>
      <w:kern w:val="2"/>
      <w:sz w:val="21"/>
      <w:szCs w:val="24"/>
    </w:rPr>
  </w:style>
  <w:style w:type="paragraph" w:customStyle="1" w:styleId="185">
    <w:name w:val="正文_185"/>
    <w:qFormat/>
    <w:pPr>
      <w:widowControl w:val="0"/>
      <w:jc w:val="both"/>
    </w:pPr>
    <w:rPr>
      <w:rFonts w:ascii="Calibri" w:hAnsi="Calibri"/>
      <w:kern w:val="2"/>
      <w:sz w:val="21"/>
      <w:szCs w:val="24"/>
    </w:rPr>
  </w:style>
  <w:style w:type="paragraph" w:customStyle="1" w:styleId="Style69">
    <w:name w:val="Style69"/>
    <w:basedOn w:val="a"/>
    <w:uiPriority w:val="99"/>
    <w:unhideWhenUsed/>
    <w:qFormat/>
    <w:pPr>
      <w:spacing w:line="557" w:lineRule="exact"/>
      <w:ind w:firstLineChars="0" w:firstLine="1666"/>
      <w:jc w:val="both"/>
    </w:pPr>
    <w:rPr>
      <w:rFonts w:ascii="Calibri" w:hAnsi="Calibri"/>
      <w:color w:val="auto"/>
      <w:sz w:val="21"/>
      <w:szCs w:val="22"/>
    </w:rPr>
  </w:style>
  <w:style w:type="paragraph" w:customStyle="1" w:styleId="2810">
    <w:name w:val="正文_281"/>
    <w:qFormat/>
    <w:pPr>
      <w:widowControl w:val="0"/>
      <w:jc w:val="both"/>
    </w:pPr>
    <w:rPr>
      <w:rFonts w:ascii="Calibri" w:hAnsi="Calibri"/>
      <w:kern w:val="2"/>
      <w:sz w:val="21"/>
      <w:szCs w:val="24"/>
    </w:rPr>
  </w:style>
  <w:style w:type="paragraph" w:customStyle="1" w:styleId="239">
    <w:name w:val="正文_239"/>
    <w:qFormat/>
    <w:pPr>
      <w:widowControl w:val="0"/>
      <w:jc w:val="both"/>
    </w:pPr>
    <w:rPr>
      <w:rFonts w:ascii="Calibri" w:hAnsi="Calibri"/>
      <w:kern w:val="2"/>
      <w:sz w:val="21"/>
      <w:szCs w:val="24"/>
    </w:rPr>
  </w:style>
  <w:style w:type="paragraph" w:customStyle="1" w:styleId="111">
    <w:name w:val="正文_111"/>
    <w:qFormat/>
    <w:pPr>
      <w:widowControl w:val="0"/>
      <w:jc w:val="both"/>
    </w:pPr>
    <w:rPr>
      <w:rFonts w:ascii="Calibri" w:hAnsi="Calibri"/>
      <w:kern w:val="2"/>
      <w:sz w:val="21"/>
      <w:szCs w:val="24"/>
    </w:rPr>
  </w:style>
  <w:style w:type="paragraph" w:customStyle="1" w:styleId="339">
    <w:name w:val="正文_339"/>
    <w:qFormat/>
    <w:pPr>
      <w:widowControl w:val="0"/>
      <w:jc w:val="both"/>
    </w:pPr>
    <w:rPr>
      <w:rFonts w:ascii="Calibri" w:hAnsi="Calibri"/>
      <w:kern w:val="2"/>
      <w:sz w:val="21"/>
      <w:szCs w:val="24"/>
    </w:rPr>
  </w:style>
  <w:style w:type="paragraph" w:customStyle="1" w:styleId="326">
    <w:name w:val="正文_326"/>
    <w:qFormat/>
    <w:pPr>
      <w:widowControl w:val="0"/>
      <w:jc w:val="both"/>
    </w:pPr>
    <w:rPr>
      <w:rFonts w:ascii="Calibri" w:hAnsi="Calibri"/>
      <w:kern w:val="2"/>
      <w:sz w:val="21"/>
      <w:szCs w:val="24"/>
    </w:rPr>
  </w:style>
  <w:style w:type="paragraph" w:customStyle="1" w:styleId="334">
    <w:name w:val="正文_334"/>
    <w:qFormat/>
    <w:pPr>
      <w:widowControl w:val="0"/>
      <w:jc w:val="both"/>
    </w:pPr>
    <w:rPr>
      <w:rFonts w:ascii="Calibri" w:hAnsi="Calibri"/>
      <w:kern w:val="2"/>
      <w:sz w:val="21"/>
      <w:szCs w:val="24"/>
    </w:rPr>
  </w:style>
  <w:style w:type="paragraph" w:customStyle="1" w:styleId="Style63">
    <w:name w:val="Style63"/>
    <w:basedOn w:val="a"/>
    <w:uiPriority w:val="99"/>
    <w:unhideWhenUsed/>
    <w:qFormat/>
    <w:pPr>
      <w:spacing w:line="564" w:lineRule="exact"/>
      <w:ind w:firstLineChars="0" w:firstLine="682"/>
      <w:jc w:val="both"/>
    </w:pPr>
    <w:rPr>
      <w:rFonts w:ascii="Calibri" w:hAnsi="Calibri"/>
      <w:color w:val="auto"/>
      <w:sz w:val="21"/>
      <w:szCs w:val="22"/>
    </w:rPr>
  </w:style>
  <w:style w:type="paragraph" w:customStyle="1" w:styleId="124">
    <w:name w:val="正文_124"/>
    <w:qFormat/>
    <w:pPr>
      <w:widowControl w:val="0"/>
      <w:jc w:val="both"/>
    </w:pPr>
    <w:rPr>
      <w:rFonts w:ascii="Calibri" w:hAnsi="Calibri"/>
      <w:kern w:val="2"/>
      <w:sz w:val="21"/>
      <w:szCs w:val="24"/>
    </w:rPr>
  </w:style>
  <w:style w:type="paragraph" w:customStyle="1" w:styleId="Normal49">
    <w:name w:val="Normal_49"/>
    <w:qFormat/>
    <w:pPr>
      <w:widowControl w:val="0"/>
      <w:jc w:val="both"/>
    </w:pPr>
    <w:rPr>
      <w:rFonts w:ascii="Calibri" w:hAnsi="Calibri"/>
    </w:rPr>
  </w:style>
  <w:style w:type="paragraph" w:customStyle="1" w:styleId="201">
    <w:name w:val="正文_20"/>
    <w:qFormat/>
    <w:pPr>
      <w:widowControl w:val="0"/>
      <w:jc w:val="both"/>
    </w:pPr>
    <w:rPr>
      <w:rFonts w:ascii="Calibri" w:hAnsi="Calibri"/>
      <w:kern w:val="2"/>
      <w:sz w:val="21"/>
      <w:szCs w:val="24"/>
    </w:rPr>
  </w:style>
  <w:style w:type="paragraph" w:customStyle="1" w:styleId="349">
    <w:name w:val="正文_349"/>
    <w:qFormat/>
    <w:pPr>
      <w:widowControl w:val="0"/>
      <w:jc w:val="both"/>
    </w:pPr>
    <w:rPr>
      <w:rFonts w:ascii="Calibri" w:hAnsi="Calibri"/>
      <w:kern w:val="2"/>
      <w:sz w:val="21"/>
      <w:szCs w:val="24"/>
    </w:rPr>
  </w:style>
  <w:style w:type="paragraph" w:customStyle="1" w:styleId="337">
    <w:name w:val="正文_337"/>
    <w:qFormat/>
    <w:pPr>
      <w:widowControl w:val="0"/>
      <w:jc w:val="both"/>
    </w:pPr>
    <w:rPr>
      <w:rFonts w:ascii="Calibri" w:hAnsi="Calibri"/>
      <w:kern w:val="2"/>
      <w:sz w:val="21"/>
      <w:szCs w:val="24"/>
    </w:rPr>
  </w:style>
  <w:style w:type="paragraph" w:customStyle="1" w:styleId="258">
    <w:name w:val="正文_258"/>
    <w:qFormat/>
    <w:pPr>
      <w:widowControl w:val="0"/>
      <w:jc w:val="both"/>
    </w:pPr>
    <w:rPr>
      <w:rFonts w:ascii="Calibri" w:hAnsi="Calibri"/>
      <w:kern w:val="2"/>
      <w:sz w:val="21"/>
      <w:szCs w:val="24"/>
    </w:rPr>
  </w:style>
  <w:style w:type="paragraph" w:customStyle="1" w:styleId="346">
    <w:name w:val="正文_346"/>
    <w:qFormat/>
    <w:pPr>
      <w:widowControl w:val="0"/>
      <w:jc w:val="both"/>
    </w:pPr>
    <w:rPr>
      <w:rFonts w:ascii="Calibri" w:hAnsi="Calibri"/>
      <w:kern w:val="2"/>
      <w:sz w:val="21"/>
      <w:szCs w:val="24"/>
    </w:rPr>
  </w:style>
  <w:style w:type="paragraph" w:customStyle="1" w:styleId="317">
    <w:name w:val="正文_317"/>
    <w:qFormat/>
    <w:pPr>
      <w:widowControl w:val="0"/>
      <w:jc w:val="both"/>
    </w:pPr>
    <w:rPr>
      <w:rFonts w:ascii="Calibri" w:hAnsi="Calibri"/>
      <w:kern w:val="2"/>
      <w:sz w:val="21"/>
      <w:szCs w:val="24"/>
    </w:rPr>
  </w:style>
  <w:style w:type="paragraph" w:customStyle="1" w:styleId="Normal42">
    <w:name w:val="Normal_42"/>
    <w:qFormat/>
    <w:pPr>
      <w:widowControl w:val="0"/>
      <w:jc w:val="both"/>
    </w:pPr>
    <w:rPr>
      <w:rFonts w:ascii="Calibri" w:hAnsi="Calibri"/>
    </w:rPr>
  </w:style>
  <w:style w:type="paragraph" w:customStyle="1" w:styleId="159">
    <w:name w:val="正文_159"/>
    <w:qFormat/>
    <w:pPr>
      <w:widowControl w:val="0"/>
      <w:jc w:val="both"/>
    </w:pPr>
    <w:rPr>
      <w:rFonts w:ascii="Calibri" w:hAnsi="Calibri"/>
      <w:kern w:val="2"/>
      <w:sz w:val="21"/>
      <w:szCs w:val="24"/>
    </w:rPr>
  </w:style>
  <w:style w:type="paragraph" w:customStyle="1" w:styleId="104">
    <w:name w:val="正文_104"/>
    <w:qFormat/>
    <w:pPr>
      <w:widowControl w:val="0"/>
      <w:jc w:val="both"/>
    </w:pPr>
    <w:rPr>
      <w:rFonts w:ascii="Calibri" w:hAnsi="Calibri"/>
      <w:kern w:val="2"/>
      <w:sz w:val="21"/>
      <w:szCs w:val="24"/>
    </w:rPr>
  </w:style>
  <w:style w:type="paragraph" w:customStyle="1" w:styleId="63">
    <w:name w:val="正文_63"/>
    <w:qFormat/>
    <w:pPr>
      <w:widowControl w:val="0"/>
      <w:jc w:val="both"/>
    </w:pPr>
    <w:rPr>
      <w:rFonts w:ascii="Calibri" w:hAnsi="Calibri"/>
      <w:kern w:val="2"/>
      <w:sz w:val="21"/>
      <w:szCs w:val="24"/>
    </w:rPr>
  </w:style>
  <w:style w:type="paragraph" w:customStyle="1" w:styleId="Normal17">
    <w:name w:val="Normal_17"/>
    <w:qFormat/>
    <w:pPr>
      <w:widowControl w:val="0"/>
      <w:jc w:val="both"/>
    </w:pPr>
    <w:rPr>
      <w:rFonts w:ascii="Calibri" w:hAnsi="Calibri"/>
    </w:rPr>
  </w:style>
  <w:style w:type="paragraph" w:customStyle="1" w:styleId="214">
    <w:name w:val="列出段落21"/>
    <w:basedOn w:val="a"/>
    <w:qFormat/>
    <w:pPr>
      <w:spacing w:line="240" w:lineRule="auto"/>
      <w:ind w:firstLine="200"/>
      <w:jc w:val="both"/>
    </w:pPr>
    <w:rPr>
      <w:rFonts w:ascii="Calibri" w:hAnsi="Calibri"/>
      <w:color w:val="auto"/>
      <w:sz w:val="21"/>
      <w:szCs w:val="22"/>
    </w:rPr>
  </w:style>
  <w:style w:type="paragraph" w:customStyle="1" w:styleId="69">
    <w:name w:val="正文_69"/>
    <w:qFormat/>
    <w:pPr>
      <w:widowControl w:val="0"/>
      <w:jc w:val="both"/>
    </w:pPr>
    <w:rPr>
      <w:rFonts w:ascii="Calibri" w:hAnsi="Calibri"/>
      <w:kern w:val="2"/>
      <w:sz w:val="21"/>
      <w:szCs w:val="24"/>
    </w:rPr>
  </w:style>
  <w:style w:type="paragraph" w:customStyle="1" w:styleId="279">
    <w:name w:val="正文_279"/>
    <w:qFormat/>
    <w:pPr>
      <w:widowControl w:val="0"/>
      <w:jc w:val="both"/>
    </w:pPr>
    <w:rPr>
      <w:rFonts w:ascii="Calibri" w:hAnsi="Calibri"/>
      <w:kern w:val="2"/>
      <w:sz w:val="21"/>
      <w:szCs w:val="24"/>
    </w:rPr>
  </w:style>
  <w:style w:type="paragraph" w:customStyle="1" w:styleId="149">
    <w:name w:val="正文_149"/>
    <w:qFormat/>
    <w:pPr>
      <w:widowControl w:val="0"/>
      <w:jc w:val="both"/>
    </w:pPr>
    <w:rPr>
      <w:rFonts w:ascii="Calibri" w:hAnsi="Calibri"/>
      <w:kern w:val="2"/>
      <w:sz w:val="21"/>
      <w:szCs w:val="24"/>
    </w:rPr>
  </w:style>
  <w:style w:type="paragraph" w:customStyle="1" w:styleId="Style8">
    <w:name w:val="Style8"/>
    <w:basedOn w:val="a"/>
    <w:uiPriority w:val="99"/>
    <w:unhideWhenUsed/>
    <w:qFormat/>
    <w:pPr>
      <w:spacing w:line="566" w:lineRule="exact"/>
      <w:ind w:firstLineChars="0" w:firstLine="0"/>
      <w:jc w:val="center"/>
    </w:pPr>
    <w:rPr>
      <w:rFonts w:ascii="Calibri" w:hAnsi="Calibri"/>
      <w:color w:val="auto"/>
      <w:sz w:val="21"/>
      <w:szCs w:val="22"/>
    </w:rPr>
  </w:style>
  <w:style w:type="paragraph" w:customStyle="1" w:styleId="272">
    <w:name w:val="正文_272"/>
    <w:qFormat/>
    <w:pPr>
      <w:widowControl w:val="0"/>
      <w:jc w:val="both"/>
    </w:pPr>
    <w:rPr>
      <w:rFonts w:ascii="Calibri" w:hAnsi="Calibri"/>
      <w:kern w:val="2"/>
      <w:sz w:val="21"/>
      <w:szCs w:val="24"/>
    </w:rPr>
  </w:style>
  <w:style w:type="paragraph" w:customStyle="1" w:styleId="401">
    <w:name w:val="正文_4_0"/>
    <w:qFormat/>
    <w:pPr>
      <w:widowControl w:val="0"/>
      <w:jc w:val="both"/>
    </w:pPr>
    <w:rPr>
      <w:rFonts w:ascii="Calibri" w:hAnsi="Calibri"/>
      <w:kern w:val="2"/>
      <w:sz w:val="21"/>
      <w:szCs w:val="24"/>
    </w:rPr>
  </w:style>
  <w:style w:type="paragraph" w:customStyle="1" w:styleId="Normal35">
    <w:name w:val="Normal_35"/>
    <w:qFormat/>
    <w:pPr>
      <w:widowControl w:val="0"/>
      <w:jc w:val="both"/>
    </w:pPr>
    <w:rPr>
      <w:rFonts w:ascii="Calibri" w:hAnsi="Calibri"/>
    </w:rPr>
  </w:style>
  <w:style w:type="paragraph" w:customStyle="1" w:styleId="3120">
    <w:name w:val="标题 3_12"/>
    <w:basedOn w:val="239"/>
    <w:next w:val="239"/>
    <w:link w:val="3Char12"/>
    <w:qFormat/>
    <w:pPr>
      <w:widowControl/>
      <w:spacing w:line="360" w:lineRule="auto"/>
      <w:outlineLvl w:val="2"/>
    </w:pPr>
    <w:rPr>
      <w:rFonts w:ascii="Times New Roman" w:hAnsi="Times New Roman"/>
      <w:b/>
      <w:bCs/>
      <w:kern w:val="0"/>
      <w:sz w:val="24"/>
    </w:rPr>
  </w:style>
  <w:style w:type="character" w:customStyle="1" w:styleId="3Char12">
    <w:name w:val="标题 3 Char_12"/>
    <w:link w:val="3120"/>
    <w:qFormat/>
    <w:rPr>
      <w:b/>
      <w:bCs/>
      <w:sz w:val="24"/>
      <w:szCs w:val="24"/>
    </w:rPr>
  </w:style>
  <w:style w:type="paragraph" w:customStyle="1" w:styleId="4200">
    <w:name w:val="标题 4_2_0"/>
    <w:basedOn w:val="801"/>
    <w:next w:val="801"/>
    <w:link w:val="4Char200"/>
    <w:qFormat/>
    <w:pPr>
      <w:keepNext/>
      <w:keepLines/>
      <w:spacing w:line="360" w:lineRule="auto"/>
      <w:outlineLvl w:val="3"/>
    </w:pPr>
    <w:rPr>
      <w:rFonts w:ascii="Arial" w:hAnsi="Arial"/>
      <w:b/>
      <w:bCs/>
      <w:kern w:val="0"/>
      <w:sz w:val="20"/>
      <w:szCs w:val="28"/>
    </w:rPr>
  </w:style>
  <w:style w:type="paragraph" w:customStyle="1" w:styleId="801">
    <w:name w:val="正文_8_0"/>
    <w:qFormat/>
    <w:pPr>
      <w:widowControl w:val="0"/>
      <w:jc w:val="both"/>
    </w:pPr>
    <w:rPr>
      <w:rFonts w:ascii="Calibri" w:hAnsi="Calibri"/>
      <w:kern w:val="2"/>
      <w:sz w:val="21"/>
      <w:szCs w:val="24"/>
    </w:rPr>
  </w:style>
  <w:style w:type="character" w:customStyle="1" w:styleId="4Char200">
    <w:name w:val="标题 4 Char_2_0"/>
    <w:link w:val="4200"/>
    <w:qFormat/>
    <w:rPr>
      <w:rFonts w:ascii="Arial" w:hAnsi="Arial"/>
      <w:b/>
      <w:bCs/>
      <w:szCs w:val="28"/>
    </w:rPr>
  </w:style>
  <w:style w:type="paragraph" w:customStyle="1" w:styleId="84">
    <w:name w:val="正文_84"/>
    <w:qFormat/>
    <w:pPr>
      <w:widowControl w:val="0"/>
      <w:jc w:val="both"/>
    </w:pPr>
    <w:rPr>
      <w:rFonts w:ascii="Calibri" w:hAnsi="Calibri"/>
      <w:kern w:val="2"/>
      <w:sz w:val="21"/>
      <w:szCs w:val="24"/>
    </w:rPr>
  </w:style>
  <w:style w:type="paragraph" w:customStyle="1" w:styleId="148">
    <w:name w:val="正文_148"/>
    <w:qFormat/>
    <w:pPr>
      <w:widowControl w:val="0"/>
      <w:jc w:val="both"/>
    </w:pPr>
    <w:rPr>
      <w:rFonts w:ascii="Calibri" w:hAnsi="Calibri"/>
      <w:kern w:val="2"/>
      <w:sz w:val="21"/>
      <w:szCs w:val="24"/>
    </w:rPr>
  </w:style>
  <w:style w:type="paragraph" w:customStyle="1" w:styleId="421">
    <w:name w:val="标题 4_2"/>
    <w:basedOn w:val="131"/>
    <w:next w:val="131"/>
    <w:link w:val="4Char2"/>
    <w:qFormat/>
    <w:pPr>
      <w:keepNext/>
      <w:keepLines/>
      <w:spacing w:line="360" w:lineRule="auto"/>
      <w:outlineLvl w:val="3"/>
    </w:pPr>
    <w:rPr>
      <w:rFonts w:ascii="Arial" w:hAnsi="Arial"/>
      <w:b/>
      <w:bCs/>
      <w:kern w:val="0"/>
      <w:sz w:val="20"/>
      <w:szCs w:val="28"/>
    </w:rPr>
  </w:style>
  <w:style w:type="character" w:customStyle="1" w:styleId="4Char2">
    <w:name w:val="标题 4 Char_2"/>
    <w:link w:val="421"/>
    <w:qFormat/>
    <w:rPr>
      <w:rFonts w:ascii="Arial" w:hAnsi="Arial"/>
      <w:b/>
      <w:bCs/>
      <w:szCs w:val="28"/>
    </w:rPr>
  </w:style>
  <w:style w:type="paragraph" w:customStyle="1" w:styleId="4300">
    <w:name w:val="标题 4_30"/>
    <w:basedOn w:val="3110"/>
    <w:next w:val="3110"/>
    <w:link w:val="4Char300"/>
    <w:qFormat/>
    <w:pPr>
      <w:keepNext/>
      <w:keepLines/>
      <w:spacing w:line="360" w:lineRule="auto"/>
      <w:outlineLvl w:val="3"/>
    </w:pPr>
    <w:rPr>
      <w:rFonts w:ascii="Arial" w:hAnsi="Arial"/>
      <w:b/>
      <w:bCs/>
      <w:kern w:val="0"/>
      <w:sz w:val="20"/>
      <w:szCs w:val="28"/>
    </w:rPr>
  </w:style>
  <w:style w:type="paragraph" w:customStyle="1" w:styleId="3110">
    <w:name w:val="正文_311"/>
    <w:qFormat/>
    <w:pPr>
      <w:widowControl w:val="0"/>
      <w:jc w:val="both"/>
    </w:pPr>
    <w:rPr>
      <w:rFonts w:ascii="Calibri" w:hAnsi="Calibri"/>
      <w:kern w:val="2"/>
      <w:sz w:val="21"/>
      <w:szCs w:val="24"/>
    </w:rPr>
  </w:style>
  <w:style w:type="character" w:customStyle="1" w:styleId="4Char300">
    <w:name w:val="标题 4 Char_30"/>
    <w:link w:val="4300"/>
    <w:qFormat/>
    <w:rPr>
      <w:rFonts w:ascii="Arial" w:hAnsi="Arial"/>
      <w:b/>
      <w:bCs/>
      <w:szCs w:val="28"/>
    </w:rPr>
  </w:style>
  <w:style w:type="paragraph" w:customStyle="1" w:styleId="155">
    <w:name w:val="正文_155"/>
    <w:qFormat/>
    <w:pPr>
      <w:widowControl w:val="0"/>
      <w:jc w:val="both"/>
    </w:pPr>
    <w:rPr>
      <w:rFonts w:ascii="Calibri" w:hAnsi="Calibri"/>
      <w:kern w:val="2"/>
      <w:sz w:val="21"/>
      <w:szCs w:val="24"/>
    </w:rPr>
  </w:style>
  <w:style w:type="paragraph" w:customStyle="1" w:styleId="450">
    <w:name w:val="标题 4_5_0"/>
    <w:basedOn w:val="1100"/>
    <w:next w:val="1100"/>
    <w:link w:val="4Char50"/>
    <w:qFormat/>
    <w:pPr>
      <w:keepNext/>
      <w:keepLines/>
      <w:spacing w:line="360" w:lineRule="auto"/>
      <w:outlineLvl w:val="3"/>
    </w:pPr>
    <w:rPr>
      <w:rFonts w:ascii="Arial" w:hAnsi="Arial"/>
      <w:b/>
      <w:bCs/>
      <w:kern w:val="0"/>
      <w:sz w:val="20"/>
      <w:szCs w:val="28"/>
    </w:rPr>
  </w:style>
  <w:style w:type="paragraph" w:customStyle="1" w:styleId="1100">
    <w:name w:val="正文_11_0"/>
    <w:qFormat/>
    <w:pPr>
      <w:widowControl w:val="0"/>
      <w:jc w:val="both"/>
    </w:pPr>
    <w:rPr>
      <w:rFonts w:ascii="Calibri" w:hAnsi="Calibri"/>
      <w:kern w:val="2"/>
      <w:sz w:val="21"/>
      <w:szCs w:val="24"/>
    </w:rPr>
  </w:style>
  <w:style w:type="character" w:customStyle="1" w:styleId="4Char50">
    <w:name w:val="标题 4 Char_5_0"/>
    <w:link w:val="450"/>
    <w:qFormat/>
    <w:rPr>
      <w:rFonts w:ascii="Arial" w:hAnsi="Arial"/>
      <w:b/>
      <w:bCs/>
      <w:szCs w:val="28"/>
    </w:rPr>
  </w:style>
  <w:style w:type="paragraph" w:customStyle="1" w:styleId="Normal270">
    <w:name w:val="Normal_27_0"/>
    <w:qFormat/>
    <w:rPr>
      <w:rFonts w:ascii="Calibri" w:eastAsia="Times New Roman" w:hAnsi="Calibri"/>
      <w:sz w:val="24"/>
      <w:szCs w:val="24"/>
    </w:rPr>
  </w:style>
  <w:style w:type="paragraph" w:customStyle="1" w:styleId="318">
    <w:name w:val="正文_318"/>
    <w:qFormat/>
    <w:pPr>
      <w:widowControl w:val="0"/>
      <w:jc w:val="both"/>
    </w:pPr>
    <w:rPr>
      <w:rFonts w:ascii="Calibri" w:hAnsi="Calibri"/>
      <w:kern w:val="2"/>
      <w:sz w:val="21"/>
      <w:szCs w:val="24"/>
    </w:rPr>
  </w:style>
  <w:style w:type="paragraph" w:customStyle="1" w:styleId="Style360">
    <w:name w:val="Style36"/>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55">
    <w:name w:val="正文_355"/>
    <w:qFormat/>
    <w:pPr>
      <w:widowControl w:val="0"/>
      <w:jc w:val="both"/>
    </w:pPr>
    <w:rPr>
      <w:rFonts w:ascii="Calibri" w:hAnsi="Calibri"/>
      <w:kern w:val="2"/>
      <w:sz w:val="21"/>
      <w:szCs w:val="24"/>
    </w:rPr>
  </w:style>
  <w:style w:type="paragraph" w:customStyle="1" w:styleId="TOC1">
    <w:name w:val="TOC 标题1"/>
    <w:basedOn w:val="10"/>
    <w:next w:val="a"/>
    <w:uiPriority w:val="39"/>
    <w:qFormat/>
    <w:pPr>
      <w:spacing w:line="578" w:lineRule="auto"/>
      <w:ind w:firstLineChars="0" w:firstLine="0"/>
      <w:jc w:val="both"/>
      <w:outlineLvl w:val="9"/>
    </w:pPr>
    <w:rPr>
      <w:color w:val="auto"/>
      <w:sz w:val="44"/>
      <w:szCs w:val="44"/>
    </w:rPr>
  </w:style>
  <w:style w:type="paragraph" w:customStyle="1" w:styleId="49">
    <w:name w:val="标题 4_9"/>
    <w:basedOn w:val="402"/>
    <w:next w:val="402"/>
    <w:link w:val="4Char9"/>
    <w:qFormat/>
    <w:pPr>
      <w:keepNext/>
      <w:keepLines/>
      <w:spacing w:line="360" w:lineRule="auto"/>
      <w:outlineLvl w:val="3"/>
    </w:pPr>
    <w:rPr>
      <w:rFonts w:ascii="Arial" w:hAnsi="Arial"/>
      <w:b/>
      <w:bCs/>
      <w:kern w:val="0"/>
      <w:sz w:val="20"/>
      <w:szCs w:val="28"/>
    </w:rPr>
  </w:style>
  <w:style w:type="paragraph" w:customStyle="1" w:styleId="402">
    <w:name w:val="正文_40"/>
    <w:qFormat/>
    <w:pPr>
      <w:widowControl w:val="0"/>
      <w:jc w:val="both"/>
    </w:pPr>
    <w:rPr>
      <w:rFonts w:ascii="Calibri" w:hAnsi="Calibri"/>
      <w:kern w:val="2"/>
      <w:sz w:val="21"/>
      <w:szCs w:val="24"/>
    </w:rPr>
  </w:style>
  <w:style w:type="character" w:customStyle="1" w:styleId="4Char9">
    <w:name w:val="标题 4 Char_9"/>
    <w:link w:val="49"/>
    <w:qFormat/>
    <w:rPr>
      <w:rFonts w:ascii="Arial" w:hAnsi="Arial"/>
      <w:b/>
      <w:bCs/>
      <w:szCs w:val="28"/>
    </w:rPr>
  </w:style>
  <w:style w:type="paragraph" w:customStyle="1" w:styleId="242">
    <w:name w:val="正文_242"/>
    <w:qFormat/>
    <w:pPr>
      <w:widowControl w:val="0"/>
      <w:jc w:val="both"/>
    </w:pPr>
    <w:rPr>
      <w:rFonts w:ascii="Calibri" w:hAnsi="Calibri"/>
      <w:kern w:val="2"/>
      <w:sz w:val="21"/>
      <w:szCs w:val="24"/>
    </w:rPr>
  </w:style>
  <w:style w:type="paragraph" w:customStyle="1" w:styleId="319">
    <w:name w:val="正文_319"/>
    <w:qFormat/>
    <w:pPr>
      <w:widowControl w:val="0"/>
      <w:jc w:val="both"/>
    </w:pPr>
    <w:rPr>
      <w:rFonts w:ascii="Calibri" w:hAnsi="Calibri"/>
      <w:kern w:val="2"/>
      <w:sz w:val="21"/>
      <w:szCs w:val="24"/>
    </w:rPr>
  </w:style>
  <w:style w:type="paragraph" w:customStyle="1" w:styleId="304">
    <w:name w:val="正文_304"/>
    <w:qFormat/>
    <w:pPr>
      <w:widowControl w:val="0"/>
      <w:jc w:val="both"/>
    </w:pPr>
    <w:rPr>
      <w:rFonts w:ascii="Calibri" w:hAnsi="Calibri"/>
      <w:kern w:val="2"/>
      <w:sz w:val="21"/>
      <w:szCs w:val="24"/>
    </w:rPr>
  </w:style>
  <w:style w:type="paragraph" w:customStyle="1" w:styleId="Style31">
    <w:name w:val="_Style 31"/>
    <w:basedOn w:val="a"/>
    <w:qFormat/>
    <w:pPr>
      <w:spacing w:line="240" w:lineRule="auto"/>
      <w:ind w:firstLineChars="0" w:firstLine="0"/>
      <w:jc w:val="both"/>
    </w:pPr>
    <w:rPr>
      <w:rFonts w:ascii="仿宋_GB2312" w:eastAsia="仿宋_GB2312" w:hAnsi="Calibri"/>
      <w:color w:val="auto"/>
      <w:kern w:val="0"/>
      <w:sz w:val="21"/>
      <w:szCs w:val="20"/>
    </w:rPr>
  </w:style>
  <w:style w:type="paragraph" w:customStyle="1" w:styleId="3300">
    <w:name w:val="正文_330"/>
    <w:qFormat/>
    <w:pPr>
      <w:widowControl w:val="0"/>
      <w:jc w:val="both"/>
    </w:pPr>
    <w:rPr>
      <w:rFonts w:ascii="Calibri" w:hAnsi="Calibri"/>
      <w:kern w:val="2"/>
      <w:sz w:val="21"/>
      <w:szCs w:val="24"/>
    </w:rPr>
  </w:style>
  <w:style w:type="paragraph" w:customStyle="1" w:styleId="2c">
    <w:name w:val="标题2"/>
    <w:basedOn w:val="afb"/>
    <w:qFormat/>
    <w:pPr>
      <w:spacing w:after="240" w:line="240" w:lineRule="auto"/>
      <w:ind w:firstLineChars="0" w:firstLine="0"/>
    </w:pPr>
    <w:rPr>
      <w:bCs w:val="0"/>
      <w:color w:val="auto"/>
      <w:kern w:val="0"/>
      <w:sz w:val="30"/>
      <w:szCs w:val="24"/>
    </w:rPr>
  </w:style>
  <w:style w:type="paragraph" w:customStyle="1" w:styleId="423">
    <w:name w:val="标题 4_23"/>
    <w:basedOn w:val="197"/>
    <w:next w:val="197"/>
    <w:link w:val="4Char23"/>
    <w:qFormat/>
    <w:pPr>
      <w:keepNext/>
      <w:keepLines/>
      <w:spacing w:line="360" w:lineRule="auto"/>
      <w:outlineLvl w:val="3"/>
    </w:pPr>
    <w:rPr>
      <w:rFonts w:ascii="Arial" w:hAnsi="Arial"/>
      <w:b/>
      <w:bCs/>
      <w:kern w:val="0"/>
      <w:sz w:val="20"/>
      <w:szCs w:val="28"/>
    </w:rPr>
  </w:style>
  <w:style w:type="character" w:customStyle="1" w:styleId="4Char23">
    <w:name w:val="标题 4 Char_23"/>
    <w:link w:val="423"/>
    <w:qFormat/>
    <w:rPr>
      <w:rFonts w:ascii="Arial" w:hAnsi="Arial"/>
      <w:b/>
      <w:bCs/>
      <w:szCs w:val="28"/>
    </w:rPr>
  </w:style>
  <w:style w:type="paragraph" w:customStyle="1" w:styleId="Style39">
    <w:name w:val="_Style 39"/>
    <w:basedOn w:val="NewNewNew"/>
    <w:qFormat/>
  </w:style>
  <w:style w:type="paragraph" w:customStyle="1" w:styleId="287">
    <w:name w:val="正文_287"/>
    <w:qFormat/>
    <w:pPr>
      <w:widowControl w:val="0"/>
      <w:jc w:val="both"/>
    </w:pPr>
    <w:rPr>
      <w:rFonts w:ascii="Calibri" w:hAnsi="Calibri"/>
      <w:kern w:val="2"/>
      <w:sz w:val="21"/>
      <w:szCs w:val="24"/>
    </w:rPr>
  </w:style>
  <w:style w:type="paragraph" w:customStyle="1" w:styleId="Normal60">
    <w:name w:val="Normal_6_0"/>
    <w:qFormat/>
    <w:rPr>
      <w:rFonts w:ascii="Calibri" w:eastAsia="Times New Roman" w:hAnsi="Calibri"/>
      <w:sz w:val="24"/>
      <w:szCs w:val="24"/>
    </w:rPr>
  </w:style>
  <w:style w:type="paragraph" w:customStyle="1" w:styleId="187">
    <w:name w:val="正文_187"/>
    <w:qFormat/>
    <w:pPr>
      <w:widowControl w:val="0"/>
      <w:jc w:val="both"/>
    </w:pPr>
    <w:rPr>
      <w:rFonts w:ascii="Calibri" w:hAnsi="Calibri"/>
      <w:kern w:val="2"/>
      <w:sz w:val="21"/>
      <w:szCs w:val="24"/>
    </w:rPr>
  </w:style>
  <w:style w:type="paragraph" w:customStyle="1" w:styleId="122">
    <w:name w:val="正文_122"/>
    <w:qFormat/>
    <w:pPr>
      <w:widowControl w:val="0"/>
      <w:jc w:val="both"/>
    </w:pPr>
    <w:rPr>
      <w:rFonts w:ascii="Calibri" w:hAnsi="Calibri"/>
      <w:kern w:val="2"/>
      <w:sz w:val="21"/>
      <w:szCs w:val="24"/>
    </w:rPr>
  </w:style>
  <w:style w:type="paragraph" w:customStyle="1" w:styleId="Normal43">
    <w:name w:val="Normal_43"/>
    <w:qFormat/>
    <w:pPr>
      <w:widowControl w:val="0"/>
      <w:jc w:val="both"/>
    </w:pPr>
    <w:rPr>
      <w:rFonts w:ascii="Calibri" w:hAnsi="Calibri"/>
    </w:rPr>
  </w:style>
  <w:style w:type="paragraph" w:customStyle="1" w:styleId="Normal37">
    <w:name w:val="Normal_37"/>
    <w:qFormat/>
    <w:pPr>
      <w:widowControl w:val="0"/>
      <w:jc w:val="both"/>
    </w:pPr>
    <w:rPr>
      <w:rFonts w:ascii="Calibri" w:hAnsi="Calibri"/>
    </w:rPr>
  </w:style>
  <w:style w:type="paragraph" w:customStyle="1" w:styleId="306">
    <w:name w:val="正文_30"/>
    <w:qFormat/>
    <w:pPr>
      <w:widowControl w:val="0"/>
      <w:jc w:val="both"/>
    </w:pPr>
    <w:rPr>
      <w:rFonts w:ascii="Calibri" w:hAnsi="Calibri"/>
      <w:kern w:val="2"/>
      <w:sz w:val="21"/>
      <w:szCs w:val="24"/>
    </w:rPr>
  </w:style>
  <w:style w:type="paragraph" w:customStyle="1" w:styleId="Normal69">
    <w:name w:val="Normal_69"/>
    <w:qFormat/>
    <w:pPr>
      <w:widowControl w:val="0"/>
      <w:jc w:val="both"/>
    </w:pPr>
    <w:rPr>
      <w:rFonts w:ascii="Calibri" w:hAnsi="Calibri"/>
    </w:rPr>
  </w:style>
  <w:style w:type="paragraph" w:customStyle="1" w:styleId="223">
    <w:name w:val="正文_223"/>
    <w:qFormat/>
    <w:pPr>
      <w:widowControl w:val="0"/>
      <w:jc w:val="both"/>
    </w:pPr>
    <w:rPr>
      <w:rFonts w:ascii="Calibri" w:hAnsi="Calibri"/>
      <w:kern w:val="2"/>
      <w:sz w:val="21"/>
      <w:szCs w:val="24"/>
    </w:rPr>
  </w:style>
  <w:style w:type="paragraph" w:customStyle="1" w:styleId="158">
    <w:name w:val="正文_158"/>
    <w:qFormat/>
    <w:pPr>
      <w:widowControl w:val="0"/>
      <w:jc w:val="both"/>
    </w:pPr>
    <w:rPr>
      <w:rFonts w:ascii="Calibri" w:hAnsi="Calibri"/>
      <w:kern w:val="2"/>
      <w:sz w:val="21"/>
      <w:szCs w:val="24"/>
    </w:rPr>
  </w:style>
  <w:style w:type="paragraph" w:customStyle="1" w:styleId="241">
    <w:name w:val="正文_241"/>
    <w:qFormat/>
    <w:pPr>
      <w:widowControl w:val="0"/>
      <w:jc w:val="both"/>
    </w:pPr>
    <w:rPr>
      <w:rFonts w:ascii="Calibri" w:hAnsi="Calibri"/>
      <w:kern w:val="2"/>
      <w:sz w:val="21"/>
      <w:szCs w:val="24"/>
    </w:rPr>
  </w:style>
  <w:style w:type="paragraph" w:customStyle="1" w:styleId="2610">
    <w:name w:val="正文_261"/>
    <w:qFormat/>
    <w:pPr>
      <w:widowControl w:val="0"/>
      <w:jc w:val="both"/>
    </w:pPr>
    <w:rPr>
      <w:rFonts w:ascii="Calibri" w:hAnsi="Calibri"/>
      <w:kern w:val="2"/>
      <w:sz w:val="21"/>
      <w:szCs w:val="24"/>
    </w:rPr>
  </w:style>
  <w:style w:type="paragraph" w:customStyle="1" w:styleId="320">
    <w:name w:val="正文_32"/>
    <w:qFormat/>
    <w:pPr>
      <w:widowControl w:val="0"/>
      <w:jc w:val="both"/>
    </w:pPr>
    <w:rPr>
      <w:rFonts w:ascii="Calibri" w:hAnsi="Calibri"/>
      <w:kern w:val="2"/>
      <w:sz w:val="21"/>
      <w:szCs w:val="24"/>
    </w:rPr>
  </w:style>
  <w:style w:type="paragraph" w:customStyle="1" w:styleId="273">
    <w:name w:val="正文_273"/>
    <w:qFormat/>
    <w:pPr>
      <w:widowControl w:val="0"/>
      <w:jc w:val="both"/>
    </w:pPr>
    <w:rPr>
      <w:rFonts w:ascii="Calibri" w:hAnsi="Calibri"/>
      <w:kern w:val="2"/>
      <w:sz w:val="21"/>
      <w:szCs w:val="24"/>
    </w:rPr>
  </w:style>
  <w:style w:type="paragraph" w:customStyle="1" w:styleId="490">
    <w:name w:val="正文_49"/>
    <w:qFormat/>
    <w:pPr>
      <w:widowControl w:val="0"/>
      <w:jc w:val="both"/>
    </w:pPr>
    <w:rPr>
      <w:rFonts w:ascii="Calibri" w:hAnsi="Calibri"/>
      <w:kern w:val="2"/>
      <w:sz w:val="21"/>
      <w:szCs w:val="24"/>
    </w:rPr>
  </w:style>
  <w:style w:type="paragraph" w:customStyle="1" w:styleId="329">
    <w:name w:val="正文_329"/>
    <w:qFormat/>
    <w:pPr>
      <w:widowControl w:val="0"/>
      <w:jc w:val="both"/>
    </w:pPr>
    <w:rPr>
      <w:rFonts w:ascii="Calibri" w:hAnsi="Calibri"/>
      <w:kern w:val="2"/>
      <w:sz w:val="21"/>
      <w:szCs w:val="24"/>
    </w:rPr>
  </w:style>
  <w:style w:type="paragraph" w:customStyle="1" w:styleId="356">
    <w:name w:val="正文_356"/>
    <w:qFormat/>
    <w:pPr>
      <w:widowControl w:val="0"/>
      <w:jc w:val="both"/>
    </w:pPr>
    <w:rPr>
      <w:rFonts w:ascii="Calibri" w:hAnsi="Calibri"/>
      <w:kern w:val="2"/>
      <w:sz w:val="21"/>
      <w:szCs w:val="24"/>
    </w:rPr>
  </w:style>
  <w:style w:type="paragraph" w:customStyle="1" w:styleId="348">
    <w:name w:val="正文_348"/>
    <w:qFormat/>
    <w:pPr>
      <w:widowControl w:val="0"/>
      <w:jc w:val="both"/>
    </w:pPr>
    <w:rPr>
      <w:rFonts w:ascii="Calibri" w:hAnsi="Calibri"/>
      <w:kern w:val="2"/>
      <w:sz w:val="21"/>
      <w:szCs w:val="24"/>
    </w:rPr>
  </w:style>
  <w:style w:type="paragraph" w:customStyle="1" w:styleId="198">
    <w:name w:val="正文_198"/>
    <w:qFormat/>
    <w:pPr>
      <w:widowControl w:val="0"/>
      <w:jc w:val="both"/>
    </w:pPr>
    <w:rPr>
      <w:rFonts w:ascii="Calibri" w:hAnsi="Calibri"/>
      <w:kern w:val="2"/>
      <w:sz w:val="21"/>
      <w:szCs w:val="24"/>
    </w:rPr>
  </w:style>
  <w:style w:type="paragraph" w:customStyle="1" w:styleId="2d">
    <w:name w:val="样式2"/>
    <w:basedOn w:val="10"/>
    <w:qFormat/>
    <w:pPr>
      <w:keepLines w:val="0"/>
      <w:spacing w:before="240" w:after="60" w:line="240" w:lineRule="auto"/>
      <w:ind w:firstLineChars="0" w:firstLine="0"/>
    </w:pPr>
    <w:rPr>
      <w:b w:val="0"/>
      <w:bCs w:val="0"/>
      <w:color w:val="auto"/>
      <w:kern w:val="2"/>
      <w:sz w:val="28"/>
      <w:szCs w:val="21"/>
    </w:rPr>
  </w:style>
  <w:style w:type="paragraph" w:customStyle="1" w:styleId="530">
    <w:name w:val="正文_53"/>
    <w:qFormat/>
    <w:pPr>
      <w:widowControl w:val="0"/>
      <w:jc w:val="both"/>
    </w:pPr>
    <w:rPr>
      <w:rFonts w:ascii="Calibri" w:hAnsi="Calibri"/>
      <w:kern w:val="2"/>
      <w:sz w:val="21"/>
      <w:szCs w:val="24"/>
    </w:rPr>
  </w:style>
  <w:style w:type="paragraph" w:customStyle="1" w:styleId="153">
    <w:name w:val="正文_15"/>
    <w:qFormat/>
    <w:pPr>
      <w:widowControl w:val="0"/>
      <w:jc w:val="both"/>
    </w:pPr>
    <w:rPr>
      <w:rFonts w:ascii="Calibri" w:hAnsi="Calibri"/>
      <w:kern w:val="2"/>
      <w:sz w:val="21"/>
      <w:szCs w:val="24"/>
    </w:rPr>
  </w:style>
  <w:style w:type="paragraph" w:customStyle="1" w:styleId="Normal73">
    <w:name w:val="Normal_73"/>
    <w:qFormat/>
    <w:pPr>
      <w:widowControl w:val="0"/>
      <w:jc w:val="both"/>
    </w:pPr>
    <w:rPr>
      <w:rFonts w:ascii="Calibri" w:hAnsi="Calibri"/>
    </w:rPr>
  </w:style>
  <w:style w:type="paragraph" w:customStyle="1" w:styleId="184">
    <w:name w:val="正文_184"/>
    <w:qFormat/>
    <w:pPr>
      <w:widowControl w:val="0"/>
      <w:jc w:val="both"/>
    </w:pPr>
    <w:rPr>
      <w:rFonts w:ascii="Calibri" w:hAnsi="Calibri"/>
      <w:kern w:val="2"/>
      <w:sz w:val="21"/>
      <w:szCs w:val="24"/>
    </w:rPr>
  </w:style>
  <w:style w:type="paragraph" w:customStyle="1" w:styleId="247">
    <w:name w:val="正文_24"/>
    <w:qFormat/>
    <w:pPr>
      <w:widowControl w:val="0"/>
      <w:jc w:val="both"/>
    </w:pPr>
    <w:rPr>
      <w:rFonts w:ascii="Calibri" w:hAnsi="Calibri"/>
      <w:kern w:val="2"/>
      <w:sz w:val="21"/>
      <w:szCs w:val="24"/>
    </w:rPr>
  </w:style>
  <w:style w:type="paragraph" w:customStyle="1" w:styleId="422">
    <w:name w:val="正文_42"/>
    <w:qFormat/>
    <w:pPr>
      <w:widowControl w:val="0"/>
      <w:jc w:val="both"/>
    </w:pPr>
    <w:rPr>
      <w:rFonts w:ascii="Calibri" w:hAnsi="Calibri"/>
      <w:kern w:val="2"/>
      <w:sz w:val="21"/>
      <w:szCs w:val="24"/>
    </w:rPr>
  </w:style>
  <w:style w:type="paragraph" w:customStyle="1" w:styleId="285">
    <w:name w:val="正文_285"/>
    <w:qFormat/>
    <w:pPr>
      <w:widowControl w:val="0"/>
      <w:jc w:val="both"/>
    </w:pPr>
    <w:rPr>
      <w:rFonts w:ascii="Calibri" w:hAnsi="Calibri"/>
      <w:kern w:val="2"/>
      <w:sz w:val="21"/>
      <w:szCs w:val="24"/>
    </w:rPr>
  </w:style>
  <w:style w:type="paragraph" w:customStyle="1" w:styleId="Style70">
    <w:name w:val="Style70"/>
    <w:basedOn w:val="a"/>
    <w:uiPriority w:val="99"/>
    <w:unhideWhenUsed/>
    <w:qFormat/>
    <w:pPr>
      <w:spacing w:line="549" w:lineRule="exact"/>
      <w:ind w:firstLineChars="0" w:firstLine="686"/>
      <w:jc w:val="both"/>
    </w:pPr>
    <w:rPr>
      <w:rFonts w:ascii="Calibri" w:hAnsi="Calibri"/>
      <w:color w:val="auto"/>
      <w:sz w:val="21"/>
      <w:szCs w:val="22"/>
    </w:rPr>
  </w:style>
  <w:style w:type="paragraph" w:customStyle="1" w:styleId="Normal7">
    <w:name w:val="Normal_7"/>
    <w:qFormat/>
    <w:pPr>
      <w:widowControl w:val="0"/>
      <w:jc w:val="both"/>
    </w:pPr>
    <w:rPr>
      <w:rFonts w:ascii="Calibri" w:hAnsi="Calibri"/>
    </w:rPr>
  </w:style>
  <w:style w:type="paragraph" w:customStyle="1" w:styleId="Normal200">
    <w:name w:val="Normal_20_0"/>
    <w:qFormat/>
    <w:rPr>
      <w:rFonts w:ascii="Calibri" w:eastAsia="Times New Roman" w:hAnsi="Calibri"/>
      <w:sz w:val="24"/>
      <w:szCs w:val="24"/>
    </w:rPr>
  </w:style>
  <w:style w:type="paragraph" w:customStyle="1" w:styleId="3a">
    <w:name w:val="修订3"/>
    <w:unhideWhenUsed/>
    <w:qFormat/>
    <w:rPr>
      <w:rFonts w:ascii="Calibri" w:hAnsi="Calibri"/>
      <w:kern w:val="2"/>
      <w:sz w:val="21"/>
      <w:szCs w:val="24"/>
    </w:rPr>
  </w:style>
  <w:style w:type="paragraph" w:customStyle="1" w:styleId="2140">
    <w:name w:val="正文_214"/>
    <w:qFormat/>
    <w:pPr>
      <w:widowControl w:val="0"/>
      <w:jc w:val="both"/>
    </w:pPr>
    <w:rPr>
      <w:rFonts w:ascii="Calibri" w:hAnsi="Calibri"/>
      <w:kern w:val="2"/>
      <w:sz w:val="21"/>
      <w:szCs w:val="24"/>
    </w:rPr>
  </w:style>
  <w:style w:type="paragraph" w:customStyle="1" w:styleId="3b">
    <w:name w:val="标题3"/>
    <w:basedOn w:val="10"/>
    <w:qFormat/>
    <w:pPr>
      <w:keepLines w:val="0"/>
      <w:spacing w:beforeLines="50" w:before="240" w:afterLines="50" w:after="60" w:line="400" w:lineRule="exact"/>
      <w:ind w:firstLineChars="0" w:firstLine="0"/>
      <w:jc w:val="both"/>
    </w:pPr>
    <w:rPr>
      <w:rFonts w:ascii="宋体" w:hAnsi="宋体"/>
      <w:color w:val="auto"/>
      <w:kern w:val="32"/>
      <w:szCs w:val="32"/>
    </w:rPr>
  </w:style>
  <w:style w:type="paragraph" w:customStyle="1" w:styleId="Normal39">
    <w:name w:val="Normal_39"/>
    <w:qFormat/>
    <w:pPr>
      <w:widowControl w:val="0"/>
      <w:jc w:val="both"/>
    </w:pPr>
    <w:rPr>
      <w:rFonts w:ascii="Calibri" w:hAnsi="Calibri"/>
    </w:rPr>
  </w:style>
  <w:style w:type="paragraph" w:customStyle="1" w:styleId="290">
    <w:name w:val="正文_290"/>
    <w:qFormat/>
    <w:pPr>
      <w:widowControl w:val="0"/>
      <w:jc w:val="both"/>
    </w:pPr>
    <w:rPr>
      <w:rFonts w:ascii="Calibri" w:hAnsi="Calibri"/>
      <w:kern w:val="2"/>
      <w:sz w:val="21"/>
      <w:szCs w:val="24"/>
    </w:rPr>
  </w:style>
  <w:style w:type="paragraph" w:customStyle="1" w:styleId="332">
    <w:name w:val="正文_332"/>
    <w:qFormat/>
    <w:pPr>
      <w:widowControl w:val="0"/>
      <w:jc w:val="both"/>
    </w:pPr>
    <w:rPr>
      <w:rFonts w:ascii="Calibri" w:hAnsi="Calibri"/>
      <w:kern w:val="2"/>
      <w:sz w:val="21"/>
      <w:szCs w:val="24"/>
    </w:rPr>
  </w:style>
  <w:style w:type="paragraph" w:customStyle="1" w:styleId="Normal320">
    <w:name w:val="Normal_32_0"/>
    <w:qFormat/>
    <w:pPr>
      <w:widowControl w:val="0"/>
      <w:jc w:val="both"/>
    </w:pPr>
    <w:rPr>
      <w:rFonts w:ascii="Calibri" w:hAnsi="Calibri"/>
      <w:szCs w:val="24"/>
    </w:rPr>
  </w:style>
  <w:style w:type="paragraph" w:customStyle="1" w:styleId="85">
    <w:name w:val="正文_85"/>
    <w:qFormat/>
    <w:pPr>
      <w:widowControl w:val="0"/>
      <w:jc w:val="both"/>
    </w:pPr>
    <w:rPr>
      <w:rFonts w:ascii="Calibri" w:hAnsi="Calibri"/>
      <w:kern w:val="2"/>
      <w:sz w:val="21"/>
      <w:szCs w:val="24"/>
    </w:rPr>
  </w:style>
  <w:style w:type="paragraph" w:customStyle="1" w:styleId="2470">
    <w:name w:val="正文_247"/>
    <w:qFormat/>
    <w:pPr>
      <w:widowControl w:val="0"/>
      <w:jc w:val="both"/>
    </w:pPr>
    <w:rPr>
      <w:rFonts w:ascii="Calibri" w:hAnsi="Calibri"/>
      <w:kern w:val="2"/>
      <w:sz w:val="21"/>
      <w:szCs w:val="24"/>
    </w:rPr>
  </w:style>
  <w:style w:type="paragraph" w:customStyle="1" w:styleId="298">
    <w:name w:val="正文_298"/>
    <w:qFormat/>
    <w:pPr>
      <w:widowControl w:val="0"/>
      <w:jc w:val="both"/>
    </w:pPr>
    <w:rPr>
      <w:rFonts w:ascii="Calibri" w:hAnsi="Calibri"/>
      <w:kern w:val="2"/>
      <w:sz w:val="21"/>
      <w:szCs w:val="24"/>
    </w:rPr>
  </w:style>
  <w:style w:type="paragraph" w:customStyle="1" w:styleId="Normal63">
    <w:name w:val="Normal_63"/>
    <w:qFormat/>
    <w:pPr>
      <w:widowControl w:val="0"/>
      <w:jc w:val="both"/>
    </w:pPr>
    <w:rPr>
      <w:rFonts w:ascii="Calibri" w:hAnsi="Calibri"/>
    </w:rPr>
  </w:style>
  <w:style w:type="paragraph" w:customStyle="1" w:styleId="289">
    <w:name w:val="正文_289"/>
    <w:qFormat/>
    <w:pPr>
      <w:widowControl w:val="0"/>
      <w:jc w:val="both"/>
    </w:pPr>
    <w:rPr>
      <w:rFonts w:ascii="Calibri" w:hAnsi="Calibri"/>
      <w:kern w:val="2"/>
      <w:sz w:val="21"/>
      <w:szCs w:val="24"/>
    </w:rPr>
  </w:style>
  <w:style w:type="paragraph" w:customStyle="1" w:styleId="264">
    <w:name w:val="正文_264"/>
    <w:qFormat/>
    <w:pPr>
      <w:widowControl w:val="0"/>
      <w:jc w:val="both"/>
    </w:pPr>
    <w:rPr>
      <w:rFonts w:ascii="Calibri" w:hAnsi="Calibri"/>
      <w:kern w:val="2"/>
      <w:sz w:val="21"/>
      <w:szCs w:val="24"/>
    </w:rPr>
  </w:style>
  <w:style w:type="paragraph" w:customStyle="1" w:styleId="Char">
    <w:name w:val="Char"/>
    <w:basedOn w:val="a"/>
    <w:qFormat/>
    <w:pPr>
      <w:spacing w:line="240" w:lineRule="auto"/>
      <w:ind w:firstLineChars="0" w:firstLine="0"/>
      <w:jc w:val="both"/>
    </w:pPr>
    <w:rPr>
      <w:rFonts w:ascii="Tahoma" w:eastAsia="仿宋_GB2312" w:hAnsi="Tahoma"/>
      <w:color w:val="auto"/>
      <w:szCs w:val="20"/>
    </w:rPr>
  </w:style>
  <w:style w:type="paragraph" w:customStyle="1" w:styleId="165">
    <w:name w:val="正文_165"/>
    <w:qFormat/>
    <w:pPr>
      <w:widowControl w:val="0"/>
      <w:jc w:val="both"/>
    </w:pPr>
    <w:rPr>
      <w:rFonts w:ascii="Calibri" w:hAnsi="Calibri"/>
      <w:kern w:val="2"/>
      <w:sz w:val="21"/>
      <w:szCs w:val="24"/>
    </w:rPr>
  </w:style>
  <w:style w:type="paragraph" w:customStyle="1" w:styleId="347">
    <w:name w:val="正文_347"/>
    <w:qFormat/>
    <w:pPr>
      <w:widowControl w:val="0"/>
      <w:jc w:val="both"/>
    </w:pPr>
    <w:rPr>
      <w:rFonts w:ascii="Calibri" w:hAnsi="Calibri"/>
      <w:kern w:val="2"/>
      <w:sz w:val="21"/>
      <w:szCs w:val="24"/>
    </w:rPr>
  </w:style>
  <w:style w:type="paragraph" w:customStyle="1" w:styleId="209">
    <w:name w:val="正文_209"/>
    <w:qFormat/>
    <w:pPr>
      <w:widowControl w:val="0"/>
      <w:jc w:val="both"/>
    </w:pPr>
    <w:rPr>
      <w:rFonts w:ascii="Calibri" w:hAnsi="Calibri"/>
      <w:kern w:val="2"/>
      <w:sz w:val="21"/>
      <w:szCs w:val="24"/>
    </w:rPr>
  </w:style>
  <w:style w:type="paragraph" w:customStyle="1" w:styleId="75">
    <w:name w:val="正文_75"/>
    <w:qFormat/>
    <w:pPr>
      <w:widowControl w:val="0"/>
      <w:jc w:val="both"/>
    </w:pPr>
    <w:rPr>
      <w:rFonts w:ascii="Calibri" w:hAnsi="Calibri"/>
      <w:kern w:val="2"/>
      <w:sz w:val="21"/>
      <w:szCs w:val="24"/>
    </w:rPr>
  </w:style>
  <w:style w:type="paragraph" w:customStyle="1" w:styleId="3121">
    <w:name w:val="正文_312"/>
    <w:qFormat/>
    <w:pPr>
      <w:widowControl w:val="0"/>
      <w:jc w:val="both"/>
    </w:pPr>
    <w:rPr>
      <w:rFonts w:ascii="Calibri" w:hAnsi="Calibri"/>
      <w:kern w:val="2"/>
      <w:sz w:val="21"/>
      <w:szCs w:val="24"/>
    </w:rPr>
  </w:style>
  <w:style w:type="paragraph" w:customStyle="1" w:styleId="1f7">
    <w:name w:val="样式1"/>
    <w:basedOn w:val="a"/>
    <w:qFormat/>
    <w:pPr>
      <w:tabs>
        <w:tab w:val="right" w:leader="dot" w:pos="10142"/>
      </w:tabs>
      <w:autoSpaceDN w:val="0"/>
      <w:spacing w:line="240" w:lineRule="auto"/>
      <w:ind w:firstLineChars="0" w:firstLine="0"/>
      <w:jc w:val="both"/>
    </w:pPr>
    <w:rPr>
      <w:color w:val="auto"/>
      <w:sz w:val="28"/>
      <w:szCs w:val="20"/>
    </w:rPr>
  </w:style>
  <w:style w:type="paragraph" w:customStyle="1" w:styleId="Normal19">
    <w:name w:val="Normal_19"/>
    <w:qFormat/>
    <w:pPr>
      <w:widowControl w:val="0"/>
      <w:jc w:val="both"/>
    </w:pPr>
    <w:rPr>
      <w:rFonts w:ascii="Calibri" w:hAnsi="Calibri"/>
    </w:rPr>
  </w:style>
  <w:style w:type="paragraph" w:customStyle="1" w:styleId="Style24">
    <w:name w:val="Style2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52">
    <w:name w:val="正文_252"/>
    <w:qFormat/>
    <w:pPr>
      <w:widowControl w:val="0"/>
      <w:jc w:val="both"/>
    </w:pPr>
    <w:rPr>
      <w:rFonts w:ascii="Calibri" w:hAnsi="Calibri"/>
      <w:kern w:val="2"/>
      <w:sz w:val="21"/>
      <w:szCs w:val="24"/>
    </w:rPr>
  </w:style>
  <w:style w:type="paragraph" w:customStyle="1" w:styleId="3111">
    <w:name w:val="标题 3_11"/>
    <w:basedOn w:val="229"/>
    <w:next w:val="229"/>
    <w:link w:val="3Char11"/>
    <w:qFormat/>
    <w:pPr>
      <w:widowControl/>
      <w:spacing w:line="360" w:lineRule="auto"/>
      <w:outlineLvl w:val="2"/>
    </w:pPr>
    <w:rPr>
      <w:rFonts w:ascii="Times New Roman" w:hAnsi="Times New Roman"/>
      <w:b/>
      <w:bCs/>
      <w:kern w:val="0"/>
      <w:sz w:val="24"/>
    </w:rPr>
  </w:style>
  <w:style w:type="character" w:customStyle="1" w:styleId="3Char11">
    <w:name w:val="标题 3 Char_11"/>
    <w:link w:val="3111"/>
    <w:qFormat/>
    <w:rPr>
      <w:b/>
      <w:bCs/>
      <w:sz w:val="24"/>
      <w:szCs w:val="24"/>
    </w:rPr>
  </w:style>
  <w:style w:type="paragraph" w:customStyle="1" w:styleId="Style11">
    <w:name w:val="Style11"/>
    <w:basedOn w:val="a"/>
    <w:uiPriority w:val="99"/>
    <w:unhideWhenUsed/>
    <w:qFormat/>
    <w:pPr>
      <w:spacing w:line="559" w:lineRule="exact"/>
      <w:ind w:firstLineChars="0" w:firstLine="590"/>
      <w:jc w:val="both"/>
    </w:pPr>
    <w:rPr>
      <w:rFonts w:ascii="Calibri" w:hAnsi="Calibri"/>
      <w:color w:val="auto"/>
      <w:sz w:val="21"/>
      <w:szCs w:val="22"/>
    </w:rPr>
  </w:style>
  <w:style w:type="paragraph" w:customStyle="1" w:styleId="2500">
    <w:name w:val="正文_250"/>
    <w:qFormat/>
    <w:pPr>
      <w:widowControl w:val="0"/>
      <w:jc w:val="both"/>
    </w:pPr>
    <w:rPr>
      <w:rFonts w:ascii="Calibri" w:hAnsi="Calibri"/>
      <w:kern w:val="2"/>
      <w:sz w:val="21"/>
      <w:szCs w:val="24"/>
    </w:rPr>
  </w:style>
  <w:style w:type="paragraph" w:customStyle="1" w:styleId="1501">
    <w:name w:val="正文_150"/>
    <w:qFormat/>
    <w:pPr>
      <w:widowControl w:val="0"/>
      <w:jc w:val="both"/>
    </w:pPr>
    <w:rPr>
      <w:rFonts w:ascii="Calibri" w:hAnsi="Calibri"/>
      <w:kern w:val="2"/>
      <w:sz w:val="21"/>
      <w:szCs w:val="24"/>
    </w:rPr>
  </w:style>
  <w:style w:type="paragraph" w:customStyle="1" w:styleId="286">
    <w:name w:val="正文_286"/>
    <w:qFormat/>
    <w:pPr>
      <w:widowControl w:val="0"/>
      <w:jc w:val="both"/>
    </w:pPr>
    <w:rPr>
      <w:rFonts w:ascii="Calibri" w:hAnsi="Calibri"/>
      <w:kern w:val="2"/>
      <w:sz w:val="21"/>
      <w:szCs w:val="24"/>
    </w:rPr>
  </w:style>
  <w:style w:type="paragraph" w:customStyle="1" w:styleId="226">
    <w:name w:val="正文_226"/>
    <w:qFormat/>
    <w:pPr>
      <w:widowControl w:val="0"/>
      <w:jc w:val="both"/>
    </w:pPr>
    <w:rPr>
      <w:rFonts w:ascii="Calibri" w:hAnsi="Calibri"/>
      <w:kern w:val="2"/>
      <w:sz w:val="21"/>
      <w:szCs w:val="24"/>
    </w:rPr>
  </w:style>
  <w:style w:type="paragraph" w:customStyle="1" w:styleId="196">
    <w:name w:val="正文_196"/>
    <w:qFormat/>
    <w:pPr>
      <w:widowControl w:val="0"/>
      <w:jc w:val="both"/>
    </w:pPr>
    <w:rPr>
      <w:rFonts w:ascii="Calibri" w:hAnsi="Calibri"/>
      <w:kern w:val="2"/>
      <w:sz w:val="21"/>
      <w:szCs w:val="24"/>
    </w:rPr>
  </w:style>
  <w:style w:type="paragraph" w:customStyle="1" w:styleId="411">
    <w:name w:val="标题 4_1"/>
    <w:basedOn w:val="52"/>
    <w:next w:val="52"/>
    <w:link w:val="4Char11"/>
    <w:qFormat/>
    <w:pPr>
      <w:keepNext/>
      <w:keepLines/>
      <w:spacing w:line="360" w:lineRule="auto"/>
      <w:outlineLvl w:val="3"/>
    </w:pPr>
    <w:rPr>
      <w:rFonts w:ascii="Arial" w:hAnsi="Arial"/>
      <w:b/>
      <w:bCs/>
      <w:kern w:val="0"/>
      <w:sz w:val="20"/>
      <w:szCs w:val="28"/>
    </w:rPr>
  </w:style>
  <w:style w:type="paragraph" w:customStyle="1" w:styleId="52">
    <w:name w:val="正文_5"/>
    <w:qFormat/>
    <w:pPr>
      <w:widowControl w:val="0"/>
      <w:jc w:val="both"/>
    </w:pPr>
    <w:rPr>
      <w:rFonts w:ascii="Calibri" w:hAnsi="Calibri"/>
      <w:kern w:val="2"/>
      <w:sz w:val="21"/>
      <w:szCs w:val="24"/>
    </w:rPr>
  </w:style>
  <w:style w:type="character" w:customStyle="1" w:styleId="4Char11">
    <w:name w:val="标题 4 Char_1"/>
    <w:link w:val="411"/>
    <w:qFormat/>
    <w:rPr>
      <w:rFonts w:ascii="Arial" w:hAnsi="Arial"/>
      <w:b/>
      <w:bCs/>
      <w:szCs w:val="28"/>
    </w:rPr>
  </w:style>
  <w:style w:type="paragraph" w:customStyle="1" w:styleId="276">
    <w:name w:val="正文_27"/>
    <w:qFormat/>
    <w:pPr>
      <w:widowControl w:val="0"/>
      <w:jc w:val="both"/>
    </w:pPr>
    <w:rPr>
      <w:rFonts w:ascii="Calibri" w:hAnsi="Calibri"/>
      <w:kern w:val="2"/>
      <w:sz w:val="21"/>
      <w:szCs w:val="24"/>
    </w:rPr>
  </w:style>
  <w:style w:type="paragraph" w:customStyle="1" w:styleId="3200">
    <w:name w:val="标题 3_2_0"/>
    <w:basedOn w:val="1900"/>
    <w:next w:val="1900"/>
    <w:link w:val="3Char20"/>
    <w:qFormat/>
    <w:pPr>
      <w:widowControl/>
      <w:spacing w:line="360" w:lineRule="auto"/>
      <w:outlineLvl w:val="2"/>
    </w:pPr>
    <w:rPr>
      <w:rFonts w:ascii="Times New Roman" w:hAnsi="Times New Roman"/>
      <w:b/>
      <w:bCs/>
      <w:kern w:val="0"/>
      <w:sz w:val="24"/>
    </w:rPr>
  </w:style>
  <w:style w:type="character" w:customStyle="1" w:styleId="3Char20">
    <w:name w:val="标题 3 Char_2_0"/>
    <w:link w:val="3200"/>
    <w:qFormat/>
    <w:rPr>
      <w:b/>
      <w:bCs/>
      <w:sz w:val="24"/>
      <w:szCs w:val="24"/>
    </w:rPr>
  </w:style>
  <w:style w:type="paragraph" w:customStyle="1" w:styleId="88">
    <w:name w:val="正文_88"/>
    <w:qFormat/>
    <w:pPr>
      <w:widowControl w:val="0"/>
      <w:jc w:val="both"/>
    </w:pPr>
    <w:rPr>
      <w:rFonts w:ascii="Calibri" w:hAnsi="Calibri"/>
      <w:kern w:val="2"/>
      <w:sz w:val="21"/>
      <w:szCs w:val="24"/>
    </w:rPr>
  </w:style>
  <w:style w:type="paragraph" w:customStyle="1" w:styleId="2220">
    <w:name w:val="正文_222"/>
    <w:qFormat/>
    <w:pPr>
      <w:widowControl w:val="0"/>
      <w:jc w:val="both"/>
    </w:pPr>
    <w:rPr>
      <w:rFonts w:ascii="Calibri" w:hAnsi="Calibri"/>
      <w:kern w:val="2"/>
      <w:sz w:val="21"/>
      <w:szCs w:val="24"/>
    </w:rPr>
  </w:style>
  <w:style w:type="paragraph" w:customStyle="1" w:styleId="255">
    <w:name w:val="标题 2_5"/>
    <w:basedOn w:val="801"/>
    <w:next w:val="801"/>
    <w:link w:val="2Char5"/>
    <w:qFormat/>
    <w:pPr>
      <w:keepNext/>
      <w:keepLines/>
      <w:spacing w:before="260" w:after="260" w:line="413" w:lineRule="auto"/>
      <w:outlineLvl w:val="1"/>
    </w:pPr>
    <w:rPr>
      <w:rFonts w:ascii="Cambria" w:hAnsi="Cambria"/>
      <w:b/>
      <w:bCs/>
      <w:kern w:val="0"/>
      <w:sz w:val="32"/>
      <w:szCs w:val="32"/>
    </w:rPr>
  </w:style>
  <w:style w:type="character" w:customStyle="1" w:styleId="2Char5">
    <w:name w:val="标题 2 Char_5"/>
    <w:link w:val="255"/>
    <w:qFormat/>
    <w:rPr>
      <w:rFonts w:ascii="Cambria" w:hAnsi="Cambria"/>
      <w:b/>
      <w:bCs/>
      <w:sz w:val="32"/>
      <w:szCs w:val="32"/>
    </w:rPr>
  </w:style>
  <w:style w:type="paragraph" w:customStyle="1" w:styleId="2000">
    <w:name w:val="正文_20_0"/>
    <w:qFormat/>
    <w:pPr>
      <w:widowControl w:val="0"/>
      <w:jc w:val="both"/>
    </w:pPr>
    <w:rPr>
      <w:rFonts w:ascii="Calibri" w:hAnsi="Calibri"/>
      <w:kern w:val="2"/>
      <w:sz w:val="21"/>
      <w:szCs w:val="22"/>
    </w:rPr>
  </w:style>
  <w:style w:type="paragraph" w:customStyle="1" w:styleId="231">
    <w:name w:val="正文_23"/>
    <w:qFormat/>
    <w:pPr>
      <w:widowControl w:val="0"/>
      <w:jc w:val="both"/>
    </w:pPr>
    <w:rPr>
      <w:rFonts w:ascii="Calibri" w:hAnsi="Calibri"/>
      <w:kern w:val="2"/>
      <w:sz w:val="21"/>
      <w:szCs w:val="24"/>
    </w:rPr>
  </w:style>
  <w:style w:type="paragraph" w:customStyle="1" w:styleId="Normal30">
    <w:name w:val="Normal_3_0"/>
    <w:qFormat/>
    <w:rPr>
      <w:rFonts w:ascii="Calibri" w:eastAsia="Times New Roman" w:hAnsi="Calibri"/>
      <w:sz w:val="24"/>
      <w:szCs w:val="24"/>
    </w:rPr>
  </w:style>
  <w:style w:type="paragraph" w:customStyle="1" w:styleId="Char1b">
    <w:name w:val="Char1"/>
    <w:basedOn w:val="a"/>
    <w:qFormat/>
    <w:pPr>
      <w:widowControl/>
      <w:spacing w:after="160" w:line="240" w:lineRule="exact"/>
      <w:ind w:firstLineChars="0" w:firstLine="0"/>
    </w:pPr>
    <w:rPr>
      <w:rFonts w:ascii="Verdana" w:hAnsi="Verdana"/>
      <w:color w:val="auto"/>
      <w:kern w:val="0"/>
      <w:sz w:val="20"/>
      <w:szCs w:val="20"/>
      <w:lang w:eastAsia="en-US"/>
    </w:rPr>
  </w:style>
  <w:style w:type="paragraph" w:customStyle="1" w:styleId="181">
    <w:name w:val="正文_18"/>
    <w:qFormat/>
    <w:pPr>
      <w:widowControl w:val="0"/>
      <w:jc w:val="both"/>
    </w:pPr>
    <w:rPr>
      <w:rFonts w:ascii="Calibri" w:hAnsi="Calibri"/>
      <w:kern w:val="2"/>
      <w:sz w:val="21"/>
      <w:szCs w:val="24"/>
    </w:rPr>
  </w:style>
  <w:style w:type="paragraph" w:customStyle="1" w:styleId="Style72">
    <w:name w:val="Style72"/>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1700">
    <w:name w:val="正文_17_0"/>
    <w:qFormat/>
    <w:pPr>
      <w:widowControl w:val="0"/>
      <w:jc w:val="both"/>
    </w:pPr>
    <w:rPr>
      <w:rFonts w:ascii="Calibri" w:hAnsi="Calibri"/>
      <w:kern w:val="2"/>
      <w:sz w:val="21"/>
      <w:szCs w:val="24"/>
    </w:rPr>
  </w:style>
  <w:style w:type="paragraph" w:customStyle="1" w:styleId="Normal46">
    <w:name w:val="Normal_46"/>
    <w:qFormat/>
    <w:pPr>
      <w:widowControl w:val="0"/>
      <w:jc w:val="both"/>
    </w:pPr>
    <w:rPr>
      <w:rFonts w:ascii="Calibri" w:hAnsi="Calibri"/>
    </w:rPr>
  </w:style>
  <w:style w:type="paragraph" w:customStyle="1" w:styleId="168">
    <w:name w:val="正文_168"/>
    <w:qFormat/>
    <w:pPr>
      <w:widowControl w:val="0"/>
      <w:jc w:val="both"/>
    </w:pPr>
    <w:rPr>
      <w:rFonts w:ascii="Calibri" w:hAnsi="Calibri"/>
      <w:kern w:val="2"/>
      <w:sz w:val="21"/>
      <w:szCs w:val="24"/>
    </w:rPr>
  </w:style>
  <w:style w:type="paragraph" w:customStyle="1" w:styleId="316">
    <w:name w:val="标题 3_16"/>
    <w:basedOn w:val="501"/>
    <w:next w:val="501"/>
    <w:link w:val="3Char16"/>
    <w:qFormat/>
    <w:pPr>
      <w:widowControl/>
      <w:spacing w:line="360" w:lineRule="auto"/>
      <w:outlineLvl w:val="2"/>
    </w:pPr>
    <w:rPr>
      <w:rFonts w:ascii="Times New Roman" w:hAnsi="Times New Roman"/>
      <w:b/>
      <w:bCs/>
      <w:kern w:val="0"/>
      <w:sz w:val="24"/>
    </w:rPr>
  </w:style>
  <w:style w:type="character" w:customStyle="1" w:styleId="3Char16">
    <w:name w:val="标题 3 Char_16"/>
    <w:link w:val="316"/>
    <w:qFormat/>
    <w:rPr>
      <w:b/>
      <w:bCs/>
      <w:sz w:val="24"/>
      <w:szCs w:val="24"/>
    </w:rPr>
  </w:style>
  <w:style w:type="paragraph" w:customStyle="1" w:styleId="372">
    <w:name w:val="正文_37"/>
    <w:qFormat/>
    <w:pPr>
      <w:widowControl w:val="0"/>
      <w:jc w:val="both"/>
    </w:pPr>
    <w:rPr>
      <w:rFonts w:ascii="Calibri" w:hAnsi="Calibri"/>
      <w:kern w:val="2"/>
      <w:sz w:val="21"/>
      <w:szCs w:val="24"/>
    </w:rPr>
  </w:style>
  <w:style w:type="paragraph" w:customStyle="1" w:styleId="79">
    <w:name w:val="正文_79"/>
    <w:qFormat/>
    <w:pPr>
      <w:widowControl w:val="0"/>
      <w:jc w:val="both"/>
    </w:pPr>
    <w:rPr>
      <w:rFonts w:ascii="Calibri" w:hAnsi="Calibri"/>
      <w:kern w:val="2"/>
      <w:sz w:val="21"/>
      <w:szCs w:val="24"/>
    </w:rPr>
  </w:style>
  <w:style w:type="paragraph" w:customStyle="1" w:styleId="403">
    <w:name w:val="标题 4_0"/>
    <w:basedOn w:val="2b"/>
    <w:next w:val="2b"/>
    <w:link w:val="4Char0"/>
    <w:qFormat/>
    <w:pPr>
      <w:keepNext/>
      <w:keepLines/>
      <w:spacing w:line="360" w:lineRule="auto"/>
      <w:outlineLvl w:val="3"/>
    </w:pPr>
    <w:rPr>
      <w:rFonts w:ascii="Arial" w:hAnsi="Arial"/>
      <w:b/>
      <w:bCs/>
      <w:kern w:val="0"/>
      <w:sz w:val="20"/>
      <w:szCs w:val="28"/>
    </w:rPr>
  </w:style>
  <w:style w:type="character" w:customStyle="1" w:styleId="4Char0">
    <w:name w:val="标题 4 Char_0"/>
    <w:link w:val="403"/>
    <w:qFormat/>
    <w:rPr>
      <w:rFonts w:ascii="Arial" w:hAnsi="Arial"/>
      <w:b/>
      <w:bCs/>
      <w:szCs w:val="28"/>
    </w:rPr>
  </w:style>
  <w:style w:type="paragraph" w:customStyle="1" w:styleId="380">
    <w:name w:val="标题 3_8"/>
    <w:basedOn w:val="189"/>
    <w:next w:val="189"/>
    <w:link w:val="3Char8"/>
    <w:qFormat/>
    <w:pPr>
      <w:widowControl/>
      <w:spacing w:line="360" w:lineRule="auto"/>
      <w:outlineLvl w:val="2"/>
    </w:pPr>
    <w:rPr>
      <w:rFonts w:ascii="Times New Roman" w:hAnsi="Times New Roman"/>
      <w:b/>
      <w:bCs/>
      <w:kern w:val="0"/>
      <w:sz w:val="24"/>
    </w:rPr>
  </w:style>
  <w:style w:type="character" w:customStyle="1" w:styleId="3Char8">
    <w:name w:val="标题 3 Char_8"/>
    <w:link w:val="380"/>
    <w:qFormat/>
    <w:rPr>
      <w:b/>
      <w:bCs/>
      <w:sz w:val="24"/>
      <w:szCs w:val="24"/>
    </w:rPr>
  </w:style>
  <w:style w:type="paragraph" w:customStyle="1" w:styleId="Style4">
    <w:name w:val="Style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68">
    <w:name w:val="正文_268"/>
    <w:qFormat/>
    <w:pPr>
      <w:widowControl w:val="0"/>
      <w:jc w:val="both"/>
    </w:pPr>
    <w:rPr>
      <w:rFonts w:ascii="Calibri" w:hAnsi="Calibri"/>
      <w:kern w:val="2"/>
      <w:sz w:val="21"/>
      <w:szCs w:val="24"/>
    </w:rPr>
  </w:style>
  <w:style w:type="paragraph" w:customStyle="1" w:styleId="142">
    <w:name w:val="正文_142"/>
    <w:qFormat/>
    <w:pPr>
      <w:widowControl w:val="0"/>
      <w:jc w:val="both"/>
    </w:pPr>
    <w:rPr>
      <w:rFonts w:ascii="Calibri" w:hAnsi="Calibri"/>
      <w:kern w:val="2"/>
      <w:sz w:val="21"/>
      <w:szCs w:val="24"/>
    </w:rPr>
  </w:style>
  <w:style w:type="paragraph" w:customStyle="1" w:styleId="144">
    <w:name w:val="正文_144"/>
    <w:qFormat/>
    <w:pPr>
      <w:widowControl w:val="0"/>
      <w:jc w:val="both"/>
    </w:pPr>
    <w:rPr>
      <w:rFonts w:ascii="Calibri" w:hAnsi="Calibri"/>
      <w:kern w:val="2"/>
      <w:sz w:val="21"/>
      <w:szCs w:val="24"/>
    </w:rPr>
  </w:style>
  <w:style w:type="paragraph" w:customStyle="1" w:styleId="Normal34">
    <w:name w:val="Normal_34"/>
    <w:qFormat/>
    <w:pPr>
      <w:widowControl w:val="0"/>
      <w:jc w:val="both"/>
    </w:pPr>
    <w:rPr>
      <w:rFonts w:ascii="Calibri" w:hAnsi="Calibri"/>
    </w:rPr>
  </w:style>
  <w:style w:type="paragraph" w:customStyle="1" w:styleId="Normal22">
    <w:name w:val="Normal_22"/>
    <w:qFormat/>
    <w:pPr>
      <w:widowControl w:val="0"/>
      <w:jc w:val="both"/>
    </w:pPr>
    <w:rPr>
      <w:rFonts w:ascii="Calibri" w:hAnsi="Calibri"/>
    </w:rPr>
  </w:style>
  <w:style w:type="paragraph" w:customStyle="1" w:styleId="137">
    <w:name w:val="正文_137"/>
    <w:qFormat/>
    <w:pPr>
      <w:widowControl w:val="0"/>
      <w:jc w:val="both"/>
    </w:pPr>
    <w:rPr>
      <w:rFonts w:ascii="Calibri" w:hAnsi="Calibri"/>
      <w:kern w:val="2"/>
      <w:sz w:val="21"/>
      <w:szCs w:val="24"/>
    </w:rPr>
  </w:style>
  <w:style w:type="paragraph" w:customStyle="1" w:styleId="Normal81">
    <w:name w:val="Normal_81"/>
    <w:qFormat/>
    <w:rPr>
      <w:rFonts w:ascii="Calibri" w:eastAsia="Times New Roman" w:hAnsi="Calibri"/>
      <w:sz w:val="24"/>
      <w:szCs w:val="24"/>
    </w:rPr>
  </w:style>
  <w:style w:type="paragraph" w:customStyle="1" w:styleId="Normal41">
    <w:name w:val="Normal_41"/>
    <w:qFormat/>
    <w:pPr>
      <w:widowControl w:val="0"/>
      <w:jc w:val="both"/>
    </w:pPr>
    <w:rPr>
      <w:rFonts w:ascii="Calibri" w:hAnsi="Calibri"/>
    </w:rPr>
  </w:style>
  <w:style w:type="paragraph" w:customStyle="1" w:styleId="77">
    <w:name w:val="正文_77"/>
    <w:qFormat/>
    <w:pPr>
      <w:widowControl w:val="0"/>
      <w:jc w:val="both"/>
    </w:pPr>
    <w:rPr>
      <w:rFonts w:ascii="Calibri" w:hAnsi="Calibri"/>
      <w:kern w:val="2"/>
      <w:sz w:val="21"/>
      <w:szCs w:val="24"/>
    </w:rPr>
  </w:style>
  <w:style w:type="paragraph" w:customStyle="1" w:styleId="2100">
    <w:name w:val="正文_21_0"/>
    <w:qFormat/>
    <w:pPr>
      <w:widowControl w:val="0"/>
      <w:jc w:val="both"/>
    </w:pPr>
    <w:rPr>
      <w:rFonts w:ascii="Calibri" w:hAnsi="Calibri"/>
      <w:kern w:val="2"/>
      <w:sz w:val="21"/>
      <w:szCs w:val="22"/>
    </w:rPr>
  </w:style>
  <w:style w:type="paragraph" w:customStyle="1" w:styleId="48">
    <w:name w:val="正文_48"/>
    <w:qFormat/>
    <w:pPr>
      <w:widowControl w:val="0"/>
      <w:jc w:val="both"/>
    </w:pPr>
    <w:rPr>
      <w:rFonts w:ascii="Calibri" w:hAnsi="Calibri"/>
      <w:kern w:val="2"/>
      <w:sz w:val="21"/>
      <w:szCs w:val="24"/>
    </w:rPr>
  </w:style>
  <w:style w:type="paragraph" w:customStyle="1" w:styleId="Normal66">
    <w:name w:val="Normal_66"/>
    <w:qFormat/>
    <w:pPr>
      <w:widowControl w:val="0"/>
      <w:jc w:val="both"/>
    </w:pPr>
    <w:rPr>
      <w:rFonts w:ascii="Calibri" w:hAnsi="Calibri"/>
    </w:rPr>
  </w:style>
  <w:style w:type="paragraph" w:customStyle="1" w:styleId="215">
    <w:name w:val="正文_215"/>
    <w:qFormat/>
    <w:pPr>
      <w:widowControl w:val="0"/>
      <w:jc w:val="both"/>
    </w:pPr>
    <w:rPr>
      <w:rFonts w:ascii="Calibri" w:hAnsi="Calibri"/>
      <w:kern w:val="2"/>
      <w:sz w:val="21"/>
      <w:szCs w:val="24"/>
    </w:rPr>
  </w:style>
  <w:style w:type="paragraph" w:customStyle="1" w:styleId="Normal76">
    <w:name w:val="Normal_76"/>
    <w:qFormat/>
    <w:pPr>
      <w:widowControl w:val="0"/>
      <w:jc w:val="both"/>
    </w:pPr>
    <w:rPr>
      <w:rFonts w:ascii="Calibri" w:hAnsi="Calibri"/>
    </w:rPr>
  </w:style>
  <w:style w:type="paragraph" w:customStyle="1" w:styleId="112">
    <w:name w:val="正文_112"/>
    <w:qFormat/>
    <w:pPr>
      <w:widowControl w:val="0"/>
      <w:jc w:val="both"/>
    </w:pPr>
    <w:rPr>
      <w:rFonts w:ascii="Calibri" w:hAnsi="Calibri"/>
      <w:kern w:val="2"/>
      <w:sz w:val="21"/>
      <w:szCs w:val="24"/>
    </w:rPr>
  </w:style>
  <w:style w:type="paragraph" w:customStyle="1" w:styleId="1CharCharCharChar">
    <w:name w:val="1 Char Char Char Char"/>
    <w:basedOn w:val="NewNewNew"/>
    <w:qFormat/>
  </w:style>
  <w:style w:type="paragraph" w:customStyle="1" w:styleId="359">
    <w:name w:val="正文_359"/>
    <w:qFormat/>
    <w:pPr>
      <w:widowControl w:val="0"/>
      <w:jc w:val="both"/>
    </w:pPr>
    <w:rPr>
      <w:rFonts w:ascii="Calibri" w:hAnsi="Calibri"/>
      <w:kern w:val="2"/>
      <w:sz w:val="21"/>
      <w:szCs w:val="24"/>
    </w:rPr>
  </w:style>
  <w:style w:type="paragraph" w:customStyle="1" w:styleId="313">
    <w:name w:val="标题 3_13"/>
    <w:basedOn w:val="2470"/>
    <w:next w:val="2470"/>
    <w:link w:val="3Char13"/>
    <w:qFormat/>
    <w:pPr>
      <w:widowControl/>
      <w:spacing w:line="360" w:lineRule="auto"/>
      <w:outlineLvl w:val="2"/>
    </w:pPr>
    <w:rPr>
      <w:rFonts w:ascii="Times New Roman" w:hAnsi="Times New Roman"/>
      <w:b/>
      <w:bCs/>
      <w:kern w:val="0"/>
      <w:sz w:val="24"/>
    </w:rPr>
  </w:style>
  <w:style w:type="character" w:customStyle="1" w:styleId="3Char13">
    <w:name w:val="标题 3 Char_13"/>
    <w:link w:val="313"/>
    <w:qFormat/>
    <w:rPr>
      <w:b/>
      <w:bCs/>
      <w:sz w:val="24"/>
      <w:szCs w:val="24"/>
    </w:rPr>
  </w:style>
  <w:style w:type="paragraph" w:customStyle="1" w:styleId="Style78">
    <w:name w:val="Style78"/>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42">
    <w:name w:val="正文_342"/>
    <w:qFormat/>
    <w:pPr>
      <w:widowControl w:val="0"/>
      <w:jc w:val="both"/>
    </w:pPr>
    <w:rPr>
      <w:rFonts w:ascii="Calibri" w:hAnsi="Calibri"/>
      <w:kern w:val="2"/>
      <w:sz w:val="21"/>
      <w:szCs w:val="24"/>
    </w:rPr>
  </w:style>
  <w:style w:type="paragraph" w:customStyle="1" w:styleId="Style52">
    <w:name w:val="Style52"/>
    <w:basedOn w:val="a"/>
    <w:uiPriority w:val="99"/>
    <w:unhideWhenUsed/>
    <w:qFormat/>
    <w:pPr>
      <w:spacing w:line="682" w:lineRule="exact"/>
      <w:ind w:firstLineChars="0" w:firstLine="557"/>
      <w:jc w:val="both"/>
    </w:pPr>
    <w:rPr>
      <w:rFonts w:ascii="Calibri" w:hAnsi="Calibri"/>
      <w:color w:val="auto"/>
      <w:sz w:val="21"/>
      <w:szCs w:val="22"/>
    </w:rPr>
  </w:style>
  <w:style w:type="paragraph" w:customStyle="1" w:styleId="Blockquote">
    <w:name w:val="Blockquote"/>
    <w:basedOn w:val="a"/>
    <w:qFormat/>
    <w:pPr>
      <w:autoSpaceDE w:val="0"/>
      <w:autoSpaceDN w:val="0"/>
      <w:adjustRightInd w:val="0"/>
      <w:spacing w:before="100" w:after="100" w:line="240" w:lineRule="auto"/>
      <w:ind w:left="360" w:right="360" w:firstLineChars="0" w:firstLine="0"/>
    </w:pPr>
    <w:rPr>
      <w:rFonts w:ascii="Calibri" w:hAnsi="Calibri"/>
      <w:color w:val="auto"/>
      <w:kern w:val="0"/>
      <w:szCs w:val="20"/>
    </w:rPr>
  </w:style>
  <w:style w:type="paragraph" w:customStyle="1" w:styleId="68">
    <w:name w:val="正文_68"/>
    <w:qFormat/>
    <w:pPr>
      <w:widowControl w:val="0"/>
      <w:jc w:val="both"/>
    </w:pPr>
    <w:rPr>
      <w:rFonts w:ascii="Calibri" w:hAnsi="Calibri"/>
      <w:kern w:val="2"/>
      <w:sz w:val="21"/>
      <w:szCs w:val="24"/>
    </w:rPr>
  </w:style>
  <w:style w:type="paragraph" w:customStyle="1" w:styleId="340">
    <w:name w:val="正文_340"/>
    <w:qFormat/>
    <w:pPr>
      <w:widowControl w:val="0"/>
      <w:jc w:val="both"/>
    </w:pPr>
    <w:rPr>
      <w:rFonts w:ascii="Calibri" w:hAnsi="Calibri"/>
      <w:kern w:val="2"/>
      <w:sz w:val="21"/>
      <w:szCs w:val="24"/>
    </w:rPr>
  </w:style>
  <w:style w:type="paragraph" w:customStyle="1" w:styleId="451">
    <w:name w:val="标题 4_5"/>
    <w:basedOn w:val="306"/>
    <w:next w:val="306"/>
    <w:link w:val="4Char5"/>
    <w:qFormat/>
    <w:pPr>
      <w:keepNext/>
      <w:keepLines/>
      <w:spacing w:line="360" w:lineRule="auto"/>
      <w:outlineLvl w:val="3"/>
    </w:pPr>
    <w:rPr>
      <w:rFonts w:ascii="Arial" w:hAnsi="Arial"/>
      <w:b/>
      <w:bCs/>
      <w:kern w:val="0"/>
      <w:sz w:val="20"/>
      <w:szCs w:val="28"/>
    </w:rPr>
  </w:style>
  <w:style w:type="character" w:customStyle="1" w:styleId="4Char5">
    <w:name w:val="标题 4 Char_5"/>
    <w:link w:val="451"/>
    <w:qFormat/>
    <w:rPr>
      <w:rFonts w:ascii="Arial" w:hAnsi="Arial"/>
      <w:b/>
      <w:bCs/>
      <w:szCs w:val="28"/>
    </w:rPr>
  </w:style>
  <w:style w:type="paragraph" w:customStyle="1" w:styleId="Style53">
    <w:name w:val="Style53"/>
    <w:basedOn w:val="a"/>
    <w:uiPriority w:val="99"/>
    <w:unhideWhenUsed/>
    <w:qFormat/>
    <w:pPr>
      <w:spacing w:line="533" w:lineRule="exact"/>
      <w:ind w:firstLineChars="0" w:firstLine="581"/>
      <w:jc w:val="both"/>
    </w:pPr>
    <w:rPr>
      <w:rFonts w:ascii="Calibri" w:hAnsi="Calibri"/>
      <w:color w:val="auto"/>
      <w:sz w:val="21"/>
      <w:szCs w:val="22"/>
    </w:rPr>
  </w:style>
  <w:style w:type="paragraph" w:customStyle="1" w:styleId="Normal54">
    <w:name w:val="Normal_54"/>
    <w:qFormat/>
    <w:pPr>
      <w:widowControl w:val="0"/>
      <w:jc w:val="both"/>
    </w:pPr>
    <w:rPr>
      <w:rFonts w:ascii="Calibri" w:hAnsi="Calibri"/>
    </w:rPr>
  </w:style>
  <w:style w:type="paragraph" w:customStyle="1" w:styleId="425">
    <w:name w:val="标题 4_25"/>
    <w:basedOn w:val="224"/>
    <w:next w:val="224"/>
    <w:link w:val="4Char25"/>
    <w:qFormat/>
    <w:pPr>
      <w:keepNext/>
      <w:keepLines/>
      <w:spacing w:line="360" w:lineRule="auto"/>
      <w:outlineLvl w:val="3"/>
    </w:pPr>
    <w:rPr>
      <w:rFonts w:ascii="Arial" w:hAnsi="Arial"/>
      <w:b/>
      <w:bCs/>
      <w:kern w:val="0"/>
      <w:sz w:val="20"/>
      <w:szCs w:val="28"/>
    </w:rPr>
  </w:style>
  <w:style w:type="character" w:customStyle="1" w:styleId="4Char25">
    <w:name w:val="标题 4 Char_25"/>
    <w:link w:val="425"/>
    <w:qFormat/>
    <w:rPr>
      <w:rFonts w:ascii="Arial" w:hAnsi="Arial"/>
      <w:b/>
      <w:bCs/>
      <w:szCs w:val="28"/>
    </w:rPr>
  </w:style>
  <w:style w:type="paragraph" w:customStyle="1" w:styleId="414">
    <w:name w:val="标题 4_14"/>
    <w:basedOn w:val="58"/>
    <w:next w:val="58"/>
    <w:link w:val="4Char14"/>
    <w:qFormat/>
    <w:pPr>
      <w:keepNext/>
      <w:keepLines/>
      <w:spacing w:line="360" w:lineRule="auto"/>
      <w:outlineLvl w:val="3"/>
    </w:pPr>
    <w:rPr>
      <w:rFonts w:ascii="Arial" w:hAnsi="Arial"/>
      <w:b/>
      <w:bCs/>
      <w:kern w:val="0"/>
      <w:sz w:val="20"/>
      <w:szCs w:val="28"/>
    </w:rPr>
  </w:style>
  <w:style w:type="character" w:customStyle="1" w:styleId="4Char14">
    <w:name w:val="标题 4 Char_14"/>
    <w:link w:val="414"/>
    <w:qFormat/>
    <w:rPr>
      <w:rFonts w:ascii="Arial" w:hAnsi="Arial"/>
      <w:b/>
      <w:bCs/>
      <w:szCs w:val="28"/>
    </w:rPr>
  </w:style>
  <w:style w:type="paragraph" w:customStyle="1" w:styleId="193">
    <w:name w:val="正文_193"/>
    <w:qFormat/>
    <w:pPr>
      <w:widowControl w:val="0"/>
      <w:jc w:val="both"/>
    </w:pPr>
    <w:rPr>
      <w:rFonts w:ascii="Calibri" w:hAnsi="Calibri"/>
      <w:kern w:val="2"/>
      <w:sz w:val="21"/>
      <w:szCs w:val="24"/>
    </w:rPr>
  </w:style>
  <w:style w:type="paragraph" w:customStyle="1" w:styleId="427">
    <w:name w:val="标题 4_27"/>
    <w:basedOn w:val="284"/>
    <w:next w:val="284"/>
    <w:link w:val="4Char27"/>
    <w:qFormat/>
    <w:pPr>
      <w:keepNext/>
      <w:keepLines/>
      <w:spacing w:line="360" w:lineRule="auto"/>
      <w:outlineLvl w:val="3"/>
    </w:pPr>
    <w:rPr>
      <w:rFonts w:ascii="Arial" w:hAnsi="Arial"/>
      <w:b/>
      <w:bCs/>
      <w:kern w:val="0"/>
      <w:sz w:val="20"/>
      <w:szCs w:val="28"/>
    </w:rPr>
  </w:style>
  <w:style w:type="character" w:customStyle="1" w:styleId="4Char27">
    <w:name w:val="标题 4 Char_27"/>
    <w:link w:val="427"/>
    <w:qFormat/>
    <w:rPr>
      <w:rFonts w:ascii="Arial" w:hAnsi="Arial"/>
      <w:b/>
      <w:bCs/>
      <w:szCs w:val="28"/>
    </w:rPr>
  </w:style>
  <w:style w:type="paragraph" w:customStyle="1" w:styleId="2101">
    <w:name w:val="标题 2_1_0"/>
    <w:basedOn w:val="307"/>
    <w:next w:val="307"/>
    <w:link w:val="2Char10"/>
    <w:qFormat/>
    <w:pPr>
      <w:keepNext/>
      <w:keepLines/>
      <w:spacing w:before="260" w:after="260" w:line="413" w:lineRule="auto"/>
      <w:outlineLvl w:val="1"/>
    </w:pPr>
    <w:rPr>
      <w:rFonts w:ascii="Cambria" w:hAnsi="Cambria"/>
      <w:b/>
      <w:bCs/>
      <w:kern w:val="0"/>
      <w:sz w:val="32"/>
      <w:szCs w:val="32"/>
    </w:rPr>
  </w:style>
  <w:style w:type="paragraph" w:customStyle="1" w:styleId="307">
    <w:name w:val="正文_3_0"/>
    <w:qFormat/>
    <w:pPr>
      <w:widowControl w:val="0"/>
      <w:jc w:val="both"/>
    </w:pPr>
    <w:rPr>
      <w:rFonts w:ascii="Calibri" w:hAnsi="Calibri"/>
      <w:kern w:val="2"/>
      <w:sz w:val="21"/>
      <w:szCs w:val="24"/>
    </w:rPr>
  </w:style>
  <w:style w:type="character" w:customStyle="1" w:styleId="2Char10">
    <w:name w:val="标题 2 Char_1_0"/>
    <w:link w:val="2101"/>
    <w:qFormat/>
    <w:rPr>
      <w:rFonts w:ascii="Cambria" w:hAnsi="Cambria"/>
      <w:b/>
      <w:bCs/>
      <w:sz w:val="32"/>
      <w:szCs w:val="32"/>
    </w:rPr>
  </w:style>
  <w:style w:type="paragraph" w:customStyle="1" w:styleId="Normal4">
    <w:name w:val="Normal_4"/>
    <w:qFormat/>
    <w:pPr>
      <w:widowControl w:val="0"/>
      <w:jc w:val="both"/>
    </w:pPr>
    <w:rPr>
      <w:rFonts w:ascii="Calibri" w:hAnsi="Calibri"/>
    </w:rPr>
  </w:style>
  <w:style w:type="paragraph" w:customStyle="1" w:styleId="2e">
    <w:name w:val="列出段落2"/>
    <w:basedOn w:val="a"/>
    <w:qFormat/>
    <w:pPr>
      <w:spacing w:line="240" w:lineRule="auto"/>
      <w:ind w:firstLine="200"/>
      <w:jc w:val="both"/>
    </w:pPr>
    <w:rPr>
      <w:rFonts w:ascii="Calibri" w:hAnsi="Calibri"/>
      <w:color w:val="auto"/>
      <w:sz w:val="21"/>
      <w:szCs w:val="22"/>
    </w:rPr>
  </w:style>
  <w:style w:type="paragraph" w:customStyle="1" w:styleId="Normal74">
    <w:name w:val="Normal_74"/>
    <w:qFormat/>
    <w:pPr>
      <w:widowControl w:val="0"/>
      <w:jc w:val="both"/>
    </w:pPr>
    <w:rPr>
      <w:rFonts w:ascii="Calibri" w:hAnsi="Calibri"/>
    </w:rPr>
  </w:style>
  <w:style w:type="paragraph" w:customStyle="1" w:styleId="610">
    <w:name w:val="正文_61"/>
    <w:qFormat/>
    <w:pPr>
      <w:widowControl w:val="0"/>
      <w:jc w:val="both"/>
    </w:pPr>
    <w:rPr>
      <w:rFonts w:ascii="Calibri" w:hAnsi="Calibri"/>
      <w:kern w:val="2"/>
      <w:sz w:val="21"/>
      <w:szCs w:val="24"/>
    </w:rPr>
  </w:style>
  <w:style w:type="paragraph" w:customStyle="1" w:styleId="183">
    <w:name w:val="正文_183"/>
    <w:qFormat/>
    <w:pPr>
      <w:widowControl w:val="0"/>
      <w:jc w:val="both"/>
    </w:pPr>
    <w:rPr>
      <w:rFonts w:ascii="Calibri" w:hAnsi="Calibri"/>
      <w:kern w:val="2"/>
      <w:sz w:val="21"/>
      <w:szCs w:val="24"/>
    </w:rPr>
  </w:style>
  <w:style w:type="paragraph" w:customStyle="1" w:styleId="TOC11">
    <w:name w:val="TOC 标题11"/>
    <w:basedOn w:val="10"/>
    <w:next w:val="a"/>
    <w:uiPriority w:val="39"/>
    <w:qFormat/>
    <w:pPr>
      <w:spacing w:line="578" w:lineRule="auto"/>
      <w:ind w:firstLineChars="0" w:firstLine="0"/>
      <w:jc w:val="both"/>
      <w:outlineLvl w:val="9"/>
    </w:pPr>
    <w:rPr>
      <w:color w:val="auto"/>
      <w:sz w:val="44"/>
      <w:szCs w:val="44"/>
    </w:rPr>
  </w:style>
  <w:style w:type="paragraph" w:customStyle="1" w:styleId="259">
    <w:name w:val="正文_259"/>
    <w:qFormat/>
    <w:pPr>
      <w:widowControl w:val="0"/>
      <w:jc w:val="both"/>
    </w:pPr>
    <w:rPr>
      <w:rFonts w:ascii="Calibri" w:hAnsi="Calibri"/>
      <w:kern w:val="2"/>
      <w:sz w:val="21"/>
      <w:szCs w:val="24"/>
    </w:rPr>
  </w:style>
  <w:style w:type="paragraph" w:customStyle="1" w:styleId="227">
    <w:name w:val="正文_227"/>
    <w:qFormat/>
    <w:pPr>
      <w:widowControl w:val="0"/>
      <w:jc w:val="both"/>
    </w:pPr>
    <w:rPr>
      <w:rFonts w:ascii="Calibri" w:hAnsi="Calibri"/>
      <w:kern w:val="2"/>
      <w:sz w:val="21"/>
      <w:szCs w:val="24"/>
    </w:rPr>
  </w:style>
  <w:style w:type="paragraph" w:customStyle="1" w:styleId="418">
    <w:name w:val="标题 4_18"/>
    <w:basedOn w:val="108"/>
    <w:next w:val="108"/>
    <w:link w:val="4Char18"/>
    <w:qFormat/>
    <w:pPr>
      <w:keepNext/>
      <w:keepLines/>
      <w:spacing w:line="360" w:lineRule="auto"/>
      <w:outlineLvl w:val="3"/>
    </w:pPr>
    <w:rPr>
      <w:rFonts w:ascii="Arial" w:hAnsi="Arial"/>
      <w:b/>
      <w:bCs/>
      <w:kern w:val="0"/>
      <w:sz w:val="20"/>
      <w:szCs w:val="28"/>
    </w:rPr>
  </w:style>
  <w:style w:type="paragraph" w:customStyle="1" w:styleId="108">
    <w:name w:val="正文_108"/>
    <w:qFormat/>
    <w:pPr>
      <w:widowControl w:val="0"/>
      <w:jc w:val="both"/>
    </w:pPr>
    <w:rPr>
      <w:rFonts w:ascii="Calibri" w:hAnsi="Calibri"/>
      <w:kern w:val="2"/>
      <w:sz w:val="21"/>
      <w:szCs w:val="24"/>
    </w:rPr>
  </w:style>
  <w:style w:type="character" w:customStyle="1" w:styleId="4Char18">
    <w:name w:val="标题 4 Char_18"/>
    <w:link w:val="418"/>
    <w:qFormat/>
    <w:rPr>
      <w:rFonts w:ascii="Arial" w:hAnsi="Arial"/>
      <w:b/>
      <w:bCs/>
      <w:szCs w:val="28"/>
    </w:rPr>
  </w:style>
  <w:style w:type="paragraph" w:customStyle="1" w:styleId="232">
    <w:name w:val="标题 2_3"/>
    <w:basedOn w:val="00"/>
    <w:next w:val="00"/>
    <w:link w:val="2Char3"/>
    <w:qFormat/>
    <w:pPr>
      <w:keepNext/>
      <w:keepLines/>
      <w:spacing w:before="260" w:after="260" w:line="413" w:lineRule="auto"/>
      <w:outlineLvl w:val="1"/>
    </w:pPr>
    <w:rPr>
      <w:rFonts w:ascii="Cambria" w:hAnsi="Cambria"/>
      <w:b/>
      <w:bCs/>
      <w:kern w:val="0"/>
      <w:sz w:val="32"/>
      <w:szCs w:val="32"/>
    </w:rPr>
  </w:style>
  <w:style w:type="character" w:customStyle="1" w:styleId="2Char3">
    <w:name w:val="标题 2 Char_3"/>
    <w:link w:val="232"/>
    <w:qFormat/>
    <w:rPr>
      <w:rFonts w:ascii="Cambria" w:hAnsi="Cambria"/>
      <w:b/>
      <w:bCs/>
      <w:sz w:val="32"/>
      <w:szCs w:val="32"/>
    </w:rPr>
  </w:style>
  <w:style w:type="paragraph" w:customStyle="1" w:styleId="Style76">
    <w:name w:val="Style76"/>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CharCharCharCharCharCharChar1">
    <w:name w:val="Char Char Char Char Char Char Char1"/>
    <w:basedOn w:val="a"/>
    <w:qFormat/>
    <w:pPr>
      <w:snapToGrid w:val="0"/>
      <w:ind w:firstLine="200"/>
      <w:jc w:val="both"/>
    </w:pPr>
    <w:rPr>
      <w:rFonts w:ascii="Calibri" w:eastAsia="仿宋_GB2312" w:hAnsi="Calibri"/>
      <w:color w:val="auto"/>
      <w:szCs w:val="22"/>
    </w:rPr>
  </w:style>
  <w:style w:type="paragraph" w:customStyle="1" w:styleId="64">
    <w:name w:val="正文_64"/>
    <w:qFormat/>
    <w:pPr>
      <w:widowControl w:val="0"/>
      <w:jc w:val="both"/>
    </w:pPr>
    <w:rPr>
      <w:rFonts w:ascii="Calibri" w:hAnsi="Calibri"/>
      <w:kern w:val="2"/>
      <w:sz w:val="21"/>
      <w:szCs w:val="24"/>
    </w:rPr>
  </w:style>
  <w:style w:type="paragraph" w:customStyle="1" w:styleId="178">
    <w:name w:val="正文_178"/>
    <w:qFormat/>
    <w:pPr>
      <w:widowControl w:val="0"/>
      <w:jc w:val="both"/>
    </w:pPr>
    <w:rPr>
      <w:rFonts w:ascii="Calibri" w:hAnsi="Calibri"/>
      <w:kern w:val="2"/>
      <w:sz w:val="21"/>
      <w:szCs w:val="24"/>
    </w:rPr>
  </w:style>
  <w:style w:type="paragraph" w:customStyle="1" w:styleId="429">
    <w:name w:val="标题 4_29"/>
    <w:basedOn w:val="299"/>
    <w:next w:val="299"/>
    <w:link w:val="4Char29"/>
    <w:qFormat/>
    <w:pPr>
      <w:keepNext/>
      <w:keepLines/>
      <w:spacing w:line="360" w:lineRule="auto"/>
      <w:outlineLvl w:val="3"/>
    </w:pPr>
    <w:rPr>
      <w:rFonts w:ascii="Arial" w:hAnsi="Arial"/>
      <w:b/>
      <w:bCs/>
      <w:kern w:val="0"/>
      <w:sz w:val="20"/>
      <w:szCs w:val="28"/>
    </w:rPr>
  </w:style>
  <w:style w:type="character" w:customStyle="1" w:styleId="4Char29">
    <w:name w:val="标题 4 Char_29"/>
    <w:link w:val="429"/>
    <w:qFormat/>
    <w:rPr>
      <w:rFonts w:ascii="Arial" w:hAnsi="Arial"/>
      <w:b/>
      <w:bCs/>
      <w:szCs w:val="28"/>
    </w:rPr>
  </w:style>
  <w:style w:type="paragraph" w:customStyle="1" w:styleId="419">
    <w:name w:val="标题 4_19"/>
    <w:basedOn w:val="115"/>
    <w:next w:val="115"/>
    <w:link w:val="4Char19"/>
    <w:qFormat/>
    <w:pPr>
      <w:keepNext/>
      <w:keepLines/>
      <w:spacing w:line="360" w:lineRule="auto"/>
      <w:outlineLvl w:val="3"/>
    </w:pPr>
    <w:rPr>
      <w:rFonts w:ascii="Arial" w:hAnsi="Arial"/>
      <w:b/>
      <w:bCs/>
      <w:kern w:val="0"/>
      <w:sz w:val="20"/>
      <w:szCs w:val="28"/>
    </w:rPr>
  </w:style>
  <w:style w:type="character" w:customStyle="1" w:styleId="4Char19">
    <w:name w:val="标题 4 Char_19"/>
    <w:link w:val="419"/>
    <w:qFormat/>
    <w:rPr>
      <w:rFonts w:ascii="Arial" w:hAnsi="Arial"/>
      <w:b/>
      <w:bCs/>
      <w:szCs w:val="28"/>
    </w:rPr>
  </w:style>
  <w:style w:type="paragraph" w:customStyle="1" w:styleId="CharCharCharCharCharCharCharCharCharChar1">
    <w:name w:val="Char Char Char Char Char Char Char Char Char Char1"/>
    <w:basedOn w:val="a"/>
    <w:qFormat/>
    <w:pPr>
      <w:spacing w:line="240" w:lineRule="auto"/>
      <w:ind w:firstLineChars="0" w:firstLine="0"/>
      <w:jc w:val="both"/>
    </w:pPr>
    <w:rPr>
      <w:rFonts w:ascii="Calibri" w:hAnsi="Calibri"/>
      <w:color w:val="auto"/>
      <w:sz w:val="21"/>
      <w:szCs w:val="22"/>
    </w:rPr>
  </w:style>
  <w:style w:type="paragraph" w:customStyle="1" w:styleId="Normal500">
    <w:name w:val="Normal_5_0"/>
    <w:qFormat/>
    <w:rPr>
      <w:rFonts w:ascii="Calibri" w:eastAsia="Times New Roman" w:hAnsi="Calibri"/>
      <w:sz w:val="24"/>
      <w:szCs w:val="24"/>
    </w:rPr>
  </w:style>
  <w:style w:type="paragraph" w:customStyle="1" w:styleId="Normal140">
    <w:name w:val="Normal_14_0"/>
    <w:qFormat/>
    <w:rPr>
      <w:rFonts w:ascii="Calibri" w:eastAsia="Times New Roman" w:hAnsi="Calibri"/>
      <w:sz w:val="24"/>
      <w:szCs w:val="24"/>
    </w:rPr>
  </w:style>
  <w:style w:type="paragraph" w:customStyle="1" w:styleId="Normal180">
    <w:name w:val="Normal_18_0"/>
    <w:qFormat/>
    <w:rPr>
      <w:rFonts w:ascii="Calibri" w:eastAsia="Times New Roman" w:hAnsi="Calibri"/>
      <w:sz w:val="24"/>
      <w:szCs w:val="24"/>
    </w:rPr>
  </w:style>
  <w:style w:type="paragraph" w:customStyle="1" w:styleId="Normal230">
    <w:name w:val="Normal_23_0"/>
    <w:qFormat/>
    <w:rPr>
      <w:rFonts w:ascii="Calibri" w:eastAsia="Times New Roman" w:hAnsi="Calibri"/>
      <w:sz w:val="24"/>
      <w:szCs w:val="24"/>
    </w:rPr>
  </w:style>
  <w:style w:type="paragraph" w:customStyle="1" w:styleId="520">
    <w:name w:val="正文_52"/>
    <w:qFormat/>
    <w:pPr>
      <w:widowControl w:val="0"/>
      <w:jc w:val="both"/>
    </w:pPr>
    <w:rPr>
      <w:rFonts w:ascii="Calibri" w:hAnsi="Calibri"/>
      <w:kern w:val="2"/>
      <w:sz w:val="21"/>
      <w:szCs w:val="24"/>
    </w:rPr>
  </w:style>
  <w:style w:type="paragraph" w:customStyle="1" w:styleId="TOC2">
    <w:name w:val="TOC 标题2"/>
    <w:basedOn w:val="10"/>
    <w:next w:val="a"/>
    <w:qFormat/>
    <w:pPr>
      <w:ind w:firstLineChars="0" w:firstLine="0"/>
      <w:jc w:val="both"/>
      <w:outlineLvl w:val="9"/>
    </w:pPr>
    <w:rPr>
      <w:rFonts w:ascii="Calibri" w:hAnsi="Calibri"/>
      <w:color w:val="auto"/>
      <w:sz w:val="44"/>
      <w:szCs w:val="44"/>
    </w:rPr>
  </w:style>
  <w:style w:type="paragraph" w:customStyle="1" w:styleId="Style45">
    <w:name w:val="Style45"/>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97">
    <w:name w:val="正文_97"/>
    <w:qFormat/>
    <w:pPr>
      <w:widowControl w:val="0"/>
      <w:jc w:val="both"/>
    </w:pPr>
    <w:rPr>
      <w:rFonts w:ascii="Calibri" w:hAnsi="Calibri"/>
      <w:kern w:val="2"/>
      <w:sz w:val="21"/>
      <w:szCs w:val="24"/>
    </w:rPr>
  </w:style>
  <w:style w:type="paragraph" w:customStyle="1" w:styleId="Normal170">
    <w:name w:val="Normal_17_0"/>
    <w:qFormat/>
    <w:rPr>
      <w:rFonts w:ascii="Calibri" w:eastAsia="Times New Roman" w:hAnsi="Calibri"/>
      <w:sz w:val="24"/>
      <w:szCs w:val="24"/>
    </w:rPr>
  </w:style>
  <w:style w:type="paragraph" w:customStyle="1" w:styleId="4101">
    <w:name w:val="标题 4_1_0"/>
    <w:basedOn w:val="601"/>
    <w:next w:val="601"/>
    <w:link w:val="4Char100"/>
    <w:qFormat/>
    <w:pPr>
      <w:keepNext/>
      <w:keepLines/>
      <w:spacing w:line="360" w:lineRule="auto"/>
      <w:outlineLvl w:val="3"/>
    </w:pPr>
    <w:rPr>
      <w:rFonts w:ascii="Arial" w:hAnsi="Arial"/>
      <w:b/>
      <w:bCs/>
      <w:kern w:val="0"/>
      <w:sz w:val="20"/>
      <w:szCs w:val="28"/>
    </w:rPr>
  </w:style>
  <w:style w:type="character" w:customStyle="1" w:styleId="4Char100">
    <w:name w:val="标题 4 Char_1_0"/>
    <w:link w:val="4101"/>
    <w:qFormat/>
    <w:rPr>
      <w:rFonts w:ascii="Arial" w:hAnsi="Arial"/>
      <w:b/>
      <w:bCs/>
      <w:szCs w:val="28"/>
    </w:rPr>
  </w:style>
  <w:style w:type="paragraph" w:customStyle="1" w:styleId="34a">
    <w:name w:val="标题 3_4"/>
    <w:basedOn w:val="490"/>
    <w:next w:val="490"/>
    <w:link w:val="3Char4"/>
    <w:qFormat/>
    <w:pPr>
      <w:widowControl/>
      <w:spacing w:line="360" w:lineRule="auto"/>
      <w:outlineLvl w:val="2"/>
    </w:pPr>
    <w:rPr>
      <w:rFonts w:ascii="Times New Roman" w:hAnsi="Times New Roman"/>
      <w:b/>
      <w:bCs/>
      <w:kern w:val="0"/>
      <w:sz w:val="24"/>
    </w:rPr>
  </w:style>
  <w:style w:type="character" w:customStyle="1" w:styleId="3Char4">
    <w:name w:val="标题 3 Char_4"/>
    <w:link w:val="34a"/>
    <w:qFormat/>
    <w:rPr>
      <w:b/>
      <w:bCs/>
      <w:sz w:val="24"/>
      <w:szCs w:val="24"/>
    </w:rPr>
  </w:style>
  <w:style w:type="paragraph" w:customStyle="1" w:styleId="373">
    <w:name w:val="标题 3_7"/>
    <w:basedOn w:val="184"/>
    <w:next w:val="184"/>
    <w:link w:val="3Char7"/>
    <w:qFormat/>
    <w:pPr>
      <w:widowControl/>
      <w:spacing w:line="360" w:lineRule="auto"/>
      <w:outlineLvl w:val="2"/>
    </w:pPr>
    <w:rPr>
      <w:rFonts w:ascii="Times New Roman" w:hAnsi="Times New Roman"/>
      <w:b/>
      <w:bCs/>
      <w:kern w:val="0"/>
      <w:sz w:val="24"/>
    </w:rPr>
  </w:style>
  <w:style w:type="character" w:customStyle="1" w:styleId="3Char7">
    <w:name w:val="标题 3 Char_7"/>
    <w:link w:val="373"/>
    <w:qFormat/>
    <w:rPr>
      <w:b/>
      <w:bCs/>
      <w:sz w:val="24"/>
      <w:szCs w:val="24"/>
    </w:rPr>
  </w:style>
  <w:style w:type="paragraph" w:customStyle="1" w:styleId="278">
    <w:name w:val="标题 2_7"/>
    <w:basedOn w:val="1500"/>
    <w:next w:val="1500"/>
    <w:link w:val="2Char7"/>
    <w:qFormat/>
    <w:pPr>
      <w:keepNext/>
      <w:keepLines/>
      <w:spacing w:before="260" w:after="260" w:line="413" w:lineRule="auto"/>
      <w:outlineLvl w:val="1"/>
    </w:pPr>
    <w:rPr>
      <w:rFonts w:ascii="Cambria" w:hAnsi="Cambria"/>
      <w:b/>
      <w:bCs/>
      <w:kern w:val="0"/>
      <w:sz w:val="32"/>
      <w:szCs w:val="32"/>
    </w:rPr>
  </w:style>
  <w:style w:type="character" w:customStyle="1" w:styleId="2Char7">
    <w:name w:val="标题 2 Char_7"/>
    <w:link w:val="278"/>
    <w:qFormat/>
    <w:rPr>
      <w:rFonts w:ascii="Cambria" w:hAnsi="Cambria"/>
      <w:b/>
      <w:bCs/>
      <w:sz w:val="32"/>
      <w:szCs w:val="32"/>
    </w:rPr>
  </w:style>
  <w:style w:type="paragraph" w:customStyle="1" w:styleId="335">
    <w:name w:val="正文_335"/>
    <w:qFormat/>
    <w:pPr>
      <w:widowControl w:val="0"/>
      <w:jc w:val="both"/>
    </w:pPr>
    <w:rPr>
      <w:rFonts w:ascii="Calibri" w:hAnsi="Calibri"/>
      <w:kern w:val="2"/>
      <w:sz w:val="21"/>
      <w:szCs w:val="24"/>
    </w:rPr>
  </w:style>
  <w:style w:type="paragraph" w:customStyle="1" w:styleId="3500">
    <w:name w:val="正文_350"/>
    <w:qFormat/>
    <w:pPr>
      <w:widowControl w:val="0"/>
      <w:jc w:val="both"/>
    </w:pPr>
    <w:rPr>
      <w:rFonts w:ascii="Calibri" w:hAnsi="Calibri"/>
      <w:kern w:val="2"/>
      <w:sz w:val="21"/>
      <w:szCs w:val="24"/>
    </w:rPr>
  </w:style>
  <w:style w:type="paragraph" w:customStyle="1" w:styleId="2102">
    <w:name w:val="正文_210"/>
    <w:qFormat/>
    <w:pPr>
      <w:widowControl w:val="0"/>
      <w:jc w:val="both"/>
    </w:pPr>
    <w:rPr>
      <w:rFonts w:ascii="Calibri" w:hAnsi="Calibri"/>
      <w:kern w:val="2"/>
      <w:sz w:val="21"/>
      <w:szCs w:val="24"/>
    </w:rPr>
  </w:style>
  <w:style w:type="paragraph" w:customStyle="1" w:styleId="3730">
    <w:name w:val="正文_373"/>
    <w:qFormat/>
    <w:pPr>
      <w:widowControl w:val="0"/>
      <w:jc w:val="both"/>
    </w:pPr>
    <w:rPr>
      <w:rFonts w:ascii="Calibri" w:hAnsi="Calibri"/>
      <w:kern w:val="2"/>
      <w:sz w:val="21"/>
      <w:szCs w:val="24"/>
    </w:rPr>
  </w:style>
  <w:style w:type="paragraph" w:customStyle="1" w:styleId="Normal40">
    <w:name w:val="Normal_4_0"/>
    <w:qFormat/>
    <w:rPr>
      <w:rFonts w:ascii="Calibri" w:eastAsia="Times New Roman" w:hAnsi="Calibri"/>
      <w:sz w:val="24"/>
      <w:szCs w:val="24"/>
    </w:rPr>
  </w:style>
  <w:style w:type="paragraph" w:customStyle="1" w:styleId="4210">
    <w:name w:val="标题 4_21"/>
    <w:basedOn w:val="158"/>
    <w:next w:val="158"/>
    <w:link w:val="4Char21"/>
    <w:qFormat/>
    <w:pPr>
      <w:keepNext/>
      <w:keepLines/>
      <w:spacing w:line="360" w:lineRule="auto"/>
      <w:outlineLvl w:val="3"/>
    </w:pPr>
    <w:rPr>
      <w:rFonts w:ascii="Arial" w:hAnsi="Arial"/>
      <w:b/>
      <w:bCs/>
      <w:kern w:val="0"/>
      <w:sz w:val="20"/>
      <w:szCs w:val="28"/>
    </w:rPr>
  </w:style>
  <w:style w:type="character" w:customStyle="1" w:styleId="4Char21">
    <w:name w:val="标题 4 Char_21"/>
    <w:link w:val="4210"/>
    <w:qFormat/>
    <w:rPr>
      <w:rFonts w:ascii="Arial" w:hAnsi="Arial"/>
      <w:b/>
      <w:bCs/>
      <w:szCs w:val="28"/>
    </w:rPr>
  </w:style>
  <w:style w:type="paragraph" w:customStyle="1" w:styleId="Normal51">
    <w:name w:val="Normal_51"/>
    <w:qFormat/>
    <w:pPr>
      <w:widowControl w:val="0"/>
      <w:jc w:val="both"/>
    </w:pPr>
    <w:rPr>
      <w:rFonts w:ascii="Calibri" w:hAnsi="Calibri"/>
    </w:rPr>
  </w:style>
  <w:style w:type="paragraph" w:customStyle="1" w:styleId="314">
    <w:name w:val="正文_314"/>
    <w:qFormat/>
    <w:pPr>
      <w:widowControl w:val="0"/>
      <w:jc w:val="both"/>
    </w:pPr>
    <w:rPr>
      <w:rFonts w:ascii="Calibri" w:hAnsi="Calibri"/>
      <w:kern w:val="2"/>
      <w:sz w:val="21"/>
      <w:szCs w:val="24"/>
    </w:rPr>
  </w:style>
  <w:style w:type="paragraph" w:customStyle="1" w:styleId="121">
    <w:name w:val="正文_121"/>
    <w:qFormat/>
    <w:pPr>
      <w:widowControl w:val="0"/>
      <w:jc w:val="both"/>
    </w:pPr>
    <w:rPr>
      <w:rFonts w:ascii="Calibri" w:hAnsi="Calibri"/>
      <w:kern w:val="2"/>
      <w:sz w:val="21"/>
      <w:szCs w:val="24"/>
    </w:rPr>
  </w:style>
  <w:style w:type="paragraph" w:customStyle="1" w:styleId="Normal58">
    <w:name w:val="Normal_58"/>
    <w:qFormat/>
    <w:pPr>
      <w:widowControl w:val="0"/>
      <w:jc w:val="both"/>
    </w:pPr>
    <w:rPr>
      <w:rFonts w:ascii="Calibri" w:hAnsi="Calibri"/>
    </w:rPr>
  </w:style>
  <w:style w:type="paragraph" w:customStyle="1" w:styleId="256">
    <w:name w:val="正文_256"/>
    <w:qFormat/>
    <w:pPr>
      <w:widowControl w:val="0"/>
      <w:jc w:val="both"/>
    </w:pPr>
    <w:rPr>
      <w:rFonts w:ascii="Calibri" w:hAnsi="Calibri"/>
      <w:kern w:val="2"/>
      <w:sz w:val="21"/>
      <w:szCs w:val="24"/>
    </w:rPr>
  </w:style>
  <w:style w:type="paragraph" w:customStyle="1" w:styleId="Style13">
    <w:name w:val="Style13"/>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Aufzaehlung">
    <w:name w:val="Aufzaehlung"/>
    <w:basedOn w:val="a"/>
    <w:qFormat/>
    <w:pPr>
      <w:widowControl/>
      <w:spacing w:line="240" w:lineRule="atLeast"/>
      <w:ind w:left="284" w:firstLineChars="0" w:hanging="284"/>
    </w:pPr>
    <w:rPr>
      <w:rFonts w:ascii="Arial" w:hAnsi="Arial"/>
      <w:color w:val="auto"/>
      <w:kern w:val="0"/>
      <w:sz w:val="22"/>
      <w:szCs w:val="22"/>
      <w:lang w:eastAsia="en-US"/>
    </w:rPr>
  </w:style>
  <w:style w:type="paragraph" w:customStyle="1" w:styleId="2200">
    <w:name w:val="标题 2_2_0"/>
    <w:basedOn w:val="401"/>
    <w:next w:val="401"/>
    <w:link w:val="2Char20"/>
    <w:qFormat/>
    <w:pPr>
      <w:keepNext/>
      <w:keepLines/>
      <w:spacing w:before="260" w:after="260" w:line="413" w:lineRule="auto"/>
      <w:outlineLvl w:val="1"/>
    </w:pPr>
    <w:rPr>
      <w:rFonts w:ascii="Cambria" w:hAnsi="Cambria"/>
      <w:b/>
      <w:bCs/>
      <w:kern w:val="0"/>
      <w:sz w:val="32"/>
      <w:szCs w:val="32"/>
    </w:rPr>
  </w:style>
  <w:style w:type="character" w:customStyle="1" w:styleId="2Char20">
    <w:name w:val="标题 2 Char_2_0"/>
    <w:link w:val="2200"/>
    <w:qFormat/>
    <w:rPr>
      <w:rFonts w:ascii="Cambria" w:hAnsi="Cambria"/>
      <w:b/>
      <w:bCs/>
      <w:sz w:val="32"/>
      <w:szCs w:val="32"/>
    </w:rPr>
  </w:style>
  <w:style w:type="paragraph" w:customStyle="1" w:styleId="415">
    <w:name w:val="标题 4_15"/>
    <w:basedOn w:val="88"/>
    <w:next w:val="88"/>
    <w:link w:val="4Char15"/>
    <w:qFormat/>
    <w:pPr>
      <w:keepNext/>
      <w:keepLines/>
      <w:spacing w:line="360" w:lineRule="auto"/>
      <w:outlineLvl w:val="3"/>
    </w:pPr>
    <w:rPr>
      <w:rFonts w:ascii="Arial" w:hAnsi="Arial"/>
      <w:b/>
      <w:bCs/>
      <w:kern w:val="0"/>
      <w:sz w:val="20"/>
      <w:szCs w:val="28"/>
    </w:rPr>
  </w:style>
  <w:style w:type="character" w:customStyle="1" w:styleId="4Char15">
    <w:name w:val="标题 4 Char_15"/>
    <w:link w:val="415"/>
    <w:qFormat/>
    <w:rPr>
      <w:rFonts w:ascii="Arial" w:hAnsi="Arial"/>
      <w:b/>
      <w:bCs/>
      <w:szCs w:val="28"/>
    </w:rPr>
  </w:style>
  <w:style w:type="paragraph" w:customStyle="1" w:styleId="3101">
    <w:name w:val="标题 3_10"/>
    <w:basedOn w:val="215"/>
    <w:next w:val="215"/>
    <w:link w:val="3Char101"/>
    <w:qFormat/>
    <w:pPr>
      <w:widowControl/>
      <w:spacing w:line="360" w:lineRule="auto"/>
      <w:outlineLvl w:val="2"/>
    </w:pPr>
    <w:rPr>
      <w:rFonts w:ascii="Times New Roman" w:hAnsi="Times New Roman"/>
      <w:b/>
      <w:bCs/>
      <w:kern w:val="0"/>
      <w:sz w:val="24"/>
    </w:rPr>
  </w:style>
  <w:style w:type="character" w:customStyle="1" w:styleId="3Char101">
    <w:name w:val="标题 3 Char_10"/>
    <w:link w:val="3101"/>
    <w:qFormat/>
    <w:rPr>
      <w:b/>
      <w:bCs/>
      <w:sz w:val="24"/>
      <w:szCs w:val="24"/>
    </w:rPr>
  </w:style>
  <w:style w:type="paragraph" w:customStyle="1" w:styleId="Normal65">
    <w:name w:val="Normal_65"/>
    <w:qFormat/>
    <w:pPr>
      <w:widowControl w:val="0"/>
      <w:jc w:val="both"/>
    </w:pPr>
    <w:rPr>
      <w:rFonts w:ascii="Calibri" w:hAnsi="Calibri"/>
    </w:rPr>
  </w:style>
  <w:style w:type="paragraph" w:customStyle="1" w:styleId="257">
    <w:name w:val="正文_257"/>
    <w:qFormat/>
    <w:pPr>
      <w:widowControl w:val="0"/>
      <w:jc w:val="both"/>
    </w:pPr>
    <w:rPr>
      <w:rFonts w:ascii="Calibri" w:hAnsi="Calibri"/>
      <w:kern w:val="2"/>
      <w:sz w:val="21"/>
      <w:szCs w:val="24"/>
    </w:rPr>
  </w:style>
  <w:style w:type="paragraph" w:customStyle="1" w:styleId="74">
    <w:name w:val="正文_74"/>
    <w:qFormat/>
    <w:pPr>
      <w:widowControl w:val="0"/>
      <w:jc w:val="both"/>
    </w:pPr>
    <w:rPr>
      <w:rFonts w:ascii="Calibri" w:hAnsi="Calibri"/>
      <w:kern w:val="2"/>
      <w:sz w:val="21"/>
      <w:szCs w:val="24"/>
    </w:rPr>
  </w:style>
  <w:style w:type="paragraph" w:customStyle="1" w:styleId="236">
    <w:name w:val="正文_236"/>
    <w:qFormat/>
    <w:pPr>
      <w:widowControl w:val="0"/>
      <w:jc w:val="both"/>
    </w:pPr>
    <w:rPr>
      <w:rFonts w:ascii="Calibri" w:hAnsi="Calibri"/>
      <w:kern w:val="2"/>
      <w:sz w:val="21"/>
      <w:szCs w:val="24"/>
    </w:rPr>
  </w:style>
  <w:style w:type="paragraph" w:customStyle="1" w:styleId="203">
    <w:name w:val="正文_2_0"/>
    <w:qFormat/>
    <w:pPr>
      <w:widowControl w:val="0"/>
      <w:jc w:val="both"/>
    </w:pPr>
    <w:rPr>
      <w:rFonts w:ascii="Calibri" w:hAnsi="Calibri"/>
      <w:kern w:val="2"/>
      <w:sz w:val="21"/>
      <w:szCs w:val="24"/>
    </w:rPr>
  </w:style>
  <w:style w:type="paragraph" w:customStyle="1" w:styleId="208">
    <w:name w:val="正文_208"/>
    <w:qFormat/>
    <w:pPr>
      <w:widowControl w:val="0"/>
      <w:jc w:val="both"/>
    </w:pPr>
    <w:rPr>
      <w:rFonts w:ascii="Calibri" w:hAnsi="Calibri"/>
      <w:kern w:val="2"/>
      <w:sz w:val="21"/>
      <w:szCs w:val="24"/>
    </w:rPr>
  </w:style>
  <w:style w:type="paragraph" w:customStyle="1" w:styleId="66">
    <w:name w:val="正文_66"/>
    <w:qFormat/>
    <w:pPr>
      <w:widowControl w:val="0"/>
      <w:jc w:val="both"/>
    </w:pPr>
    <w:rPr>
      <w:rFonts w:ascii="Calibri" w:hAnsi="Calibri"/>
      <w:kern w:val="2"/>
      <w:sz w:val="21"/>
      <w:szCs w:val="24"/>
    </w:rPr>
  </w:style>
  <w:style w:type="paragraph" w:customStyle="1" w:styleId="133">
    <w:name w:val="正文_133"/>
    <w:qFormat/>
    <w:pPr>
      <w:widowControl w:val="0"/>
      <w:jc w:val="both"/>
    </w:pPr>
    <w:rPr>
      <w:rFonts w:ascii="Calibri" w:hAnsi="Calibri"/>
      <w:kern w:val="2"/>
      <w:sz w:val="21"/>
      <w:szCs w:val="24"/>
    </w:rPr>
  </w:style>
  <w:style w:type="paragraph" w:customStyle="1" w:styleId="73">
    <w:name w:val="正文_7"/>
    <w:qFormat/>
    <w:pPr>
      <w:widowControl w:val="0"/>
      <w:jc w:val="both"/>
    </w:pPr>
    <w:rPr>
      <w:rFonts w:ascii="Calibri" w:hAnsi="Calibri"/>
      <w:kern w:val="2"/>
      <w:sz w:val="21"/>
      <w:szCs w:val="24"/>
    </w:rPr>
  </w:style>
  <w:style w:type="paragraph" w:customStyle="1" w:styleId="2320">
    <w:name w:val="正文_232"/>
    <w:qFormat/>
    <w:pPr>
      <w:widowControl w:val="0"/>
      <w:jc w:val="both"/>
    </w:pPr>
    <w:rPr>
      <w:rFonts w:ascii="Calibri" w:hAnsi="Calibri"/>
      <w:kern w:val="2"/>
      <w:sz w:val="21"/>
      <w:szCs w:val="24"/>
    </w:rPr>
  </w:style>
  <w:style w:type="paragraph" w:customStyle="1" w:styleId="2310">
    <w:name w:val="正文_231"/>
    <w:qFormat/>
    <w:pPr>
      <w:widowControl w:val="0"/>
      <w:jc w:val="both"/>
    </w:pPr>
    <w:rPr>
      <w:rFonts w:ascii="Calibri" w:hAnsi="Calibri"/>
      <w:kern w:val="2"/>
      <w:sz w:val="21"/>
      <w:szCs w:val="24"/>
    </w:rPr>
  </w:style>
  <w:style w:type="paragraph" w:customStyle="1" w:styleId="Normal55">
    <w:name w:val="Normal_55"/>
    <w:qFormat/>
    <w:pPr>
      <w:widowControl w:val="0"/>
      <w:jc w:val="both"/>
    </w:pPr>
    <w:rPr>
      <w:rFonts w:ascii="Calibri" w:hAnsi="Calibri"/>
    </w:rPr>
  </w:style>
  <w:style w:type="paragraph" w:customStyle="1" w:styleId="162">
    <w:name w:val="正文_16"/>
    <w:qFormat/>
    <w:pPr>
      <w:widowControl w:val="0"/>
      <w:jc w:val="both"/>
    </w:pPr>
    <w:rPr>
      <w:rFonts w:ascii="Calibri" w:hAnsi="Calibri"/>
      <w:kern w:val="2"/>
      <w:sz w:val="21"/>
      <w:szCs w:val="24"/>
    </w:rPr>
  </w:style>
  <w:style w:type="paragraph" w:customStyle="1" w:styleId="4220">
    <w:name w:val="标题 4_22"/>
    <w:basedOn w:val="1901"/>
    <w:next w:val="1901"/>
    <w:link w:val="4Char22"/>
    <w:qFormat/>
    <w:pPr>
      <w:keepNext/>
      <w:keepLines/>
      <w:spacing w:line="360" w:lineRule="auto"/>
      <w:outlineLvl w:val="3"/>
    </w:pPr>
    <w:rPr>
      <w:rFonts w:ascii="Arial" w:hAnsi="Arial"/>
      <w:b/>
      <w:bCs/>
      <w:kern w:val="0"/>
      <w:sz w:val="20"/>
      <w:szCs w:val="28"/>
    </w:rPr>
  </w:style>
  <w:style w:type="paragraph" w:customStyle="1" w:styleId="1901">
    <w:name w:val="正文_190"/>
    <w:qFormat/>
    <w:pPr>
      <w:widowControl w:val="0"/>
      <w:jc w:val="both"/>
    </w:pPr>
    <w:rPr>
      <w:rFonts w:ascii="Calibri" w:hAnsi="Calibri"/>
      <w:kern w:val="2"/>
      <w:sz w:val="21"/>
      <w:szCs w:val="24"/>
    </w:rPr>
  </w:style>
  <w:style w:type="character" w:customStyle="1" w:styleId="4Char22">
    <w:name w:val="标题 4 Char_22"/>
    <w:link w:val="4220"/>
    <w:qFormat/>
    <w:rPr>
      <w:rFonts w:ascii="Arial" w:hAnsi="Arial"/>
      <w:b/>
      <w:bCs/>
      <w:szCs w:val="28"/>
    </w:rPr>
  </w:style>
  <w:style w:type="paragraph" w:customStyle="1" w:styleId="620">
    <w:name w:val="正文_62"/>
    <w:qFormat/>
    <w:pPr>
      <w:widowControl w:val="0"/>
      <w:jc w:val="both"/>
    </w:pPr>
    <w:rPr>
      <w:rFonts w:ascii="Calibri" w:hAnsi="Calibri"/>
      <w:kern w:val="2"/>
      <w:sz w:val="21"/>
      <w:szCs w:val="24"/>
    </w:rPr>
  </w:style>
  <w:style w:type="paragraph" w:customStyle="1" w:styleId="Normal78">
    <w:name w:val="Normal_78"/>
    <w:qFormat/>
    <w:pPr>
      <w:widowControl w:val="0"/>
      <w:jc w:val="both"/>
    </w:pPr>
    <w:rPr>
      <w:rFonts w:ascii="Calibri" w:hAnsi="Calibri"/>
    </w:rPr>
  </w:style>
  <w:style w:type="paragraph" w:customStyle="1" w:styleId="428">
    <w:name w:val="标题 4_28"/>
    <w:basedOn w:val="287"/>
    <w:next w:val="287"/>
    <w:link w:val="4Char28"/>
    <w:qFormat/>
    <w:pPr>
      <w:keepNext/>
      <w:keepLines/>
      <w:spacing w:line="360" w:lineRule="auto"/>
      <w:outlineLvl w:val="3"/>
    </w:pPr>
    <w:rPr>
      <w:rFonts w:ascii="Arial" w:hAnsi="Arial"/>
      <w:b/>
      <w:bCs/>
      <w:kern w:val="0"/>
      <w:sz w:val="20"/>
      <w:szCs w:val="28"/>
    </w:rPr>
  </w:style>
  <w:style w:type="character" w:customStyle="1" w:styleId="4Char28">
    <w:name w:val="标题 4 Char_28"/>
    <w:link w:val="428"/>
    <w:qFormat/>
    <w:rPr>
      <w:rFonts w:ascii="Arial" w:hAnsi="Arial"/>
      <w:b/>
      <w:bCs/>
      <w:szCs w:val="28"/>
    </w:rPr>
  </w:style>
  <w:style w:type="paragraph" w:customStyle="1" w:styleId="167">
    <w:name w:val="正文_167"/>
    <w:qFormat/>
    <w:pPr>
      <w:widowControl w:val="0"/>
      <w:jc w:val="both"/>
    </w:pPr>
    <w:rPr>
      <w:rFonts w:ascii="Calibri" w:hAnsi="Calibri"/>
      <w:kern w:val="2"/>
      <w:sz w:val="21"/>
      <w:szCs w:val="24"/>
    </w:rPr>
  </w:style>
  <w:style w:type="paragraph" w:customStyle="1" w:styleId="Normal1000">
    <w:name w:val="Normal_10_0"/>
    <w:qFormat/>
    <w:rPr>
      <w:rFonts w:ascii="Calibri" w:eastAsia="Times New Roman" w:hAnsi="Calibri"/>
      <w:sz w:val="24"/>
      <w:szCs w:val="24"/>
    </w:rPr>
  </w:style>
  <w:style w:type="paragraph" w:customStyle="1" w:styleId="269">
    <w:name w:val="正文_269"/>
    <w:qFormat/>
    <w:pPr>
      <w:widowControl w:val="0"/>
      <w:jc w:val="both"/>
    </w:pPr>
    <w:rPr>
      <w:rFonts w:ascii="Calibri" w:hAnsi="Calibri"/>
      <w:kern w:val="2"/>
      <w:sz w:val="21"/>
      <w:szCs w:val="24"/>
    </w:rPr>
  </w:style>
  <w:style w:type="paragraph" w:customStyle="1" w:styleId="362">
    <w:name w:val="正文_362"/>
    <w:qFormat/>
    <w:pPr>
      <w:widowControl w:val="0"/>
      <w:jc w:val="both"/>
    </w:pPr>
    <w:rPr>
      <w:rFonts w:ascii="Calibri" w:hAnsi="Calibri"/>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0" w:firstLine="0"/>
      <w:jc w:val="both"/>
    </w:pPr>
    <w:rPr>
      <w:rFonts w:eastAsia="黑体" w:cs="宋体"/>
      <w:b w:val="0"/>
      <w:bCs w:val="0"/>
      <w:color w:val="auto"/>
      <w:sz w:val="24"/>
      <w:szCs w:val="20"/>
    </w:rPr>
  </w:style>
  <w:style w:type="paragraph" w:customStyle="1" w:styleId="86">
    <w:name w:val="正文_86"/>
    <w:qFormat/>
    <w:pPr>
      <w:widowControl w:val="0"/>
      <w:jc w:val="both"/>
    </w:pPr>
    <w:rPr>
      <w:rFonts w:ascii="Calibri" w:hAnsi="Calibri"/>
      <w:kern w:val="2"/>
      <w:sz w:val="21"/>
      <w:szCs w:val="24"/>
    </w:rPr>
  </w:style>
  <w:style w:type="paragraph" w:customStyle="1" w:styleId="204">
    <w:name w:val="正文_204"/>
    <w:qFormat/>
    <w:pPr>
      <w:widowControl w:val="0"/>
      <w:jc w:val="both"/>
    </w:pPr>
    <w:rPr>
      <w:rFonts w:ascii="Calibri" w:hAnsi="Calibri"/>
      <w:kern w:val="2"/>
      <w:sz w:val="21"/>
      <w:szCs w:val="24"/>
    </w:rPr>
  </w:style>
  <w:style w:type="paragraph" w:customStyle="1" w:styleId="Normal71">
    <w:name w:val="Normal_71"/>
    <w:qFormat/>
    <w:pPr>
      <w:widowControl w:val="0"/>
      <w:jc w:val="both"/>
    </w:pPr>
    <w:rPr>
      <w:rFonts w:ascii="Calibri" w:hAnsi="Calibri"/>
    </w:rPr>
  </w:style>
  <w:style w:type="paragraph" w:customStyle="1" w:styleId="1530">
    <w:name w:val="正文_153"/>
    <w:qFormat/>
    <w:pPr>
      <w:widowControl w:val="0"/>
      <w:jc w:val="both"/>
    </w:pPr>
    <w:rPr>
      <w:rFonts w:ascii="Calibri" w:hAnsi="Calibri"/>
      <w:kern w:val="2"/>
      <w:sz w:val="21"/>
      <w:szCs w:val="24"/>
    </w:rPr>
  </w:style>
  <w:style w:type="paragraph" w:customStyle="1" w:styleId="Normal29">
    <w:name w:val="Normal_29"/>
    <w:qFormat/>
    <w:pPr>
      <w:widowControl w:val="0"/>
      <w:jc w:val="both"/>
    </w:pPr>
    <w:rPr>
      <w:rFonts w:ascii="Calibri" w:hAnsi="Calibri"/>
    </w:rPr>
  </w:style>
  <w:style w:type="paragraph" w:customStyle="1" w:styleId="338">
    <w:name w:val="正文_338"/>
    <w:qFormat/>
    <w:pPr>
      <w:widowControl w:val="0"/>
      <w:jc w:val="both"/>
    </w:pPr>
    <w:rPr>
      <w:rFonts w:ascii="Calibri" w:hAnsi="Calibri"/>
      <w:kern w:val="2"/>
      <w:sz w:val="21"/>
      <w:szCs w:val="24"/>
    </w:rPr>
  </w:style>
  <w:style w:type="paragraph" w:customStyle="1" w:styleId="3c">
    <w:name w:val="样式3"/>
    <w:basedOn w:val="3"/>
    <w:qFormat/>
    <w:pPr>
      <w:keepNext w:val="0"/>
      <w:keepLines w:val="0"/>
      <w:widowControl/>
      <w:spacing w:before="0" w:after="0" w:line="360" w:lineRule="auto"/>
      <w:ind w:firstLineChars="0" w:firstLine="0"/>
    </w:pPr>
    <w:rPr>
      <w:b w:val="0"/>
      <w:bCs w:val="0"/>
      <w:color w:val="auto"/>
      <w:sz w:val="28"/>
      <w:szCs w:val="28"/>
    </w:rPr>
  </w:style>
  <w:style w:type="paragraph" w:customStyle="1" w:styleId="CharCharCharCharCharCharChar11">
    <w:name w:val="Char Char Char Char Char Char Char11"/>
    <w:basedOn w:val="a"/>
    <w:qFormat/>
    <w:pPr>
      <w:snapToGrid w:val="0"/>
      <w:ind w:firstLine="200"/>
      <w:jc w:val="both"/>
    </w:pPr>
    <w:rPr>
      <w:rFonts w:ascii="Calibri" w:eastAsia="仿宋_GB2312" w:hAnsi="Calibri"/>
      <w:color w:val="auto"/>
      <w:szCs w:val="22"/>
    </w:rPr>
  </w:style>
  <w:style w:type="paragraph" w:customStyle="1" w:styleId="820">
    <w:name w:val="正文_82"/>
    <w:qFormat/>
    <w:pPr>
      <w:widowControl w:val="0"/>
      <w:jc w:val="both"/>
    </w:pPr>
    <w:rPr>
      <w:rFonts w:ascii="Calibri" w:hAnsi="Calibri"/>
      <w:kern w:val="2"/>
      <w:sz w:val="21"/>
      <w:szCs w:val="24"/>
    </w:rPr>
  </w:style>
  <w:style w:type="paragraph" w:customStyle="1" w:styleId="flNote">
    <w:name w:val="flNote"/>
    <w:basedOn w:val="a"/>
    <w:qFormat/>
    <w:pPr>
      <w:adjustRightInd w:val="0"/>
      <w:spacing w:before="320" w:after="160" w:line="360" w:lineRule="atLeast"/>
      <w:ind w:firstLineChars="0" w:firstLine="0"/>
      <w:jc w:val="center"/>
      <w:textAlignment w:val="baseline"/>
    </w:pPr>
    <w:rPr>
      <w:rFonts w:ascii="Arial" w:eastAsia="黑体" w:hAnsi="Calibri"/>
      <w:color w:val="auto"/>
      <w:kern w:val="0"/>
      <w:sz w:val="30"/>
      <w:szCs w:val="20"/>
    </w:rPr>
  </w:style>
  <w:style w:type="paragraph" w:customStyle="1" w:styleId="1620">
    <w:name w:val="正文_162"/>
    <w:qFormat/>
    <w:pPr>
      <w:widowControl w:val="0"/>
      <w:jc w:val="both"/>
    </w:pPr>
    <w:rPr>
      <w:rFonts w:ascii="Calibri" w:hAnsi="Calibri"/>
      <w:kern w:val="2"/>
      <w:sz w:val="21"/>
      <w:szCs w:val="24"/>
    </w:rPr>
  </w:style>
  <w:style w:type="paragraph" w:customStyle="1" w:styleId="225">
    <w:name w:val="正文_225"/>
    <w:qFormat/>
    <w:pPr>
      <w:widowControl w:val="0"/>
      <w:jc w:val="both"/>
    </w:pPr>
    <w:rPr>
      <w:rFonts w:ascii="Calibri" w:hAnsi="Calibri"/>
      <w:kern w:val="2"/>
      <w:sz w:val="21"/>
      <w:szCs w:val="24"/>
    </w:rPr>
  </w:style>
  <w:style w:type="paragraph" w:customStyle="1" w:styleId="186">
    <w:name w:val="正文_186"/>
    <w:qFormat/>
    <w:pPr>
      <w:widowControl w:val="0"/>
      <w:jc w:val="both"/>
    </w:pPr>
    <w:rPr>
      <w:rFonts w:ascii="Calibri" w:hAnsi="Calibri"/>
      <w:kern w:val="2"/>
      <w:sz w:val="21"/>
      <w:szCs w:val="24"/>
    </w:rPr>
  </w:style>
  <w:style w:type="paragraph" w:customStyle="1" w:styleId="36200">
    <w:name w:val="正文_362_0_0"/>
    <w:basedOn w:val="3630"/>
    <w:qFormat/>
  </w:style>
  <w:style w:type="paragraph" w:customStyle="1" w:styleId="262">
    <w:name w:val="正文_262"/>
    <w:qFormat/>
    <w:pPr>
      <w:widowControl w:val="0"/>
      <w:jc w:val="both"/>
    </w:pPr>
    <w:rPr>
      <w:rFonts w:ascii="Calibri" w:hAnsi="Calibri"/>
      <w:kern w:val="2"/>
      <w:sz w:val="21"/>
      <w:szCs w:val="24"/>
    </w:rPr>
  </w:style>
  <w:style w:type="paragraph" w:customStyle="1" w:styleId="1200">
    <w:name w:val="正文_120"/>
    <w:qFormat/>
    <w:pPr>
      <w:widowControl w:val="0"/>
      <w:jc w:val="both"/>
    </w:pPr>
    <w:rPr>
      <w:rFonts w:ascii="Calibri" w:hAnsi="Calibri"/>
      <w:kern w:val="2"/>
      <w:sz w:val="21"/>
      <w:szCs w:val="24"/>
    </w:rPr>
  </w:style>
  <w:style w:type="paragraph" w:customStyle="1" w:styleId="471">
    <w:name w:val="正文_47"/>
    <w:qFormat/>
    <w:pPr>
      <w:widowControl w:val="0"/>
      <w:jc w:val="both"/>
    </w:pPr>
    <w:rPr>
      <w:rFonts w:ascii="Calibri" w:hAnsi="Calibri"/>
      <w:kern w:val="2"/>
      <w:sz w:val="21"/>
      <w:szCs w:val="24"/>
    </w:rPr>
  </w:style>
  <w:style w:type="paragraph" w:customStyle="1" w:styleId="4110">
    <w:name w:val="标题 4_11"/>
    <w:basedOn w:val="471"/>
    <w:next w:val="471"/>
    <w:link w:val="4Char110"/>
    <w:qFormat/>
    <w:pPr>
      <w:keepNext/>
      <w:keepLines/>
      <w:spacing w:line="360" w:lineRule="auto"/>
      <w:outlineLvl w:val="3"/>
    </w:pPr>
    <w:rPr>
      <w:rFonts w:ascii="Arial" w:hAnsi="Arial"/>
      <w:b/>
      <w:bCs/>
      <w:kern w:val="0"/>
      <w:sz w:val="20"/>
      <w:szCs w:val="28"/>
    </w:rPr>
  </w:style>
  <w:style w:type="character" w:customStyle="1" w:styleId="4Char110">
    <w:name w:val="标题 4 Char_11"/>
    <w:link w:val="4110"/>
    <w:qFormat/>
    <w:rPr>
      <w:rFonts w:ascii="Arial" w:hAnsi="Arial"/>
      <w:b/>
      <w:bCs/>
      <w:szCs w:val="28"/>
    </w:rPr>
  </w:style>
  <w:style w:type="paragraph" w:customStyle="1" w:styleId="3000">
    <w:name w:val="正文_300"/>
    <w:qFormat/>
    <w:pPr>
      <w:widowControl w:val="0"/>
      <w:jc w:val="both"/>
    </w:pPr>
    <w:rPr>
      <w:rFonts w:ascii="Calibri" w:hAnsi="Calibri"/>
      <w:kern w:val="2"/>
      <w:sz w:val="21"/>
      <w:szCs w:val="24"/>
    </w:rPr>
  </w:style>
  <w:style w:type="paragraph" w:customStyle="1" w:styleId="328">
    <w:name w:val="正文_328"/>
    <w:qFormat/>
    <w:pPr>
      <w:widowControl w:val="0"/>
      <w:jc w:val="both"/>
    </w:pPr>
    <w:rPr>
      <w:rFonts w:ascii="Calibri" w:hAnsi="Calibri"/>
      <w:kern w:val="2"/>
      <w:sz w:val="21"/>
      <w:szCs w:val="24"/>
    </w:rPr>
  </w:style>
  <w:style w:type="paragraph" w:customStyle="1" w:styleId="194">
    <w:name w:val="正文_194"/>
    <w:qFormat/>
    <w:pPr>
      <w:widowControl w:val="0"/>
      <w:jc w:val="both"/>
    </w:pPr>
    <w:rPr>
      <w:rFonts w:ascii="Calibri" w:hAnsi="Calibri"/>
      <w:kern w:val="2"/>
      <w:sz w:val="21"/>
      <w:szCs w:val="24"/>
    </w:rPr>
  </w:style>
  <w:style w:type="paragraph" w:customStyle="1" w:styleId="3310">
    <w:name w:val="正文_331"/>
    <w:qFormat/>
    <w:pPr>
      <w:widowControl w:val="0"/>
      <w:jc w:val="both"/>
    </w:pPr>
    <w:rPr>
      <w:rFonts w:ascii="Calibri" w:hAnsi="Calibri"/>
      <w:kern w:val="2"/>
      <w:sz w:val="21"/>
      <w:szCs w:val="24"/>
    </w:rPr>
  </w:style>
  <w:style w:type="paragraph" w:customStyle="1" w:styleId="920">
    <w:name w:val="正文_92"/>
    <w:qFormat/>
    <w:pPr>
      <w:widowControl w:val="0"/>
      <w:jc w:val="both"/>
    </w:pPr>
    <w:rPr>
      <w:rFonts w:ascii="Calibri" w:hAnsi="Calibri"/>
      <w:kern w:val="2"/>
      <w:sz w:val="21"/>
      <w:szCs w:val="24"/>
    </w:rPr>
  </w:style>
  <w:style w:type="paragraph" w:customStyle="1" w:styleId="282">
    <w:name w:val="正文_282"/>
    <w:qFormat/>
    <w:pPr>
      <w:widowControl w:val="0"/>
      <w:jc w:val="both"/>
    </w:pPr>
    <w:rPr>
      <w:rFonts w:ascii="Calibri" w:hAnsi="Calibri"/>
      <w:kern w:val="2"/>
      <w:sz w:val="21"/>
      <w:szCs w:val="24"/>
    </w:rPr>
  </w:style>
  <w:style w:type="paragraph" w:customStyle="1" w:styleId="89">
    <w:name w:val="正文_89"/>
    <w:qFormat/>
    <w:pPr>
      <w:widowControl w:val="0"/>
      <w:jc w:val="both"/>
    </w:pPr>
    <w:rPr>
      <w:rFonts w:ascii="Calibri" w:hAnsi="Calibri"/>
      <w:kern w:val="2"/>
      <w:sz w:val="21"/>
      <w:szCs w:val="24"/>
    </w:rPr>
  </w:style>
  <w:style w:type="paragraph" w:customStyle="1" w:styleId="CharChar2">
    <w:name w:val="Char Char"/>
    <w:basedOn w:val="a"/>
    <w:qFormat/>
    <w:pPr>
      <w:spacing w:line="240" w:lineRule="auto"/>
      <w:ind w:firstLineChars="0" w:firstLine="0"/>
      <w:jc w:val="both"/>
    </w:pPr>
    <w:rPr>
      <w:rFonts w:ascii="Calibri" w:hAnsi="Calibri"/>
      <w:color w:val="auto"/>
      <w:sz w:val="21"/>
      <w:szCs w:val="22"/>
    </w:rPr>
  </w:style>
  <w:style w:type="paragraph" w:customStyle="1" w:styleId="Normal79">
    <w:name w:val="Normal_79"/>
    <w:qFormat/>
    <w:rPr>
      <w:rFonts w:ascii="Calibri" w:eastAsia="Times New Roman" w:hAnsi="Calibri"/>
      <w:sz w:val="24"/>
      <w:szCs w:val="24"/>
    </w:rPr>
  </w:style>
  <w:style w:type="paragraph" w:customStyle="1" w:styleId="Style34">
    <w:name w:val="Style34"/>
    <w:basedOn w:val="a"/>
    <w:uiPriority w:val="99"/>
    <w:unhideWhenUsed/>
    <w:qFormat/>
    <w:pPr>
      <w:spacing w:line="375" w:lineRule="exact"/>
      <w:ind w:firstLineChars="0" w:firstLine="0"/>
      <w:jc w:val="both"/>
    </w:pPr>
    <w:rPr>
      <w:rFonts w:ascii="Calibri" w:hAnsi="Calibri"/>
      <w:color w:val="auto"/>
      <w:sz w:val="21"/>
      <w:szCs w:val="22"/>
    </w:rPr>
  </w:style>
  <w:style w:type="paragraph" w:customStyle="1" w:styleId="Normal48">
    <w:name w:val="Normal_48"/>
    <w:qFormat/>
    <w:pPr>
      <w:widowControl w:val="0"/>
      <w:jc w:val="both"/>
    </w:pPr>
    <w:rPr>
      <w:rFonts w:ascii="Calibri" w:hAnsi="Calibri"/>
    </w:rPr>
  </w:style>
  <w:style w:type="paragraph" w:customStyle="1" w:styleId="353">
    <w:name w:val="正文_353"/>
    <w:qFormat/>
    <w:pPr>
      <w:widowControl w:val="0"/>
      <w:jc w:val="both"/>
    </w:pPr>
    <w:rPr>
      <w:rFonts w:ascii="Calibri" w:hAnsi="Calibri"/>
      <w:kern w:val="2"/>
      <w:sz w:val="21"/>
      <w:szCs w:val="24"/>
    </w:rPr>
  </w:style>
  <w:style w:type="paragraph" w:customStyle="1" w:styleId="103">
    <w:name w:val="正文_10"/>
    <w:qFormat/>
    <w:pPr>
      <w:widowControl w:val="0"/>
      <w:jc w:val="both"/>
    </w:pPr>
    <w:rPr>
      <w:rFonts w:ascii="Calibri" w:hAnsi="Calibri"/>
      <w:kern w:val="2"/>
      <w:sz w:val="21"/>
      <w:szCs w:val="24"/>
    </w:rPr>
  </w:style>
  <w:style w:type="paragraph" w:customStyle="1" w:styleId="1800">
    <w:name w:val="正文_180"/>
    <w:qFormat/>
    <w:pPr>
      <w:widowControl w:val="0"/>
      <w:jc w:val="both"/>
    </w:pPr>
    <w:rPr>
      <w:rFonts w:ascii="Calibri" w:hAnsi="Calibri"/>
      <w:kern w:val="2"/>
      <w:sz w:val="21"/>
      <w:szCs w:val="24"/>
    </w:rPr>
  </w:style>
  <w:style w:type="paragraph" w:customStyle="1" w:styleId="910">
    <w:name w:val="正文_91"/>
    <w:qFormat/>
    <w:pPr>
      <w:widowControl w:val="0"/>
      <w:jc w:val="both"/>
    </w:pPr>
    <w:rPr>
      <w:rFonts w:ascii="Calibri" w:hAnsi="Calibri"/>
      <w:kern w:val="2"/>
      <w:sz w:val="21"/>
      <w:szCs w:val="24"/>
    </w:rPr>
  </w:style>
  <w:style w:type="paragraph" w:customStyle="1" w:styleId="128">
    <w:name w:val="正文_12"/>
    <w:qFormat/>
    <w:pPr>
      <w:widowControl w:val="0"/>
      <w:jc w:val="both"/>
    </w:pPr>
    <w:rPr>
      <w:rFonts w:ascii="Calibri" w:hAnsi="Calibri"/>
      <w:kern w:val="2"/>
      <w:sz w:val="21"/>
      <w:szCs w:val="24"/>
    </w:rPr>
  </w:style>
  <w:style w:type="paragraph" w:customStyle="1" w:styleId="297">
    <w:name w:val="正文_297"/>
    <w:qFormat/>
    <w:pPr>
      <w:widowControl w:val="0"/>
      <w:jc w:val="both"/>
    </w:pPr>
    <w:rPr>
      <w:rFonts w:ascii="Calibri" w:hAnsi="Calibri"/>
      <w:kern w:val="2"/>
      <w:sz w:val="21"/>
      <w:szCs w:val="24"/>
    </w:rPr>
  </w:style>
  <w:style w:type="paragraph" w:customStyle="1" w:styleId="357">
    <w:name w:val="正文_357"/>
    <w:qFormat/>
    <w:pPr>
      <w:widowControl w:val="0"/>
      <w:jc w:val="both"/>
    </w:pPr>
    <w:rPr>
      <w:rFonts w:ascii="Calibri" w:hAnsi="Calibri"/>
      <w:kern w:val="2"/>
      <w:sz w:val="21"/>
      <w:szCs w:val="24"/>
    </w:rPr>
  </w:style>
  <w:style w:type="paragraph" w:customStyle="1" w:styleId="Normal21">
    <w:name w:val="Normal_21"/>
    <w:qFormat/>
    <w:pPr>
      <w:widowControl w:val="0"/>
      <w:jc w:val="both"/>
    </w:pPr>
    <w:rPr>
      <w:rFonts w:ascii="Calibri" w:hAnsi="Calibri"/>
    </w:rPr>
  </w:style>
  <w:style w:type="paragraph" w:customStyle="1" w:styleId="Normal15">
    <w:name w:val="Normal_15"/>
    <w:qFormat/>
    <w:pPr>
      <w:widowControl w:val="0"/>
      <w:jc w:val="both"/>
    </w:pPr>
    <w:rPr>
      <w:rFonts w:ascii="Calibri" w:hAnsi="Calibri"/>
    </w:rPr>
  </w:style>
  <w:style w:type="paragraph" w:customStyle="1" w:styleId="1280">
    <w:name w:val="正文_128"/>
    <w:qFormat/>
    <w:pPr>
      <w:widowControl w:val="0"/>
      <w:jc w:val="both"/>
    </w:pPr>
    <w:rPr>
      <w:rFonts w:ascii="Calibri" w:hAnsi="Calibri"/>
      <w:kern w:val="2"/>
      <w:sz w:val="21"/>
      <w:szCs w:val="24"/>
    </w:rPr>
  </w:style>
  <w:style w:type="paragraph" w:customStyle="1" w:styleId="affb">
    <w:name w:val="空半行"/>
    <w:basedOn w:val="a"/>
    <w:qFormat/>
    <w:pPr>
      <w:adjustRightInd w:val="0"/>
      <w:spacing w:line="120" w:lineRule="exact"/>
      <w:ind w:firstLineChars="0" w:firstLine="0"/>
      <w:jc w:val="both"/>
      <w:textAlignment w:val="baseline"/>
    </w:pPr>
    <w:rPr>
      <w:rFonts w:ascii="Calibri" w:eastAsia="仿宋_GB2312" w:hAnsi="Calibri"/>
      <w:color w:val="FFFFFF"/>
      <w:kern w:val="0"/>
      <w:sz w:val="30"/>
      <w:szCs w:val="20"/>
    </w:rPr>
  </w:style>
  <w:style w:type="paragraph" w:customStyle="1" w:styleId="3060">
    <w:name w:val="正文_306"/>
    <w:qFormat/>
    <w:pPr>
      <w:widowControl w:val="0"/>
      <w:jc w:val="both"/>
    </w:pPr>
    <w:rPr>
      <w:rFonts w:ascii="Calibri" w:hAnsi="Calibri"/>
      <w:kern w:val="2"/>
      <w:sz w:val="21"/>
      <w:szCs w:val="24"/>
    </w:rPr>
  </w:style>
  <w:style w:type="paragraph" w:customStyle="1" w:styleId="3102">
    <w:name w:val="正文_310"/>
    <w:qFormat/>
    <w:pPr>
      <w:widowControl w:val="0"/>
      <w:jc w:val="both"/>
    </w:pPr>
    <w:rPr>
      <w:rFonts w:ascii="Calibri" w:hAnsi="Calibri"/>
      <w:kern w:val="2"/>
      <w:sz w:val="21"/>
      <w:szCs w:val="24"/>
    </w:rPr>
  </w:style>
  <w:style w:type="paragraph" w:customStyle="1" w:styleId="164">
    <w:name w:val="正文_164"/>
    <w:qFormat/>
    <w:pPr>
      <w:widowControl w:val="0"/>
      <w:jc w:val="both"/>
    </w:pPr>
    <w:rPr>
      <w:rFonts w:ascii="Calibri" w:hAnsi="Calibri"/>
      <w:kern w:val="2"/>
      <w:sz w:val="21"/>
      <w:szCs w:val="24"/>
    </w:rPr>
  </w:style>
  <w:style w:type="paragraph" w:customStyle="1" w:styleId="175">
    <w:name w:val="正文_175"/>
    <w:qFormat/>
    <w:pPr>
      <w:widowControl w:val="0"/>
      <w:jc w:val="both"/>
    </w:pPr>
    <w:rPr>
      <w:rFonts w:ascii="Calibri" w:hAnsi="Calibri"/>
      <w:kern w:val="2"/>
      <w:sz w:val="21"/>
      <w:szCs w:val="24"/>
    </w:rPr>
  </w:style>
  <w:style w:type="paragraph" w:customStyle="1" w:styleId="218">
    <w:name w:val="正文_218"/>
    <w:qFormat/>
    <w:pPr>
      <w:widowControl w:val="0"/>
      <w:jc w:val="both"/>
    </w:pPr>
    <w:rPr>
      <w:rFonts w:ascii="Calibri" w:hAnsi="Calibri"/>
      <w:kern w:val="2"/>
      <w:sz w:val="21"/>
      <w:szCs w:val="24"/>
    </w:rPr>
  </w:style>
  <w:style w:type="paragraph" w:customStyle="1" w:styleId="321">
    <w:name w:val="正文_321"/>
    <w:qFormat/>
    <w:pPr>
      <w:widowControl w:val="0"/>
      <w:jc w:val="both"/>
    </w:pPr>
    <w:rPr>
      <w:rFonts w:ascii="Calibri" w:hAnsi="Calibri"/>
      <w:kern w:val="2"/>
      <w:sz w:val="21"/>
      <w:szCs w:val="24"/>
    </w:rPr>
  </w:style>
  <w:style w:type="paragraph" w:customStyle="1" w:styleId="283">
    <w:name w:val="正文_283"/>
    <w:qFormat/>
    <w:pPr>
      <w:widowControl w:val="0"/>
      <w:jc w:val="both"/>
    </w:pPr>
    <w:rPr>
      <w:rFonts w:ascii="Calibri" w:hAnsi="Calibri"/>
      <w:kern w:val="2"/>
      <w:sz w:val="21"/>
      <w:szCs w:val="24"/>
    </w:rPr>
  </w:style>
  <w:style w:type="paragraph" w:customStyle="1" w:styleId="3160">
    <w:name w:val="正文_316"/>
    <w:qFormat/>
    <w:pPr>
      <w:widowControl w:val="0"/>
      <w:jc w:val="both"/>
    </w:pPr>
    <w:rPr>
      <w:rFonts w:ascii="Calibri" w:hAnsi="Calibri"/>
      <w:kern w:val="2"/>
      <w:sz w:val="21"/>
      <w:szCs w:val="24"/>
    </w:rPr>
  </w:style>
  <w:style w:type="paragraph" w:customStyle="1" w:styleId="Normal27">
    <w:name w:val="Normal_27"/>
    <w:qFormat/>
    <w:pPr>
      <w:widowControl w:val="0"/>
      <w:jc w:val="both"/>
    </w:pPr>
    <w:rPr>
      <w:rFonts w:ascii="Calibri" w:hAnsi="Calibri"/>
    </w:rPr>
  </w:style>
  <w:style w:type="paragraph" w:customStyle="1" w:styleId="325">
    <w:name w:val="标题 3_2"/>
    <w:basedOn w:val="372"/>
    <w:next w:val="372"/>
    <w:link w:val="3Char2"/>
    <w:qFormat/>
    <w:pPr>
      <w:widowControl/>
      <w:spacing w:line="360" w:lineRule="auto"/>
      <w:outlineLvl w:val="2"/>
    </w:pPr>
    <w:rPr>
      <w:rFonts w:ascii="Times New Roman" w:hAnsi="Times New Roman"/>
      <w:b/>
      <w:bCs/>
      <w:kern w:val="0"/>
      <w:sz w:val="24"/>
    </w:rPr>
  </w:style>
  <w:style w:type="character" w:customStyle="1" w:styleId="3Char2">
    <w:name w:val="标题 3 Char_2"/>
    <w:link w:val="325"/>
    <w:qFormat/>
    <w:rPr>
      <w:b/>
      <w:bCs/>
      <w:sz w:val="24"/>
      <w:szCs w:val="24"/>
    </w:rPr>
  </w:style>
  <w:style w:type="paragraph" w:customStyle="1" w:styleId="235">
    <w:name w:val="正文_235"/>
    <w:qFormat/>
    <w:pPr>
      <w:widowControl w:val="0"/>
      <w:jc w:val="both"/>
    </w:pPr>
    <w:rPr>
      <w:rFonts w:ascii="Calibri" w:hAnsi="Calibri"/>
      <w:kern w:val="2"/>
      <w:sz w:val="21"/>
      <w:szCs w:val="24"/>
    </w:rPr>
  </w:style>
  <w:style w:type="paragraph" w:customStyle="1" w:styleId="266">
    <w:name w:val="正文_266"/>
    <w:qFormat/>
    <w:pPr>
      <w:widowControl w:val="0"/>
      <w:jc w:val="both"/>
    </w:pPr>
    <w:rPr>
      <w:rFonts w:ascii="Calibri" w:hAnsi="Calibri"/>
      <w:kern w:val="2"/>
      <w:sz w:val="21"/>
      <w:szCs w:val="24"/>
    </w:rPr>
  </w:style>
  <w:style w:type="paragraph" w:customStyle="1" w:styleId="249">
    <w:name w:val="标题 2_4"/>
    <w:basedOn w:val="701"/>
    <w:next w:val="701"/>
    <w:link w:val="2Char4"/>
    <w:qFormat/>
    <w:pPr>
      <w:keepNext/>
      <w:keepLines/>
      <w:spacing w:before="260" w:after="260" w:line="413" w:lineRule="auto"/>
      <w:outlineLvl w:val="1"/>
    </w:pPr>
    <w:rPr>
      <w:rFonts w:ascii="Cambria" w:hAnsi="Cambria"/>
      <w:b/>
      <w:bCs/>
      <w:kern w:val="0"/>
      <w:sz w:val="32"/>
      <w:szCs w:val="32"/>
    </w:rPr>
  </w:style>
  <w:style w:type="character" w:customStyle="1" w:styleId="2Char4">
    <w:name w:val="标题 2 Char_4"/>
    <w:link w:val="249"/>
    <w:qFormat/>
    <w:rPr>
      <w:rFonts w:ascii="Cambria" w:hAnsi="Cambria"/>
      <w:b/>
      <w:bCs/>
      <w:sz w:val="32"/>
      <w:szCs w:val="32"/>
    </w:rPr>
  </w:style>
  <w:style w:type="paragraph" w:customStyle="1" w:styleId="179">
    <w:name w:val="正文_179"/>
    <w:qFormat/>
    <w:pPr>
      <w:widowControl w:val="0"/>
      <w:jc w:val="both"/>
    </w:pPr>
    <w:rPr>
      <w:rFonts w:ascii="Calibri" w:hAnsi="Calibri"/>
      <w:kern w:val="2"/>
      <w:sz w:val="21"/>
      <w:szCs w:val="24"/>
    </w:rPr>
  </w:style>
  <w:style w:type="paragraph" w:customStyle="1" w:styleId="368">
    <w:name w:val="正文_368"/>
    <w:qFormat/>
    <w:pPr>
      <w:widowControl w:val="0"/>
      <w:jc w:val="both"/>
    </w:pPr>
    <w:rPr>
      <w:rFonts w:ascii="Calibri" w:hAnsi="Calibri"/>
      <w:kern w:val="2"/>
      <w:sz w:val="21"/>
      <w:szCs w:val="24"/>
    </w:rPr>
  </w:style>
  <w:style w:type="paragraph" w:customStyle="1" w:styleId="Normal26">
    <w:name w:val="Normal_26"/>
    <w:qFormat/>
    <w:pPr>
      <w:widowControl w:val="0"/>
      <w:jc w:val="both"/>
    </w:pPr>
    <w:rPr>
      <w:rFonts w:ascii="Calibri" w:hAnsi="Calibri"/>
    </w:rPr>
  </w:style>
  <w:style w:type="paragraph" w:customStyle="1" w:styleId="3250">
    <w:name w:val="正文_325"/>
    <w:qFormat/>
    <w:pPr>
      <w:widowControl w:val="0"/>
      <w:jc w:val="both"/>
    </w:pPr>
    <w:rPr>
      <w:rFonts w:ascii="Calibri" w:hAnsi="Calibri"/>
      <w:kern w:val="2"/>
      <w:sz w:val="21"/>
      <w:szCs w:val="24"/>
    </w:rPr>
  </w:style>
  <w:style w:type="paragraph" w:customStyle="1" w:styleId="2201">
    <w:name w:val="正文_220"/>
    <w:qFormat/>
    <w:pPr>
      <w:widowControl w:val="0"/>
      <w:jc w:val="both"/>
    </w:pPr>
    <w:rPr>
      <w:rFonts w:ascii="Calibri" w:hAnsi="Calibri"/>
      <w:kern w:val="2"/>
      <w:sz w:val="21"/>
      <w:szCs w:val="24"/>
    </w:rPr>
  </w:style>
  <w:style w:type="paragraph" w:customStyle="1" w:styleId="Normal300">
    <w:name w:val="Normal_30"/>
    <w:qFormat/>
    <w:pPr>
      <w:widowControl w:val="0"/>
      <w:jc w:val="both"/>
    </w:pPr>
    <w:rPr>
      <w:rFonts w:ascii="Calibri" w:hAnsi="Calibri"/>
    </w:rPr>
  </w:style>
  <w:style w:type="paragraph" w:customStyle="1" w:styleId="Normal23">
    <w:name w:val="Normal_23"/>
    <w:qFormat/>
    <w:pPr>
      <w:widowControl w:val="0"/>
      <w:jc w:val="both"/>
    </w:pPr>
    <w:rPr>
      <w:rFonts w:ascii="Calibri" w:hAnsi="Calibri"/>
    </w:rPr>
  </w:style>
  <w:style w:type="paragraph" w:customStyle="1" w:styleId="292">
    <w:name w:val="正文_292"/>
    <w:qFormat/>
    <w:pPr>
      <w:widowControl w:val="0"/>
      <w:jc w:val="both"/>
    </w:pPr>
    <w:rPr>
      <w:rFonts w:ascii="Calibri" w:hAnsi="Calibri"/>
      <w:kern w:val="2"/>
      <w:sz w:val="21"/>
      <w:szCs w:val="24"/>
    </w:rPr>
  </w:style>
  <w:style w:type="paragraph" w:customStyle="1" w:styleId="113">
    <w:name w:val="正文_113"/>
    <w:qFormat/>
    <w:pPr>
      <w:widowControl w:val="0"/>
      <w:jc w:val="both"/>
    </w:pPr>
    <w:rPr>
      <w:rFonts w:ascii="Calibri" w:hAnsi="Calibri"/>
      <w:kern w:val="2"/>
      <w:sz w:val="21"/>
      <w:szCs w:val="24"/>
    </w:rPr>
  </w:style>
  <w:style w:type="paragraph" w:customStyle="1" w:styleId="234">
    <w:name w:val="正文_234"/>
    <w:qFormat/>
    <w:pPr>
      <w:widowControl w:val="0"/>
      <w:jc w:val="both"/>
    </w:pPr>
    <w:rPr>
      <w:rFonts w:ascii="Calibri" w:hAnsi="Calibri"/>
      <w:kern w:val="2"/>
      <w:sz w:val="21"/>
      <w:szCs w:val="24"/>
    </w:rPr>
  </w:style>
  <w:style w:type="paragraph" w:customStyle="1" w:styleId="21a">
    <w:name w:val="标题 2_1"/>
    <w:basedOn w:val="319"/>
    <w:next w:val="319"/>
    <w:link w:val="2Char11"/>
    <w:qFormat/>
    <w:pPr>
      <w:keepNext/>
      <w:keepLines/>
      <w:spacing w:before="260" w:after="260" w:line="413" w:lineRule="auto"/>
      <w:outlineLvl w:val="1"/>
    </w:pPr>
    <w:rPr>
      <w:rFonts w:ascii="Cambria" w:hAnsi="Cambria"/>
      <w:b/>
      <w:bCs/>
      <w:kern w:val="0"/>
      <w:sz w:val="32"/>
      <w:szCs w:val="32"/>
    </w:rPr>
  </w:style>
  <w:style w:type="character" w:customStyle="1" w:styleId="2Char11">
    <w:name w:val="标题 2 Char_1"/>
    <w:link w:val="21a"/>
    <w:qFormat/>
    <w:rPr>
      <w:rFonts w:ascii="Cambria" w:hAnsi="Cambria"/>
      <w:b/>
      <w:bCs/>
      <w:sz w:val="32"/>
      <w:szCs w:val="32"/>
    </w:rPr>
  </w:style>
  <w:style w:type="paragraph" w:customStyle="1" w:styleId="3150">
    <w:name w:val="标题 3_15"/>
    <w:basedOn w:val="317"/>
    <w:next w:val="317"/>
    <w:link w:val="3Char15"/>
    <w:qFormat/>
    <w:pPr>
      <w:widowControl/>
      <w:spacing w:line="360" w:lineRule="auto"/>
      <w:outlineLvl w:val="2"/>
    </w:pPr>
    <w:rPr>
      <w:rFonts w:ascii="Times New Roman" w:hAnsi="Times New Roman"/>
      <w:b/>
      <w:bCs/>
      <w:kern w:val="0"/>
      <w:sz w:val="24"/>
    </w:rPr>
  </w:style>
  <w:style w:type="character" w:customStyle="1" w:styleId="3Char15">
    <w:name w:val="标题 3 Char_15"/>
    <w:link w:val="3150"/>
    <w:qFormat/>
    <w:rPr>
      <w:b/>
      <w:bCs/>
      <w:sz w:val="24"/>
      <w:szCs w:val="24"/>
    </w:rPr>
  </w:style>
  <w:style w:type="paragraph" w:customStyle="1" w:styleId="Style40">
    <w:name w:val="_Style 4"/>
    <w:basedOn w:val="a"/>
    <w:uiPriority w:val="34"/>
    <w:qFormat/>
    <w:pPr>
      <w:widowControl/>
      <w:spacing w:line="120" w:lineRule="exact"/>
      <w:ind w:firstLine="420"/>
    </w:pPr>
    <w:rPr>
      <w:rFonts w:ascii="Calibri" w:hAnsi="Calibri"/>
      <w:color w:val="auto"/>
      <w:sz w:val="18"/>
      <w:szCs w:val="18"/>
    </w:rPr>
  </w:style>
  <w:style w:type="paragraph" w:customStyle="1" w:styleId="2001">
    <w:name w:val="标题 2_0_0"/>
    <w:basedOn w:val="203"/>
    <w:next w:val="203"/>
    <w:link w:val="2Char00"/>
    <w:qFormat/>
    <w:pPr>
      <w:keepNext/>
      <w:keepLines/>
      <w:spacing w:before="260" w:after="260" w:line="413" w:lineRule="auto"/>
      <w:outlineLvl w:val="1"/>
    </w:pPr>
    <w:rPr>
      <w:rFonts w:ascii="Cambria" w:hAnsi="Cambria"/>
      <w:b/>
      <w:bCs/>
      <w:kern w:val="0"/>
      <w:sz w:val="32"/>
      <w:szCs w:val="32"/>
    </w:rPr>
  </w:style>
  <w:style w:type="character" w:customStyle="1" w:styleId="2Char00">
    <w:name w:val="标题 2 Char_0_0"/>
    <w:link w:val="2001"/>
    <w:qFormat/>
    <w:rPr>
      <w:rFonts w:ascii="Cambria" w:hAnsi="Cambria"/>
      <w:b/>
      <w:bCs/>
      <w:sz w:val="32"/>
      <w:szCs w:val="32"/>
    </w:rPr>
  </w:style>
  <w:style w:type="paragraph" w:customStyle="1" w:styleId="2f">
    <w:name w:val="正文文本2"/>
    <w:basedOn w:val="a"/>
    <w:qFormat/>
    <w:pPr>
      <w:widowControl/>
      <w:shd w:val="clear" w:color="auto" w:fill="FFFFFF"/>
      <w:spacing w:before="120" w:line="391" w:lineRule="exact"/>
      <w:ind w:firstLineChars="0" w:hanging="420"/>
      <w:jc w:val="distribute"/>
    </w:pPr>
    <w:rPr>
      <w:rFonts w:ascii="MingLiU" w:eastAsia="MingLiU" w:hAnsi="MingLiU" w:cs="MingLiU"/>
      <w:color w:val="auto"/>
      <w:sz w:val="21"/>
      <w:szCs w:val="21"/>
      <w:shd w:val="clear" w:color="auto" w:fill="FFFFFF"/>
    </w:rPr>
  </w:style>
  <w:style w:type="paragraph" w:customStyle="1" w:styleId="141">
    <w:name w:val="正文_141"/>
    <w:qFormat/>
    <w:pPr>
      <w:widowControl w:val="0"/>
      <w:jc w:val="both"/>
    </w:pPr>
    <w:rPr>
      <w:rFonts w:ascii="Calibri" w:hAnsi="Calibri"/>
      <w:kern w:val="2"/>
      <w:sz w:val="21"/>
      <w:szCs w:val="24"/>
    </w:rPr>
  </w:style>
  <w:style w:type="paragraph" w:customStyle="1" w:styleId="Style73">
    <w:name w:val="Style73"/>
    <w:basedOn w:val="a"/>
    <w:uiPriority w:val="99"/>
    <w:unhideWhenUsed/>
    <w:qFormat/>
    <w:pPr>
      <w:spacing w:line="538" w:lineRule="exact"/>
      <w:ind w:firstLineChars="0" w:firstLine="533"/>
      <w:jc w:val="both"/>
    </w:pPr>
    <w:rPr>
      <w:rFonts w:ascii="Calibri" w:hAnsi="Calibri"/>
      <w:color w:val="auto"/>
      <w:sz w:val="21"/>
      <w:szCs w:val="22"/>
    </w:rPr>
  </w:style>
  <w:style w:type="paragraph" w:customStyle="1" w:styleId="192">
    <w:name w:val="正文_192"/>
    <w:qFormat/>
    <w:pPr>
      <w:widowControl w:val="0"/>
      <w:jc w:val="both"/>
    </w:pPr>
    <w:rPr>
      <w:rFonts w:ascii="Calibri" w:hAnsi="Calibri"/>
      <w:kern w:val="2"/>
      <w:sz w:val="21"/>
      <w:szCs w:val="24"/>
    </w:rPr>
  </w:style>
  <w:style w:type="paragraph" w:customStyle="1" w:styleId="352">
    <w:name w:val="正文_352"/>
    <w:qFormat/>
    <w:pPr>
      <w:widowControl w:val="0"/>
      <w:jc w:val="both"/>
    </w:pPr>
    <w:rPr>
      <w:rFonts w:ascii="Calibri" w:hAnsi="Calibri"/>
      <w:kern w:val="2"/>
      <w:sz w:val="21"/>
      <w:szCs w:val="24"/>
    </w:rPr>
  </w:style>
  <w:style w:type="paragraph" w:customStyle="1" w:styleId="146">
    <w:name w:val="正文_14"/>
    <w:qFormat/>
    <w:pPr>
      <w:widowControl w:val="0"/>
      <w:jc w:val="both"/>
    </w:pPr>
    <w:rPr>
      <w:rFonts w:ascii="Calibri" w:hAnsi="Calibri"/>
      <w:kern w:val="2"/>
      <w:sz w:val="21"/>
      <w:szCs w:val="24"/>
    </w:rPr>
  </w:style>
  <w:style w:type="paragraph" w:customStyle="1" w:styleId="3130">
    <w:name w:val="正文_313"/>
    <w:qFormat/>
    <w:pPr>
      <w:widowControl w:val="0"/>
      <w:jc w:val="both"/>
    </w:pPr>
    <w:rPr>
      <w:rFonts w:ascii="Calibri" w:hAnsi="Calibri"/>
      <w:kern w:val="2"/>
      <w:sz w:val="21"/>
      <w:szCs w:val="24"/>
    </w:rPr>
  </w:style>
  <w:style w:type="paragraph" w:customStyle="1" w:styleId="Style23">
    <w:name w:val="Style23"/>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4b">
    <w:name w:val="正文_34"/>
    <w:qFormat/>
    <w:pPr>
      <w:widowControl w:val="0"/>
      <w:jc w:val="both"/>
    </w:pPr>
    <w:rPr>
      <w:rFonts w:ascii="Calibri" w:hAnsi="Calibri"/>
      <w:kern w:val="2"/>
      <w:sz w:val="21"/>
      <w:szCs w:val="24"/>
    </w:rPr>
  </w:style>
  <w:style w:type="paragraph" w:customStyle="1" w:styleId="182">
    <w:name w:val="正文_182"/>
    <w:qFormat/>
    <w:pPr>
      <w:widowControl w:val="0"/>
      <w:jc w:val="both"/>
    </w:pPr>
    <w:rPr>
      <w:rFonts w:ascii="Calibri" w:hAnsi="Calibri"/>
      <w:kern w:val="2"/>
      <w:sz w:val="21"/>
      <w:szCs w:val="24"/>
    </w:rPr>
  </w:style>
  <w:style w:type="paragraph" w:customStyle="1" w:styleId="3301">
    <w:name w:val="标题 3_3_0"/>
    <w:basedOn w:val="220"/>
    <w:next w:val="220"/>
    <w:link w:val="3Char30"/>
    <w:qFormat/>
    <w:pPr>
      <w:widowControl/>
      <w:spacing w:line="360" w:lineRule="auto"/>
      <w:outlineLvl w:val="2"/>
    </w:pPr>
    <w:rPr>
      <w:rFonts w:ascii="Times New Roman" w:hAnsi="Times New Roman"/>
      <w:b/>
      <w:bCs/>
      <w:kern w:val="0"/>
      <w:sz w:val="24"/>
    </w:rPr>
  </w:style>
  <w:style w:type="character" w:customStyle="1" w:styleId="3Char30">
    <w:name w:val="标题 3 Char_3_0"/>
    <w:link w:val="3301"/>
    <w:qFormat/>
    <w:rPr>
      <w:b/>
      <w:bCs/>
      <w:sz w:val="24"/>
      <w:szCs w:val="24"/>
    </w:rPr>
  </w:style>
  <w:style w:type="paragraph" w:customStyle="1" w:styleId="Normal18">
    <w:name w:val="Normal_18"/>
    <w:qFormat/>
    <w:pPr>
      <w:widowControl w:val="0"/>
      <w:jc w:val="both"/>
    </w:pPr>
    <w:rPr>
      <w:rFonts w:ascii="Calibri" w:hAnsi="Calibri"/>
    </w:rPr>
  </w:style>
  <w:style w:type="paragraph" w:customStyle="1" w:styleId="57">
    <w:name w:val="正文_57"/>
    <w:qFormat/>
    <w:pPr>
      <w:widowControl w:val="0"/>
      <w:jc w:val="both"/>
    </w:pPr>
    <w:rPr>
      <w:rFonts w:ascii="Calibri" w:hAnsi="Calibri"/>
      <w:kern w:val="2"/>
      <w:sz w:val="21"/>
      <w:szCs w:val="24"/>
    </w:rPr>
  </w:style>
  <w:style w:type="paragraph" w:customStyle="1" w:styleId="480">
    <w:name w:val="标题 4_8"/>
    <w:basedOn w:val="38"/>
    <w:next w:val="38"/>
    <w:link w:val="4Char8"/>
    <w:qFormat/>
    <w:pPr>
      <w:keepNext/>
      <w:keepLines/>
      <w:spacing w:line="360" w:lineRule="auto"/>
      <w:outlineLvl w:val="3"/>
    </w:pPr>
    <w:rPr>
      <w:rFonts w:ascii="Arial" w:hAnsi="Arial"/>
      <w:b/>
      <w:bCs/>
      <w:kern w:val="0"/>
      <w:sz w:val="20"/>
      <w:szCs w:val="28"/>
    </w:rPr>
  </w:style>
  <w:style w:type="character" w:customStyle="1" w:styleId="4Char8">
    <w:name w:val="标题 4 Char_8"/>
    <w:link w:val="480"/>
    <w:qFormat/>
    <w:rPr>
      <w:rFonts w:ascii="Arial" w:hAnsi="Arial"/>
      <w:b/>
      <w:bCs/>
      <w:szCs w:val="28"/>
    </w:rPr>
  </w:style>
  <w:style w:type="paragraph" w:customStyle="1" w:styleId="Normal3000">
    <w:name w:val="Normal_30_0"/>
    <w:qFormat/>
    <w:rPr>
      <w:rFonts w:ascii="Calibri" w:eastAsia="Times New Roman" w:hAnsi="Calibri"/>
      <w:sz w:val="24"/>
      <w:szCs w:val="24"/>
    </w:rPr>
  </w:style>
  <w:style w:type="paragraph" w:customStyle="1" w:styleId="1101">
    <w:name w:val="正文_110"/>
    <w:qFormat/>
    <w:pPr>
      <w:widowControl w:val="0"/>
      <w:jc w:val="both"/>
    </w:pPr>
    <w:rPr>
      <w:rFonts w:ascii="Calibri" w:hAnsi="Calibri"/>
      <w:kern w:val="2"/>
      <w:sz w:val="21"/>
      <w:szCs w:val="24"/>
    </w:rPr>
  </w:style>
  <w:style w:type="paragraph" w:customStyle="1" w:styleId="1000">
    <w:name w:val="正文_100"/>
    <w:qFormat/>
    <w:pPr>
      <w:widowControl w:val="0"/>
      <w:jc w:val="both"/>
    </w:pPr>
    <w:rPr>
      <w:rFonts w:ascii="Calibri" w:hAnsi="Calibri"/>
      <w:kern w:val="2"/>
      <w:sz w:val="21"/>
      <w:szCs w:val="24"/>
    </w:rPr>
  </w:style>
  <w:style w:type="paragraph" w:customStyle="1" w:styleId="3070">
    <w:name w:val="正文_307"/>
    <w:qFormat/>
    <w:pPr>
      <w:widowControl w:val="0"/>
      <w:jc w:val="both"/>
    </w:pPr>
    <w:rPr>
      <w:rFonts w:ascii="Calibri" w:hAnsi="Calibri"/>
      <w:kern w:val="2"/>
      <w:sz w:val="21"/>
      <w:szCs w:val="24"/>
    </w:rPr>
  </w:style>
  <w:style w:type="paragraph" w:customStyle="1" w:styleId="374">
    <w:name w:val="正文_374"/>
    <w:qFormat/>
    <w:pPr>
      <w:widowControl w:val="0"/>
      <w:jc w:val="both"/>
    </w:pPr>
    <w:rPr>
      <w:rFonts w:ascii="Calibri" w:hAnsi="Calibri"/>
      <w:kern w:val="2"/>
      <w:sz w:val="21"/>
      <w:szCs w:val="24"/>
    </w:rPr>
  </w:style>
  <w:style w:type="paragraph" w:customStyle="1" w:styleId="172">
    <w:name w:val="正文_17"/>
    <w:qFormat/>
    <w:pPr>
      <w:widowControl w:val="0"/>
      <w:jc w:val="both"/>
    </w:pPr>
    <w:rPr>
      <w:rFonts w:ascii="Calibri" w:hAnsi="Calibri"/>
      <w:kern w:val="2"/>
      <w:sz w:val="21"/>
      <w:szCs w:val="24"/>
    </w:rPr>
  </w:style>
  <w:style w:type="paragraph" w:customStyle="1" w:styleId="1810">
    <w:name w:val="正文_181"/>
    <w:qFormat/>
    <w:pPr>
      <w:widowControl w:val="0"/>
      <w:jc w:val="both"/>
    </w:pPr>
    <w:rPr>
      <w:rFonts w:ascii="Calibri" w:hAnsi="Calibri"/>
      <w:kern w:val="2"/>
      <w:sz w:val="21"/>
      <w:szCs w:val="24"/>
    </w:rPr>
  </w:style>
  <w:style w:type="paragraph" w:customStyle="1" w:styleId="3140">
    <w:name w:val="标题 3_14"/>
    <w:basedOn w:val="286"/>
    <w:next w:val="286"/>
    <w:link w:val="3Char14"/>
    <w:qFormat/>
    <w:pPr>
      <w:widowControl/>
      <w:spacing w:line="360" w:lineRule="auto"/>
      <w:outlineLvl w:val="2"/>
    </w:pPr>
    <w:rPr>
      <w:rFonts w:ascii="Times New Roman" w:hAnsi="Times New Roman"/>
      <w:b/>
      <w:bCs/>
      <w:kern w:val="0"/>
      <w:sz w:val="24"/>
    </w:rPr>
  </w:style>
  <w:style w:type="character" w:customStyle="1" w:styleId="3Char14">
    <w:name w:val="标题 3 Char_14"/>
    <w:link w:val="3140"/>
    <w:qFormat/>
    <w:rPr>
      <w:b/>
      <w:bCs/>
      <w:sz w:val="24"/>
      <w:szCs w:val="24"/>
    </w:rPr>
  </w:style>
  <w:style w:type="paragraph" w:customStyle="1" w:styleId="166">
    <w:name w:val="正文_166"/>
    <w:qFormat/>
    <w:pPr>
      <w:widowControl w:val="0"/>
      <w:jc w:val="both"/>
    </w:pPr>
    <w:rPr>
      <w:rFonts w:ascii="Calibri" w:hAnsi="Calibri"/>
      <w:kern w:val="2"/>
      <w:sz w:val="21"/>
      <w:szCs w:val="24"/>
    </w:rPr>
  </w:style>
  <w:style w:type="paragraph" w:customStyle="1" w:styleId="35a">
    <w:name w:val="标题 3_5"/>
    <w:basedOn w:val="57"/>
    <w:next w:val="57"/>
    <w:link w:val="3Char5"/>
    <w:qFormat/>
    <w:pPr>
      <w:widowControl/>
      <w:spacing w:line="360" w:lineRule="auto"/>
      <w:outlineLvl w:val="2"/>
    </w:pPr>
    <w:rPr>
      <w:rFonts w:ascii="Times New Roman" w:hAnsi="Times New Roman"/>
      <w:b/>
      <w:bCs/>
      <w:kern w:val="0"/>
      <w:sz w:val="24"/>
    </w:rPr>
  </w:style>
  <w:style w:type="character" w:customStyle="1" w:styleId="3Char5">
    <w:name w:val="标题 3 Char_5"/>
    <w:link w:val="35a"/>
    <w:qFormat/>
    <w:rPr>
      <w:b/>
      <w:bCs/>
      <w:sz w:val="24"/>
      <w:szCs w:val="24"/>
    </w:rPr>
  </w:style>
  <w:style w:type="paragraph" w:customStyle="1" w:styleId="Style44">
    <w:name w:val="Style44"/>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2010">
    <w:name w:val="正文_201"/>
    <w:qFormat/>
    <w:pPr>
      <w:widowControl w:val="0"/>
      <w:jc w:val="both"/>
    </w:pPr>
    <w:rPr>
      <w:rFonts w:ascii="Calibri" w:hAnsi="Calibri"/>
      <w:kern w:val="2"/>
      <w:sz w:val="21"/>
      <w:szCs w:val="24"/>
    </w:rPr>
  </w:style>
  <w:style w:type="paragraph" w:customStyle="1" w:styleId="ListParagraph1">
    <w:name w:val="List Paragraph1"/>
    <w:basedOn w:val="a"/>
    <w:qFormat/>
    <w:pPr>
      <w:spacing w:line="240" w:lineRule="auto"/>
      <w:ind w:firstLine="420"/>
      <w:jc w:val="both"/>
    </w:pPr>
    <w:rPr>
      <w:rFonts w:ascii="Calibri" w:hAnsi="Calibri"/>
      <w:color w:val="auto"/>
      <w:sz w:val="21"/>
      <w:szCs w:val="22"/>
    </w:rPr>
  </w:style>
  <w:style w:type="paragraph" w:customStyle="1" w:styleId="Normal59">
    <w:name w:val="Normal_59"/>
    <w:qFormat/>
    <w:pPr>
      <w:widowControl w:val="0"/>
      <w:jc w:val="both"/>
    </w:pPr>
    <w:rPr>
      <w:rFonts w:ascii="Calibri" w:hAnsi="Calibri"/>
    </w:rPr>
  </w:style>
  <w:style w:type="paragraph" w:customStyle="1" w:styleId="Normal600">
    <w:name w:val="Normal_60"/>
    <w:qFormat/>
    <w:pPr>
      <w:widowControl w:val="0"/>
      <w:jc w:val="both"/>
    </w:pPr>
    <w:rPr>
      <w:rFonts w:ascii="Calibri" w:hAnsi="Calibri"/>
    </w:rPr>
  </w:style>
  <w:style w:type="paragraph" w:customStyle="1" w:styleId="238">
    <w:name w:val="正文_238"/>
    <w:qFormat/>
    <w:pPr>
      <w:widowControl w:val="0"/>
      <w:jc w:val="both"/>
    </w:pPr>
    <w:rPr>
      <w:rFonts w:ascii="Calibri" w:hAnsi="Calibri"/>
      <w:kern w:val="2"/>
      <w:sz w:val="21"/>
      <w:szCs w:val="24"/>
    </w:rPr>
  </w:style>
  <w:style w:type="paragraph" w:customStyle="1" w:styleId="3720">
    <w:name w:val="正文_372"/>
    <w:qFormat/>
    <w:pPr>
      <w:widowControl w:val="0"/>
      <w:jc w:val="both"/>
    </w:pPr>
    <w:rPr>
      <w:rFonts w:ascii="Calibri" w:hAnsi="Calibri"/>
      <w:kern w:val="2"/>
      <w:sz w:val="21"/>
      <w:szCs w:val="24"/>
    </w:rPr>
  </w:style>
  <w:style w:type="paragraph" w:customStyle="1" w:styleId="136">
    <w:name w:val="正文_136"/>
    <w:qFormat/>
    <w:pPr>
      <w:widowControl w:val="0"/>
      <w:jc w:val="both"/>
    </w:pPr>
    <w:rPr>
      <w:rFonts w:ascii="Calibri" w:hAnsi="Calibri"/>
      <w:kern w:val="2"/>
      <w:sz w:val="21"/>
      <w:szCs w:val="24"/>
    </w:rPr>
  </w:style>
  <w:style w:type="paragraph" w:customStyle="1" w:styleId="417">
    <w:name w:val="标题 4_17"/>
    <w:basedOn w:val="1010"/>
    <w:next w:val="1010"/>
    <w:link w:val="4Char17"/>
    <w:qFormat/>
    <w:pPr>
      <w:keepNext/>
      <w:keepLines/>
      <w:spacing w:line="360" w:lineRule="auto"/>
      <w:outlineLvl w:val="3"/>
    </w:pPr>
    <w:rPr>
      <w:rFonts w:ascii="Arial" w:hAnsi="Arial"/>
      <w:b/>
      <w:bCs/>
      <w:kern w:val="0"/>
      <w:sz w:val="20"/>
      <w:szCs w:val="28"/>
    </w:rPr>
  </w:style>
  <w:style w:type="character" w:customStyle="1" w:styleId="4Char17">
    <w:name w:val="标题 4 Char_17"/>
    <w:link w:val="417"/>
    <w:qFormat/>
    <w:rPr>
      <w:rFonts w:ascii="Arial" w:hAnsi="Arial"/>
      <w:b/>
      <w:bCs/>
      <w:szCs w:val="28"/>
    </w:rPr>
  </w:style>
  <w:style w:type="paragraph" w:customStyle="1" w:styleId="3201">
    <w:name w:val="正文_320"/>
    <w:qFormat/>
    <w:pPr>
      <w:widowControl w:val="0"/>
      <w:jc w:val="both"/>
    </w:pPr>
    <w:rPr>
      <w:rFonts w:ascii="Calibri" w:hAnsi="Calibri"/>
      <w:kern w:val="2"/>
      <w:sz w:val="21"/>
      <w:szCs w:val="24"/>
    </w:rPr>
  </w:style>
  <w:style w:type="paragraph" w:customStyle="1" w:styleId="363">
    <w:name w:val="标题 3_6"/>
    <w:basedOn w:val="174"/>
    <w:next w:val="174"/>
    <w:link w:val="3Char6"/>
    <w:qFormat/>
    <w:pPr>
      <w:widowControl/>
      <w:spacing w:line="360" w:lineRule="auto"/>
      <w:outlineLvl w:val="2"/>
    </w:pPr>
    <w:rPr>
      <w:rFonts w:ascii="Times New Roman" w:hAnsi="Times New Roman"/>
      <w:b/>
      <w:bCs/>
      <w:kern w:val="0"/>
      <w:sz w:val="24"/>
    </w:rPr>
  </w:style>
  <w:style w:type="character" w:customStyle="1" w:styleId="3Char6">
    <w:name w:val="标题 3 Char_6"/>
    <w:link w:val="363"/>
    <w:qFormat/>
    <w:rPr>
      <w:b/>
      <w:bCs/>
      <w:sz w:val="24"/>
      <w:szCs w:val="24"/>
    </w:rPr>
  </w:style>
  <w:style w:type="paragraph" w:customStyle="1" w:styleId="Normal33">
    <w:name w:val="Normal_33"/>
    <w:qFormat/>
    <w:pPr>
      <w:widowControl w:val="0"/>
      <w:jc w:val="both"/>
    </w:pPr>
    <w:rPr>
      <w:rFonts w:ascii="Calibri" w:hAnsi="Calibri"/>
    </w:rPr>
  </w:style>
  <w:style w:type="paragraph" w:customStyle="1" w:styleId="1460">
    <w:name w:val="正文_146"/>
    <w:qFormat/>
    <w:pPr>
      <w:widowControl w:val="0"/>
      <w:jc w:val="both"/>
    </w:pPr>
    <w:rPr>
      <w:rFonts w:ascii="Calibri" w:hAnsi="Calibri"/>
      <w:kern w:val="2"/>
      <w:sz w:val="21"/>
      <w:szCs w:val="24"/>
    </w:rPr>
  </w:style>
  <w:style w:type="paragraph" w:customStyle="1" w:styleId="Normal16">
    <w:name w:val="Normal_16"/>
    <w:qFormat/>
    <w:pPr>
      <w:widowControl w:val="0"/>
      <w:jc w:val="both"/>
    </w:pPr>
    <w:rPr>
      <w:rFonts w:ascii="Calibri" w:hAnsi="Calibri"/>
    </w:rPr>
  </w:style>
  <w:style w:type="paragraph" w:customStyle="1" w:styleId="3010">
    <w:name w:val="正文_301"/>
    <w:qFormat/>
    <w:pPr>
      <w:widowControl w:val="0"/>
      <w:jc w:val="both"/>
    </w:pPr>
    <w:rPr>
      <w:rFonts w:ascii="Calibri" w:hAnsi="Calibri"/>
      <w:kern w:val="2"/>
      <w:sz w:val="21"/>
      <w:szCs w:val="24"/>
    </w:rPr>
  </w:style>
  <w:style w:type="paragraph" w:customStyle="1" w:styleId="Style27">
    <w:name w:val="Style27"/>
    <w:basedOn w:val="a"/>
    <w:uiPriority w:val="99"/>
    <w:unhideWhenUsed/>
    <w:qFormat/>
    <w:pPr>
      <w:spacing w:line="240" w:lineRule="auto"/>
      <w:ind w:firstLineChars="0" w:firstLine="0"/>
      <w:jc w:val="both"/>
    </w:pPr>
    <w:rPr>
      <w:rFonts w:ascii="Calibri" w:hAnsi="Calibri"/>
      <w:color w:val="auto"/>
      <w:sz w:val="21"/>
      <w:szCs w:val="22"/>
    </w:rPr>
  </w:style>
  <w:style w:type="paragraph" w:customStyle="1" w:styleId="31a">
    <w:name w:val="标题 3_1"/>
    <w:basedOn w:val="172"/>
    <w:next w:val="172"/>
    <w:link w:val="3Char17"/>
    <w:qFormat/>
    <w:pPr>
      <w:widowControl/>
      <w:spacing w:line="360" w:lineRule="auto"/>
      <w:outlineLvl w:val="2"/>
    </w:pPr>
    <w:rPr>
      <w:rFonts w:ascii="Times New Roman" w:hAnsi="Times New Roman"/>
      <w:b/>
      <w:bCs/>
      <w:kern w:val="0"/>
      <w:sz w:val="24"/>
    </w:rPr>
  </w:style>
  <w:style w:type="character" w:customStyle="1" w:styleId="3Char17">
    <w:name w:val="标题 3 Char_1"/>
    <w:link w:val="31a"/>
    <w:qFormat/>
    <w:rPr>
      <w:b/>
      <w:bCs/>
      <w:sz w:val="24"/>
      <w:szCs w:val="24"/>
    </w:rPr>
  </w:style>
  <w:style w:type="paragraph" w:customStyle="1" w:styleId="116">
    <w:name w:val="正文_116"/>
    <w:qFormat/>
    <w:pPr>
      <w:widowControl w:val="0"/>
      <w:jc w:val="both"/>
    </w:pPr>
    <w:rPr>
      <w:rFonts w:ascii="Calibri" w:hAnsi="Calibri"/>
      <w:kern w:val="2"/>
      <w:sz w:val="21"/>
      <w:szCs w:val="24"/>
    </w:rPr>
  </w:style>
  <w:style w:type="paragraph" w:customStyle="1" w:styleId="460">
    <w:name w:val="标题 4_6"/>
    <w:basedOn w:val="331"/>
    <w:next w:val="331"/>
    <w:link w:val="4Char6"/>
    <w:qFormat/>
    <w:pPr>
      <w:keepNext/>
      <w:keepLines/>
      <w:spacing w:line="360" w:lineRule="auto"/>
      <w:outlineLvl w:val="3"/>
    </w:pPr>
    <w:rPr>
      <w:rFonts w:ascii="Arial" w:hAnsi="Arial"/>
      <w:b/>
      <w:bCs/>
      <w:kern w:val="0"/>
      <w:sz w:val="20"/>
      <w:szCs w:val="28"/>
    </w:rPr>
  </w:style>
  <w:style w:type="character" w:customStyle="1" w:styleId="4Char6">
    <w:name w:val="标题 4 Char_6"/>
    <w:link w:val="460"/>
    <w:qFormat/>
    <w:rPr>
      <w:rFonts w:ascii="Arial" w:hAnsi="Arial"/>
      <w:b/>
      <w:bCs/>
      <w:szCs w:val="28"/>
    </w:rPr>
  </w:style>
  <w:style w:type="paragraph" w:customStyle="1" w:styleId="432">
    <w:name w:val="标题 4_3"/>
    <w:basedOn w:val="153"/>
    <w:next w:val="153"/>
    <w:link w:val="4Char3"/>
    <w:qFormat/>
    <w:pPr>
      <w:keepNext/>
      <w:keepLines/>
      <w:spacing w:line="360" w:lineRule="auto"/>
      <w:outlineLvl w:val="3"/>
    </w:pPr>
    <w:rPr>
      <w:rFonts w:ascii="Arial" w:hAnsi="Arial"/>
      <w:b/>
      <w:bCs/>
      <w:kern w:val="0"/>
      <w:sz w:val="20"/>
      <w:szCs w:val="28"/>
    </w:rPr>
  </w:style>
  <w:style w:type="character" w:customStyle="1" w:styleId="4Char3">
    <w:name w:val="标题 4 Char_3"/>
    <w:link w:val="432"/>
    <w:qFormat/>
    <w:rPr>
      <w:rFonts w:ascii="Arial" w:hAnsi="Arial"/>
      <w:b/>
      <w:bCs/>
      <w:szCs w:val="28"/>
    </w:rPr>
  </w:style>
  <w:style w:type="paragraph" w:customStyle="1" w:styleId="Normal44">
    <w:name w:val="Normal_44"/>
    <w:qFormat/>
    <w:pPr>
      <w:widowControl w:val="0"/>
      <w:jc w:val="both"/>
    </w:pPr>
    <w:rPr>
      <w:rFonts w:ascii="Calibri" w:hAnsi="Calibri"/>
    </w:rPr>
  </w:style>
  <w:style w:type="paragraph" w:customStyle="1" w:styleId="413">
    <w:name w:val="标题 4_13"/>
    <w:basedOn w:val="54"/>
    <w:next w:val="54"/>
    <w:link w:val="4Char13"/>
    <w:qFormat/>
    <w:pPr>
      <w:keepNext/>
      <w:keepLines/>
      <w:spacing w:line="360" w:lineRule="auto"/>
      <w:outlineLvl w:val="3"/>
    </w:pPr>
    <w:rPr>
      <w:rFonts w:ascii="Arial" w:hAnsi="Arial"/>
      <w:b/>
      <w:bCs/>
      <w:kern w:val="0"/>
      <w:sz w:val="20"/>
      <w:szCs w:val="28"/>
    </w:rPr>
  </w:style>
  <w:style w:type="character" w:customStyle="1" w:styleId="4Char13">
    <w:name w:val="标题 4 Char_13"/>
    <w:link w:val="413"/>
    <w:qFormat/>
    <w:rPr>
      <w:rFonts w:ascii="Arial" w:hAnsi="Arial"/>
      <w:b/>
      <w:bCs/>
      <w:szCs w:val="28"/>
    </w:rPr>
  </w:style>
  <w:style w:type="paragraph" w:customStyle="1" w:styleId="109">
    <w:name w:val="正文_109"/>
    <w:qFormat/>
    <w:pPr>
      <w:widowControl w:val="0"/>
      <w:jc w:val="both"/>
    </w:pPr>
    <w:rPr>
      <w:rFonts w:ascii="Calibri" w:hAnsi="Calibri"/>
      <w:kern w:val="2"/>
      <w:sz w:val="21"/>
      <w:szCs w:val="24"/>
    </w:rPr>
  </w:style>
  <w:style w:type="paragraph" w:customStyle="1" w:styleId="Normal400">
    <w:name w:val="Normal_40"/>
    <w:qFormat/>
    <w:pPr>
      <w:widowControl w:val="0"/>
      <w:jc w:val="both"/>
    </w:pPr>
    <w:rPr>
      <w:rFonts w:ascii="Calibri" w:hAnsi="Calibri"/>
    </w:rPr>
  </w:style>
  <w:style w:type="paragraph" w:customStyle="1" w:styleId="21b">
    <w:name w:val="修订21"/>
    <w:qFormat/>
    <w:rPr>
      <w:rFonts w:ascii="Calibri" w:hAnsi="Calibri"/>
      <w:kern w:val="2"/>
      <w:sz w:val="21"/>
      <w:szCs w:val="24"/>
    </w:rPr>
  </w:style>
  <w:style w:type="paragraph" w:customStyle="1" w:styleId="Style12">
    <w:name w:val="Style12"/>
    <w:basedOn w:val="a"/>
    <w:uiPriority w:val="99"/>
    <w:unhideWhenUsed/>
    <w:qFormat/>
    <w:pPr>
      <w:spacing w:line="564" w:lineRule="exact"/>
      <w:ind w:firstLineChars="0" w:hanging="115"/>
      <w:jc w:val="both"/>
    </w:pPr>
    <w:rPr>
      <w:rFonts w:ascii="Calibri" w:hAnsi="Calibri"/>
      <w:color w:val="auto"/>
      <w:sz w:val="21"/>
      <w:szCs w:val="22"/>
    </w:rPr>
  </w:style>
  <w:style w:type="paragraph" w:customStyle="1" w:styleId="2760">
    <w:name w:val="正文_276"/>
    <w:qFormat/>
    <w:pPr>
      <w:widowControl w:val="0"/>
      <w:jc w:val="both"/>
    </w:pPr>
    <w:rPr>
      <w:rFonts w:ascii="Calibri" w:hAnsi="Calibri"/>
      <w:kern w:val="2"/>
      <w:sz w:val="21"/>
      <w:szCs w:val="24"/>
    </w:rPr>
  </w:style>
  <w:style w:type="paragraph" w:customStyle="1" w:styleId="173">
    <w:name w:val="正文_173"/>
    <w:qFormat/>
    <w:pPr>
      <w:widowControl w:val="0"/>
      <w:jc w:val="both"/>
    </w:pPr>
    <w:rPr>
      <w:rFonts w:ascii="Calibri" w:hAnsi="Calibri"/>
      <w:kern w:val="2"/>
      <w:sz w:val="21"/>
      <w:szCs w:val="24"/>
    </w:rPr>
  </w:style>
  <w:style w:type="paragraph" w:customStyle="1" w:styleId="Normal20">
    <w:name w:val="Normal_20"/>
    <w:qFormat/>
    <w:pPr>
      <w:widowControl w:val="0"/>
      <w:jc w:val="both"/>
    </w:pPr>
    <w:rPr>
      <w:rFonts w:ascii="Calibri" w:hAnsi="Calibri"/>
    </w:rPr>
  </w:style>
  <w:style w:type="paragraph" w:customStyle="1" w:styleId="138">
    <w:name w:val="正文_138"/>
    <w:qFormat/>
    <w:pPr>
      <w:widowControl w:val="0"/>
      <w:jc w:val="both"/>
    </w:pPr>
    <w:rPr>
      <w:rFonts w:ascii="Calibri" w:hAnsi="Calibri"/>
      <w:kern w:val="2"/>
      <w:sz w:val="21"/>
      <w:szCs w:val="24"/>
    </w:rPr>
  </w:style>
  <w:style w:type="paragraph" w:customStyle="1" w:styleId="Normal0">
    <w:name w:val="Normal_0"/>
    <w:qFormat/>
    <w:pPr>
      <w:widowControl w:val="0"/>
      <w:jc w:val="both"/>
    </w:pPr>
    <w:rPr>
      <w:rFonts w:ascii="Calibri" w:hAnsi="Calibri"/>
    </w:rPr>
  </w:style>
  <w:style w:type="paragraph" w:customStyle="1" w:styleId="Normal14">
    <w:name w:val="Normal_14"/>
    <w:qFormat/>
    <w:pPr>
      <w:widowControl w:val="0"/>
      <w:jc w:val="both"/>
    </w:pPr>
    <w:rPr>
      <w:rFonts w:ascii="Calibri" w:hAnsi="Calibri"/>
    </w:rPr>
  </w:style>
  <w:style w:type="paragraph" w:customStyle="1" w:styleId="3001">
    <w:name w:val="标题 3_0_0"/>
    <w:basedOn w:val="601"/>
    <w:next w:val="601"/>
    <w:link w:val="3Char00"/>
    <w:qFormat/>
    <w:pPr>
      <w:widowControl/>
      <w:spacing w:line="360" w:lineRule="auto"/>
      <w:outlineLvl w:val="2"/>
    </w:pPr>
    <w:rPr>
      <w:rFonts w:ascii="Times New Roman" w:hAnsi="Times New Roman"/>
      <w:b/>
      <w:bCs/>
      <w:kern w:val="0"/>
      <w:sz w:val="24"/>
    </w:rPr>
  </w:style>
  <w:style w:type="character" w:customStyle="1" w:styleId="3Char00">
    <w:name w:val="标题 3 Char_0_0"/>
    <w:link w:val="3001"/>
    <w:qFormat/>
    <w:rPr>
      <w:b/>
      <w:bCs/>
      <w:sz w:val="24"/>
      <w:szCs w:val="24"/>
    </w:rPr>
  </w:style>
  <w:style w:type="paragraph" w:customStyle="1" w:styleId="366">
    <w:name w:val="正文_366"/>
    <w:qFormat/>
    <w:pPr>
      <w:widowControl w:val="0"/>
      <w:jc w:val="both"/>
    </w:pPr>
    <w:rPr>
      <w:rFonts w:ascii="Calibri" w:hAnsi="Calibri"/>
      <w:kern w:val="2"/>
      <w:sz w:val="21"/>
      <w:szCs w:val="24"/>
    </w:rPr>
  </w:style>
  <w:style w:type="paragraph" w:customStyle="1" w:styleId="433">
    <w:name w:val="正文_43"/>
    <w:qFormat/>
    <w:pPr>
      <w:widowControl w:val="0"/>
      <w:jc w:val="both"/>
    </w:pPr>
    <w:rPr>
      <w:rFonts w:ascii="Calibri" w:hAnsi="Calibri"/>
      <w:kern w:val="2"/>
      <w:sz w:val="21"/>
      <w:szCs w:val="24"/>
    </w:rPr>
  </w:style>
  <w:style w:type="paragraph" w:customStyle="1" w:styleId="2002">
    <w:name w:val="正文_200"/>
    <w:qFormat/>
    <w:pPr>
      <w:widowControl w:val="0"/>
      <w:jc w:val="both"/>
    </w:pPr>
    <w:rPr>
      <w:rFonts w:ascii="Calibri" w:hAnsi="Calibri"/>
      <w:kern w:val="2"/>
      <w:sz w:val="21"/>
      <w:szCs w:val="24"/>
    </w:rPr>
  </w:style>
  <w:style w:type="paragraph" w:customStyle="1" w:styleId="Normal52">
    <w:name w:val="Normal_52"/>
    <w:qFormat/>
    <w:pPr>
      <w:widowControl w:val="0"/>
      <w:jc w:val="both"/>
    </w:pPr>
    <w:rPr>
      <w:rFonts w:ascii="Calibri" w:hAnsi="Calibri"/>
    </w:rPr>
  </w:style>
  <w:style w:type="paragraph" w:customStyle="1" w:styleId="1310">
    <w:name w:val="正文_131"/>
    <w:qFormat/>
    <w:pPr>
      <w:widowControl w:val="0"/>
      <w:jc w:val="both"/>
    </w:pPr>
    <w:rPr>
      <w:rFonts w:ascii="Calibri" w:hAnsi="Calibri"/>
      <w:kern w:val="2"/>
      <w:sz w:val="21"/>
      <w:szCs w:val="24"/>
    </w:rPr>
  </w:style>
  <w:style w:type="paragraph" w:customStyle="1" w:styleId="176">
    <w:name w:val="正文_176"/>
    <w:qFormat/>
    <w:pPr>
      <w:widowControl w:val="0"/>
      <w:jc w:val="both"/>
    </w:pPr>
    <w:rPr>
      <w:rFonts w:ascii="Calibri" w:hAnsi="Calibri"/>
      <w:kern w:val="2"/>
      <w:sz w:val="21"/>
      <w:szCs w:val="24"/>
    </w:rPr>
  </w:style>
  <w:style w:type="paragraph" w:customStyle="1" w:styleId="Style71">
    <w:name w:val="Style71"/>
    <w:basedOn w:val="a"/>
    <w:uiPriority w:val="99"/>
    <w:unhideWhenUsed/>
    <w:qFormat/>
    <w:pPr>
      <w:spacing w:line="538" w:lineRule="exact"/>
      <w:ind w:firstLineChars="0" w:firstLine="101"/>
      <w:jc w:val="both"/>
    </w:pPr>
    <w:rPr>
      <w:rFonts w:ascii="Calibri" w:hAnsi="Calibri"/>
      <w:color w:val="auto"/>
      <w:sz w:val="21"/>
      <w:szCs w:val="22"/>
    </w:rPr>
  </w:style>
  <w:style w:type="paragraph" w:customStyle="1" w:styleId="441">
    <w:name w:val="标题 4_4"/>
    <w:basedOn w:val="181"/>
    <w:next w:val="181"/>
    <w:link w:val="4Char4"/>
    <w:qFormat/>
    <w:pPr>
      <w:keepNext/>
      <w:keepLines/>
      <w:spacing w:line="360" w:lineRule="auto"/>
      <w:outlineLvl w:val="3"/>
    </w:pPr>
    <w:rPr>
      <w:rFonts w:ascii="Arial" w:hAnsi="Arial"/>
      <w:b/>
      <w:bCs/>
      <w:kern w:val="0"/>
      <w:sz w:val="20"/>
      <w:szCs w:val="28"/>
    </w:rPr>
  </w:style>
  <w:style w:type="character" w:customStyle="1" w:styleId="4Char4">
    <w:name w:val="标题 4 Char_4"/>
    <w:link w:val="441"/>
    <w:qFormat/>
    <w:rPr>
      <w:rFonts w:ascii="Arial" w:hAnsi="Arial"/>
      <w:b/>
      <w:bCs/>
      <w:szCs w:val="28"/>
    </w:rPr>
  </w:style>
  <w:style w:type="paragraph" w:customStyle="1" w:styleId="26a">
    <w:name w:val="正文_26"/>
    <w:qFormat/>
    <w:pPr>
      <w:widowControl w:val="0"/>
      <w:jc w:val="both"/>
    </w:pPr>
    <w:rPr>
      <w:rFonts w:ascii="Calibri" w:hAnsi="Calibri"/>
      <w:kern w:val="2"/>
      <w:sz w:val="21"/>
      <w:szCs w:val="24"/>
    </w:rPr>
  </w:style>
  <w:style w:type="paragraph" w:customStyle="1" w:styleId="22a">
    <w:name w:val="标题 2_2"/>
    <w:basedOn w:val="370"/>
    <w:next w:val="370"/>
    <w:link w:val="2Char2"/>
    <w:qFormat/>
    <w:pPr>
      <w:keepNext/>
      <w:keepLines/>
      <w:spacing w:before="260" w:after="260" w:line="413" w:lineRule="auto"/>
      <w:outlineLvl w:val="1"/>
    </w:pPr>
    <w:rPr>
      <w:rFonts w:ascii="Cambria" w:hAnsi="Cambria"/>
      <w:b/>
      <w:bCs/>
      <w:kern w:val="0"/>
      <w:sz w:val="32"/>
      <w:szCs w:val="32"/>
    </w:rPr>
  </w:style>
  <w:style w:type="character" w:customStyle="1" w:styleId="2Char2">
    <w:name w:val="标题 2 Char_2"/>
    <w:link w:val="22a"/>
    <w:qFormat/>
    <w:rPr>
      <w:rFonts w:ascii="Cambria" w:hAnsi="Cambria"/>
      <w:b/>
      <w:bCs/>
      <w:sz w:val="32"/>
      <w:szCs w:val="32"/>
    </w:rPr>
  </w:style>
  <w:style w:type="paragraph" w:customStyle="1" w:styleId="191">
    <w:name w:val="正文_191"/>
    <w:qFormat/>
    <w:pPr>
      <w:widowControl w:val="0"/>
      <w:jc w:val="both"/>
    </w:pPr>
    <w:rPr>
      <w:rFonts w:ascii="Calibri" w:hAnsi="Calibri"/>
      <w:kern w:val="2"/>
      <w:sz w:val="21"/>
      <w:szCs w:val="24"/>
    </w:rPr>
  </w:style>
  <w:style w:type="paragraph" w:customStyle="1" w:styleId="1400">
    <w:name w:val="正文_140"/>
    <w:qFormat/>
    <w:pPr>
      <w:widowControl w:val="0"/>
      <w:jc w:val="both"/>
    </w:pPr>
    <w:rPr>
      <w:rFonts w:ascii="Calibri" w:hAnsi="Calibri"/>
      <w:kern w:val="2"/>
      <w:sz w:val="21"/>
      <w:szCs w:val="24"/>
    </w:rPr>
  </w:style>
  <w:style w:type="paragraph" w:customStyle="1" w:styleId="730">
    <w:name w:val="正文_73"/>
    <w:qFormat/>
    <w:pPr>
      <w:widowControl w:val="0"/>
      <w:jc w:val="both"/>
    </w:pPr>
    <w:rPr>
      <w:rFonts w:ascii="Calibri" w:hAnsi="Calibri"/>
      <w:kern w:val="2"/>
      <w:sz w:val="21"/>
      <w:szCs w:val="24"/>
    </w:rPr>
  </w:style>
  <w:style w:type="paragraph" w:customStyle="1" w:styleId="114">
    <w:name w:val="正文_114"/>
    <w:qFormat/>
    <w:pPr>
      <w:widowControl w:val="0"/>
      <w:jc w:val="both"/>
    </w:pPr>
    <w:rPr>
      <w:rFonts w:ascii="Calibri" w:hAnsi="Calibri"/>
      <w:kern w:val="2"/>
      <w:sz w:val="21"/>
      <w:szCs w:val="24"/>
    </w:rPr>
  </w:style>
  <w:style w:type="paragraph" w:customStyle="1" w:styleId="336">
    <w:name w:val="正文_336"/>
    <w:qFormat/>
    <w:pPr>
      <w:widowControl w:val="0"/>
      <w:jc w:val="both"/>
    </w:pPr>
    <w:rPr>
      <w:rFonts w:ascii="Calibri" w:hAnsi="Calibri"/>
      <w:kern w:val="2"/>
      <w:sz w:val="21"/>
      <w:szCs w:val="24"/>
    </w:rPr>
  </w:style>
  <w:style w:type="paragraph" w:customStyle="1" w:styleId="2490">
    <w:name w:val="正文_249"/>
    <w:qFormat/>
    <w:pPr>
      <w:widowControl w:val="0"/>
      <w:jc w:val="both"/>
    </w:pPr>
    <w:rPr>
      <w:rFonts w:ascii="Calibri" w:hAnsi="Calibri"/>
      <w:kern w:val="2"/>
      <w:sz w:val="21"/>
      <w:szCs w:val="24"/>
    </w:rPr>
  </w:style>
  <w:style w:type="paragraph" w:customStyle="1" w:styleId="207">
    <w:name w:val="正文_207"/>
    <w:qFormat/>
    <w:pPr>
      <w:widowControl w:val="0"/>
      <w:jc w:val="both"/>
    </w:pPr>
    <w:rPr>
      <w:rFonts w:ascii="Calibri" w:hAnsi="Calibri"/>
      <w:kern w:val="2"/>
      <w:sz w:val="21"/>
      <w:szCs w:val="24"/>
    </w:rPr>
  </w:style>
  <w:style w:type="paragraph" w:customStyle="1" w:styleId="Normal90">
    <w:name w:val="Normal_9_0"/>
    <w:qFormat/>
    <w:rPr>
      <w:rFonts w:ascii="Calibri" w:eastAsia="Times New Roman" w:hAnsi="Calibri"/>
      <w:sz w:val="24"/>
      <w:szCs w:val="24"/>
    </w:rPr>
  </w:style>
  <w:style w:type="paragraph" w:customStyle="1" w:styleId="Normal2">
    <w:name w:val="Normal_2"/>
    <w:qFormat/>
    <w:pPr>
      <w:widowControl w:val="0"/>
      <w:jc w:val="both"/>
    </w:pPr>
    <w:rPr>
      <w:rFonts w:ascii="Calibri" w:hAnsi="Calibri"/>
    </w:rPr>
  </w:style>
  <w:style w:type="paragraph" w:customStyle="1" w:styleId="83">
    <w:name w:val="正文_83"/>
    <w:qFormat/>
    <w:pPr>
      <w:widowControl w:val="0"/>
      <w:jc w:val="both"/>
    </w:pPr>
    <w:rPr>
      <w:rFonts w:ascii="Calibri" w:hAnsi="Calibri"/>
      <w:kern w:val="2"/>
      <w:sz w:val="21"/>
      <w:szCs w:val="24"/>
    </w:rPr>
  </w:style>
  <w:style w:type="paragraph" w:customStyle="1" w:styleId="3631">
    <w:name w:val="正文_363"/>
    <w:qFormat/>
    <w:pPr>
      <w:widowControl w:val="0"/>
      <w:jc w:val="both"/>
    </w:pPr>
    <w:rPr>
      <w:rFonts w:ascii="Calibri" w:hAnsi="Calibri"/>
      <w:kern w:val="2"/>
      <w:sz w:val="21"/>
      <w:szCs w:val="24"/>
    </w:rPr>
  </w:style>
  <w:style w:type="paragraph" w:customStyle="1" w:styleId="710">
    <w:name w:val="正文_71"/>
    <w:qFormat/>
    <w:pPr>
      <w:widowControl w:val="0"/>
      <w:jc w:val="both"/>
    </w:pPr>
    <w:rPr>
      <w:rFonts w:ascii="Calibri" w:hAnsi="Calibri"/>
      <w:kern w:val="2"/>
      <w:sz w:val="21"/>
      <w:szCs w:val="24"/>
    </w:rPr>
  </w:style>
  <w:style w:type="paragraph" w:customStyle="1" w:styleId="78">
    <w:name w:val="正文_78"/>
    <w:qFormat/>
    <w:pPr>
      <w:widowControl w:val="0"/>
      <w:jc w:val="both"/>
    </w:pPr>
    <w:rPr>
      <w:rFonts w:ascii="Calibri" w:hAnsi="Calibri"/>
      <w:kern w:val="2"/>
      <w:sz w:val="21"/>
      <w:szCs w:val="24"/>
    </w:rPr>
  </w:style>
  <w:style w:type="paragraph" w:customStyle="1" w:styleId="1030">
    <w:name w:val="正文_103"/>
    <w:qFormat/>
    <w:pPr>
      <w:widowControl w:val="0"/>
      <w:jc w:val="both"/>
    </w:pPr>
    <w:rPr>
      <w:rFonts w:ascii="Calibri" w:hAnsi="Calibri"/>
      <w:kern w:val="2"/>
      <w:sz w:val="21"/>
      <w:szCs w:val="24"/>
    </w:rPr>
  </w:style>
  <w:style w:type="paragraph" w:customStyle="1" w:styleId="195">
    <w:name w:val="正文_195"/>
    <w:qFormat/>
    <w:pPr>
      <w:widowControl w:val="0"/>
      <w:jc w:val="both"/>
    </w:pPr>
    <w:rPr>
      <w:rFonts w:ascii="Calibri" w:hAnsi="Calibri"/>
      <w:kern w:val="2"/>
      <w:sz w:val="21"/>
      <w:szCs w:val="24"/>
    </w:rPr>
  </w:style>
  <w:style w:type="paragraph" w:customStyle="1" w:styleId="1f8">
    <w:name w:val="修订1"/>
    <w:uiPriority w:val="99"/>
    <w:qFormat/>
    <w:rPr>
      <w:rFonts w:ascii="Calibri" w:hAnsi="Calibri"/>
      <w:kern w:val="2"/>
      <w:sz w:val="21"/>
      <w:szCs w:val="24"/>
    </w:rPr>
  </w:style>
  <w:style w:type="paragraph" w:customStyle="1" w:styleId="67">
    <w:name w:val="正文_67"/>
    <w:qFormat/>
    <w:pPr>
      <w:widowControl w:val="0"/>
      <w:jc w:val="both"/>
    </w:pPr>
    <w:rPr>
      <w:rFonts w:ascii="Calibri" w:hAnsi="Calibri"/>
      <w:kern w:val="2"/>
      <w:sz w:val="21"/>
      <w:szCs w:val="24"/>
    </w:rPr>
  </w:style>
  <w:style w:type="paragraph" w:customStyle="1" w:styleId="4600">
    <w:name w:val="标题 4_6_0"/>
    <w:basedOn w:val="120"/>
    <w:next w:val="120"/>
    <w:link w:val="4Char60"/>
    <w:qFormat/>
    <w:pPr>
      <w:keepNext/>
      <w:keepLines/>
      <w:spacing w:line="360" w:lineRule="auto"/>
      <w:outlineLvl w:val="3"/>
    </w:pPr>
    <w:rPr>
      <w:rFonts w:ascii="Arial" w:hAnsi="Arial"/>
      <w:b/>
      <w:bCs/>
      <w:kern w:val="0"/>
      <w:sz w:val="20"/>
      <w:szCs w:val="28"/>
    </w:rPr>
  </w:style>
  <w:style w:type="character" w:customStyle="1" w:styleId="4Char60">
    <w:name w:val="标题 4 Char_6_0"/>
    <w:link w:val="4600"/>
    <w:qFormat/>
    <w:rPr>
      <w:rFonts w:ascii="Arial" w:hAnsi="Arial"/>
      <w:b/>
      <w:bCs/>
      <w:szCs w:val="28"/>
    </w:rPr>
  </w:style>
  <w:style w:type="paragraph" w:customStyle="1" w:styleId="205">
    <w:name w:val="正文_205"/>
    <w:qFormat/>
    <w:pPr>
      <w:widowControl w:val="0"/>
      <w:jc w:val="both"/>
    </w:pPr>
    <w:rPr>
      <w:rFonts w:ascii="Calibri" w:hAnsi="Calibri"/>
      <w:kern w:val="2"/>
      <w:sz w:val="21"/>
      <w:szCs w:val="24"/>
    </w:rPr>
  </w:style>
  <w:style w:type="paragraph" w:customStyle="1" w:styleId="Normal67">
    <w:name w:val="Normal_67"/>
    <w:qFormat/>
    <w:pPr>
      <w:widowControl w:val="0"/>
      <w:jc w:val="both"/>
    </w:pPr>
    <w:rPr>
      <w:rFonts w:ascii="Calibri" w:hAnsi="Calibri"/>
    </w:rPr>
  </w:style>
  <w:style w:type="paragraph" w:customStyle="1" w:styleId="2550">
    <w:name w:val="正文_255"/>
    <w:qFormat/>
    <w:pPr>
      <w:widowControl w:val="0"/>
      <w:jc w:val="both"/>
    </w:pPr>
    <w:rPr>
      <w:rFonts w:ascii="Calibri" w:hAnsi="Calibri"/>
      <w:kern w:val="2"/>
      <w:sz w:val="21"/>
      <w:szCs w:val="24"/>
    </w:rPr>
  </w:style>
  <w:style w:type="paragraph" w:customStyle="1" w:styleId="2780">
    <w:name w:val="正文_278"/>
    <w:qFormat/>
    <w:pPr>
      <w:widowControl w:val="0"/>
      <w:jc w:val="both"/>
    </w:pPr>
    <w:rPr>
      <w:rFonts w:ascii="Calibri" w:hAnsi="Calibri"/>
      <w:kern w:val="2"/>
      <w:sz w:val="21"/>
      <w:szCs w:val="24"/>
    </w:rPr>
  </w:style>
  <w:style w:type="paragraph" w:customStyle="1" w:styleId="2130">
    <w:name w:val="正文_213"/>
    <w:qFormat/>
    <w:pPr>
      <w:widowControl w:val="0"/>
      <w:jc w:val="both"/>
    </w:pPr>
    <w:rPr>
      <w:rFonts w:ascii="Calibri" w:hAnsi="Calibri"/>
      <w:kern w:val="2"/>
      <w:sz w:val="21"/>
      <w:szCs w:val="24"/>
    </w:rPr>
  </w:style>
  <w:style w:type="paragraph" w:customStyle="1" w:styleId="1720">
    <w:name w:val="正文_172"/>
    <w:qFormat/>
    <w:pPr>
      <w:widowControl w:val="0"/>
      <w:jc w:val="both"/>
    </w:pPr>
    <w:rPr>
      <w:rFonts w:ascii="Calibri" w:hAnsi="Calibri"/>
      <w:kern w:val="2"/>
      <w:sz w:val="21"/>
      <w:szCs w:val="24"/>
    </w:rPr>
  </w:style>
  <w:style w:type="paragraph" w:customStyle="1" w:styleId="Normal1">
    <w:name w:val="Normal_1"/>
    <w:qFormat/>
    <w:pPr>
      <w:widowControl w:val="0"/>
      <w:jc w:val="both"/>
    </w:pPr>
    <w:rPr>
      <w:rFonts w:ascii="Calibri" w:hAnsi="Calibri"/>
    </w:rPr>
  </w:style>
  <w:style w:type="paragraph" w:customStyle="1" w:styleId="2030">
    <w:name w:val="正文_203"/>
    <w:qFormat/>
    <w:pPr>
      <w:widowControl w:val="0"/>
      <w:jc w:val="both"/>
    </w:pPr>
    <w:rPr>
      <w:rFonts w:ascii="Calibri" w:hAnsi="Calibri"/>
      <w:kern w:val="2"/>
      <w:sz w:val="21"/>
      <w:szCs w:val="24"/>
    </w:rPr>
  </w:style>
  <w:style w:type="paragraph" w:customStyle="1" w:styleId="177">
    <w:name w:val="正文_177"/>
    <w:qFormat/>
    <w:pPr>
      <w:widowControl w:val="0"/>
      <w:jc w:val="both"/>
    </w:pPr>
    <w:rPr>
      <w:rFonts w:ascii="Calibri" w:hAnsi="Calibri"/>
      <w:kern w:val="2"/>
      <w:sz w:val="21"/>
      <w:szCs w:val="24"/>
    </w:rPr>
  </w:style>
  <w:style w:type="paragraph" w:customStyle="1" w:styleId="Normal8">
    <w:name w:val="Normal_8"/>
    <w:qFormat/>
    <w:pPr>
      <w:widowControl w:val="0"/>
      <w:jc w:val="both"/>
    </w:pPr>
    <w:rPr>
      <w:rFonts w:ascii="Calibri" w:hAnsi="Calibri"/>
    </w:rPr>
  </w:style>
  <w:style w:type="paragraph" w:customStyle="1" w:styleId="59">
    <w:name w:val="正文_59"/>
    <w:qFormat/>
    <w:pPr>
      <w:widowControl w:val="0"/>
      <w:jc w:val="both"/>
    </w:pPr>
    <w:rPr>
      <w:rFonts w:ascii="Calibri" w:hAnsi="Calibri"/>
      <w:kern w:val="2"/>
      <w:sz w:val="21"/>
      <w:szCs w:val="24"/>
    </w:rPr>
  </w:style>
  <w:style w:type="paragraph" w:customStyle="1" w:styleId="118">
    <w:name w:val="正文_118"/>
    <w:qFormat/>
    <w:pPr>
      <w:widowControl w:val="0"/>
      <w:jc w:val="both"/>
    </w:pPr>
    <w:rPr>
      <w:rFonts w:ascii="Calibri" w:hAnsi="Calibri"/>
      <w:kern w:val="2"/>
      <w:sz w:val="21"/>
      <w:szCs w:val="24"/>
    </w:rPr>
  </w:style>
  <w:style w:type="paragraph" w:customStyle="1" w:styleId="Normal72">
    <w:name w:val="Normal_72"/>
    <w:qFormat/>
    <w:pPr>
      <w:widowControl w:val="0"/>
      <w:jc w:val="both"/>
    </w:pPr>
    <w:rPr>
      <w:rFonts w:ascii="Calibri" w:hAnsi="Calibri"/>
    </w:rPr>
  </w:style>
  <w:style w:type="paragraph" w:customStyle="1" w:styleId="Style28">
    <w:name w:val="Style28"/>
    <w:basedOn w:val="a"/>
    <w:uiPriority w:val="99"/>
    <w:unhideWhenUsed/>
    <w:qFormat/>
    <w:pPr>
      <w:spacing w:line="552" w:lineRule="exact"/>
      <w:ind w:firstLineChars="0" w:firstLine="547"/>
      <w:jc w:val="both"/>
    </w:pPr>
    <w:rPr>
      <w:rFonts w:ascii="Calibri" w:hAnsi="Calibri"/>
      <w:color w:val="auto"/>
      <w:sz w:val="21"/>
      <w:szCs w:val="22"/>
    </w:rPr>
  </w:style>
  <w:style w:type="paragraph" w:styleId="affc">
    <w:name w:val="No Spacing"/>
    <w:qFormat/>
    <w:pPr>
      <w:widowControl w:val="0"/>
      <w:jc w:val="both"/>
    </w:pPr>
    <w:rPr>
      <w:rFonts w:ascii="Calibri" w:hAnsi="Calibri"/>
      <w:kern w:val="2"/>
      <w:sz w:val="21"/>
      <w:szCs w:val="22"/>
    </w:rPr>
  </w:style>
  <w:style w:type="paragraph" w:styleId="affd">
    <w:name w:val="Quote"/>
    <w:basedOn w:val="a"/>
    <w:next w:val="a"/>
    <w:link w:val="affe"/>
    <w:qFormat/>
    <w:pPr>
      <w:spacing w:line="240" w:lineRule="auto"/>
      <w:ind w:firstLineChars="0" w:firstLine="0"/>
      <w:jc w:val="both"/>
    </w:pPr>
    <w:rPr>
      <w:rFonts w:ascii="Calibri" w:hAnsi="Calibri"/>
      <w:i/>
      <w:iCs/>
      <w:color w:val="000000"/>
      <w:kern w:val="0"/>
      <w:sz w:val="20"/>
      <w:szCs w:val="20"/>
    </w:rPr>
  </w:style>
  <w:style w:type="character" w:customStyle="1" w:styleId="affe">
    <w:name w:val="引用 字符"/>
    <w:basedOn w:val="a1"/>
    <w:link w:val="affd"/>
    <w:qFormat/>
    <w:rPr>
      <w:rFonts w:ascii="Calibri" w:hAnsi="Calibri"/>
      <w:i/>
      <w:iCs/>
      <w:color w:val="000000"/>
    </w:rPr>
  </w:style>
  <w:style w:type="paragraph" w:styleId="afff">
    <w:name w:val="Intense Quote"/>
    <w:basedOn w:val="a"/>
    <w:next w:val="a"/>
    <w:link w:val="afff0"/>
    <w:qFormat/>
    <w:pPr>
      <w:pBdr>
        <w:bottom w:val="single" w:sz="4" w:space="4" w:color="4F81BD"/>
      </w:pBdr>
      <w:spacing w:before="200" w:after="280" w:line="240" w:lineRule="auto"/>
      <w:ind w:left="936" w:right="936" w:firstLineChars="0" w:firstLine="0"/>
      <w:jc w:val="both"/>
    </w:pPr>
    <w:rPr>
      <w:rFonts w:ascii="Calibri" w:hAnsi="Calibri"/>
      <w:b/>
      <w:bCs/>
      <w:i/>
      <w:iCs/>
      <w:color w:val="4F81BD"/>
      <w:kern w:val="0"/>
      <w:sz w:val="20"/>
      <w:szCs w:val="20"/>
    </w:rPr>
  </w:style>
  <w:style w:type="character" w:customStyle="1" w:styleId="afff0">
    <w:name w:val="明显引用 字符"/>
    <w:basedOn w:val="a1"/>
    <w:link w:val="afff"/>
    <w:qFormat/>
    <w:rPr>
      <w:rFonts w:ascii="Calibri" w:hAnsi="Calibri"/>
      <w:b/>
      <w:bCs/>
      <w:i/>
      <w:iCs/>
      <w:color w:val="4F81BD"/>
    </w:rPr>
  </w:style>
  <w:style w:type="paragraph" w:customStyle="1" w:styleId="TOC3">
    <w:name w:val="TOC 标题3"/>
    <w:basedOn w:val="10"/>
    <w:next w:val="a"/>
    <w:uiPriority w:val="39"/>
    <w:qFormat/>
    <w:pPr>
      <w:widowControl/>
      <w:spacing w:before="240" w:after="0" w:line="259" w:lineRule="auto"/>
      <w:ind w:firstLineChars="0" w:firstLine="0"/>
      <w:outlineLvl w:val="9"/>
    </w:pPr>
    <w:rPr>
      <w:rFonts w:ascii="Calibri Light" w:hAnsi="Calibri Light"/>
      <w:b w:val="0"/>
      <w:bCs w:val="0"/>
      <w:color w:val="2E74B5"/>
      <w:kern w:val="0"/>
      <w:sz w:val="32"/>
      <w:szCs w:val="32"/>
    </w:rPr>
  </w:style>
  <w:style w:type="table" w:customStyle="1" w:styleId="11a">
    <w:name w:val="网格型11"/>
    <w:basedOn w:val="a2"/>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hnfgw.gov.cn/upload/news/201203/20120302110336567426.doc" TargetMode="Externa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27274044@qq.com"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hnfgw.gov.cn/upload/news/201203/20120302110336567426.doc"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84A62-D026-42EF-8331-5381C1E2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77</Pages>
  <Words>5191</Words>
  <Characters>29591</Characters>
  <Application>Microsoft Office Word</Application>
  <DocSecurity>0</DocSecurity>
  <Lines>246</Lines>
  <Paragraphs>69</Paragraphs>
  <ScaleCrop>false</ScaleCrop>
  <Company>Microsoft</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2026-01-06T03:24:00Z</cp:lastPrinted>
  <dcterms:created xsi:type="dcterms:W3CDTF">2026-01-07T11:41:00Z</dcterms:created>
  <dcterms:modified xsi:type="dcterms:W3CDTF">2026-01-12T08:43:00Z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95FA0EB0CCA74EC8B08326F4DA8AA99F_13</vt:lpwstr>
  </property>
  <property fmtid="{D5CDD505-2E9C-101B-9397-08002B2CF9AE}" pid="4" name="KSOTemplateDocerSaveRecord">
    <vt:lpwstr>eyJoZGlkIjoiZWVkODMzZjVlYjM5ZTQyYjYwMTg0MDc4ZWRiN2Q0MjgiLCJ1c2VySWQiOiI4ODI0Mzg0MjIifQ==</vt:lpwstr>
  </property>
</Properties>
</file>