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3E8E">
      <w:pPr>
        <w:widowControl/>
        <w:spacing w:before="100" w:beforeAutospacing="1" w:after="100" w:afterAutospacing="1" w:line="54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浏阳市人民医院2025年下半年新增耗材遴选项目（第二次）</w:t>
      </w:r>
    </w:p>
    <w:p w14:paraId="51ADE3FC">
      <w:pPr>
        <w:widowControl/>
        <w:spacing w:before="100" w:beforeAutospacing="1" w:after="100" w:afterAutospacing="1" w:line="54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ascii="宋体" w:hAnsi="宋体" w:eastAsia="宋体" w:cs="宋体"/>
          <w:b/>
          <w:kern w:val="0"/>
          <w:sz w:val="28"/>
          <w:szCs w:val="28"/>
        </w:rPr>
        <w:t>结果公告</w:t>
      </w:r>
    </w:p>
    <w:p w14:paraId="573239D1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湖南中询项目管理有限公司受浏阳市人民医院的委托，对其2025年下半年新增耗材遴选项目进行招标，现将结果公告如下。</w:t>
      </w:r>
    </w:p>
    <w:p w14:paraId="6446A46C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一、采购项目情况</w:t>
      </w:r>
    </w:p>
    <w:p w14:paraId="1736E39E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采购项目名称：浏阳市人民医院2025年下半年新增耗材遴选项目（第二次）</w:t>
      </w:r>
    </w:p>
    <w:p w14:paraId="2815D2DF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开标日期： 2026年2月6日9：00</w:t>
      </w:r>
    </w:p>
    <w:p w14:paraId="7666BDD1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评标方法：综合评分法</w:t>
      </w:r>
    </w:p>
    <w:p w14:paraId="2A38A1C5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二、项目标段结果信息</w:t>
      </w:r>
    </w:p>
    <w:tbl>
      <w:tblPr>
        <w:tblStyle w:val="9"/>
        <w:tblW w:w="9882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6"/>
        <w:gridCol w:w="5402"/>
        <w:gridCol w:w="1317"/>
        <w:gridCol w:w="1054"/>
        <w:gridCol w:w="923"/>
      </w:tblGrid>
      <w:tr w14:paraId="4217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1E695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标段号</w:t>
            </w:r>
          </w:p>
        </w:tc>
        <w:tc>
          <w:tcPr>
            <w:tcW w:w="5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1161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标段名称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8127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2C5E8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CFB1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状态</w:t>
            </w:r>
          </w:p>
        </w:tc>
      </w:tr>
      <w:tr w14:paraId="7DF5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3A36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D3C74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浏阳市人民医院2025年下半年新增耗材遴选项目（第二次）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24C7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4F6C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A422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入围</w:t>
            </w:r>
          </w:p>
        </w:tc>
      </w:tr>
    </w:tbl>
    <w:p w14:paraId="3F087558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三、供应商投标情况(供应商名称、资格性审查结果、符合性审查结果、排名、是否入围供应商)</w:t>
      </w:r>
    </w:p>
    <w:p w14:paraId="11C1A4E3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包1：</w:t>
      </w:r>
    </w:p>
    <w:tbl>
      <w:tblPr>
        <w:tblStyle w:val="9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3955"/>
        <w:gridCol w:w="2872"/>
        <w:gridCol w:w="2067"/>
      </w:tblGrid>
      <w:tr w14:paraId="1047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4FF6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5A3FA">
            <w:pPr>
              <w:widowControl/>
              <w:spacing w:line="360" w:lineRule="auto"/>
              <w:ind w:firstLine="1063" w:firstLineChars="443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6CF5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CCB5B">
            <w:pPr>
              <w:widowControl/>
              <w:spacing w:line="360" w:lineRule="auto"/>
              <w:ind w:firstLine="583" w:firstLineChars="24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2864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4A13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FD86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A57B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790F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1AAB4128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包2：</w:t>
      </w:r>
    </w:p>
    <w:tbl>
      <w:tblPr>
        <w:tblStyle w:val="9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3976"/>
        <w:gridCol w:w="2824"/>
        <w:gridCol w:w="2139"/>
      </w:tblGrid>
      <w:tr w14:paraId="3566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F918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28CA4">
            <w:pPr>
              <w:widowControl/>
              <w:spacing w:line="360" w:lineRule="auto"/>
              <w:ind w:firstLine="1063" w:firstLineChars="4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6001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8B49B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56BC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BE43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C9BD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4248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3F1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44760A14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包3：</w:t>
      </w:r>
    </w:p>
    <w:tbl>
      <w:tblPr>
        <w:tblStyle w:val="9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3979"/>
        <w:gridCol w:w="2767"/>
        <w:gridCol w:w="2122"/>
      </w:tblGrid>
      <w:tr w14:paraId="6351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8760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955B2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4D92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67092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01AE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3A74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C2A5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广州默尼医疗技术有限公司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1E7F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A005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5FCD6B71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包4：</w:t>
      </w:r>
    </w:p>
    <w:tbl>
      <w:tblPr>
        <w:tblStyle w:val="9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3979"/>
        <w:gridCol w:w="2768"/>
        <w:gridCol w:w="2121"/>
      </w:tblGrid>
      <w:tr w14:paraId="17B8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289A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53986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B037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4C3B2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0B65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EBFD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CBDC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广州默尼医疗技术有限公司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CCE3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0C76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00A6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CA8B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DA73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湖南中枭经贸有限公司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69D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EBC8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0BB17091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包5：</w:t>
      </w:r>
    </w:p>
    <w:tbl>
      <w:tblPr>
        <w:tblStyle w:val="9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3930"/>
        <w:gridCol w:w="2706"/>
        <w:gridCol w:w="2087"/>
      </w:tblGrid>
      <w:tr w14:paraId="271D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E825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2CA21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E0E9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44F6D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5735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3685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39FE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湖南恒怡源医疗器械有限公司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EAC1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9976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25BB9F5D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包6：</w:t>
      </w:r>
    </w:p>
    <w:tbl>
      <w:tblPr>
        <w:tblStyle w:val="9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3923"/>
        <w:gridCol w:w="2699"/>
        <w:gridCol w:w="2083"/>
      </w:tblGrid>
      <w:tr w14:paraId="7B9E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A34B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77746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6D05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B40B8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0A37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0D26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79D1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湖南恒怡源医疗器械有限公司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6644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1EF2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1372961E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包7：</w:t>
      </w:r>
    </w:p>
    <w:tbl>
      <w:tblPr>
        <w:tblStyle w:val="9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3940"/>
        <w:gridCol w:w="2682"/>
        <w:gridCol w:w="2083"/>
      </w:tblGrid>
      <w:tr w14:paraId="4089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290F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98727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E7A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BDAE7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3282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96B0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2010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湖南恒怡源医疗器械有限公司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B56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4372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7036A320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包9：</w:t>
      </w:r>
    </w:p>
    <w:tbl>
      <w:tblPr>
        <w:tblStyle w:val="9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3975"/>
        <w:gridCol w:w="2714"/>
        <w:gridCol w:w="2025"/>
      </w:tblGrid>
      <w:tr w14:paraId="5E47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74AC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B3EE6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71B8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F30FE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51ED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6222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E71E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湖南怡康医药物流有限公司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0633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6AC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1D8E7F0C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包10：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08F0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24A8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3023F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1853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F4797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3D84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F01F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9380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湖南韫英医疗科技有限公司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1506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7E98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57E58DF6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包11：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64DA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BAEC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D2438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351F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C0722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2F63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A9DE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8C9F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湖南银枝叶科技有限公司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8C5C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8FE5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5412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96A9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AF83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湖南健宏医疗器械有限公司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0921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18D3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66A354D0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包13：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655D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1768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D3BDD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E5BC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4FBD3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1472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2F0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5571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百洋医药（湖南）有限公司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B76C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7C30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57BB46FA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包16：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03E9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37D3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72050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F708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CF895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12A4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D64E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3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长沙森之源医疗器械贸易有限公司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C75D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087C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0A4C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490C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2F74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百洋医药（湖南）有限公司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49E6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EBAA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4893B42B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包18：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3F84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DE25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16D17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2CF6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B0679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0C45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19A9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3BA2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8CE8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79D2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150D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7E1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D5F9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郑州德翌辉医疗科技有限公司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9FF7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9AA7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6B61963F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包19：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71BC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EB65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4F9D8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1CB0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7AE07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7B2A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0B6A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B92C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A0CD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C8C2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61AF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BA03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E37F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长沙泰庆旺医疗设备服务有限公司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604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F3E8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6B3B54AF">
      <w:pPr>
        <w:pStyle w:val="2"/>
        <w:ind w:firstLine="480"/>
        <w:rPr>
          <w:rFonts w:hint="eastAsia"/>
        </w:rPr>
      </w:pPr>
      <w:r>
        <w:rPr>
          <w:rFonts w:hint="eastAsia" w:cs="宋体"/>
          <w:kern w:val="0"/>
          <w:sz w:val="24"/>
        </w:rPr>
        <w:t>包20：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5047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4B84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ED742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4D9C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3F9EA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095A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BD25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0581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湖南仁通医疗器械有限公司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1904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8C6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7E26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8234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F8CC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88A8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74DF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7839086B">
      <w:pPr>
        <w:spacing w:after="120"/>
        <w:ind w:firstLine="240" w:firstLineChars="1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21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7BF3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4F6B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8CE06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4A15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E1BF5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6FFB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A6BC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5A0B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343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C051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6C46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ABD9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86A6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湖南仁通医疗器械有限公司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7BB4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7766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0408372F">
      <w:pPr>
        <w:spacing w:after="120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9AE64FA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23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53A2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DB6B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6DBA6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55B5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E62D6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2FEC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8866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7F7F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1094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D283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4B9DD32B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24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60D3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AE66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59F5D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F712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3C2C3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76D7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AEE7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B08F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长沙众智医疗器械有限责任公司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405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BD50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0A357E52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25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4D21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BD8D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AB421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D31C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B6654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566F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8F00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C865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长沙众智医疗器械有限责任公司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BB7D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877F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5512E06B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26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0CDD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84E6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47D9E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3D2B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798C9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0775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424E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8841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国药控股长沙医疗器械有限公司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1305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8515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6CB6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3A69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AE6E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8923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E3C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4F8DB7B2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27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5BDD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D058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ABC8C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04E4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6F625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22D9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79C4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2D66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国药控股长沙医疗器械有限公司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76D3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54A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4811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2CF0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C1AE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1CD7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4202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2FB2448A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28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1546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C2B3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1AE19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0D0D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9C20C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6003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DCB7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410F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河南吉湘医疗器械有限公司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BA10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E81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293CD7C1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29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6451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DDEA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2A652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37DD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F8A15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05F4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E4CC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4FB4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长沙市纳海迅医疗器械有限公司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8FCC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74A2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4BB5DEBD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30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3361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EE3C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64C4B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9E01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7B6F0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150E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1350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CBA2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湖南中枭经贸有限公司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ECEE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522A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3DC904C0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31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37B4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80B9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0C75E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D27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30FDA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5D50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D04D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E517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河南吉湘医疗器械有限公司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81B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172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26CBB818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33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63E4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2295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9BAEB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46CA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97E70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6399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C544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91C6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461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F1F8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35D7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013F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9C8F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湖南仁通医疗器械有限公司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F58F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5B0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32A1D94B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3</w:t>
      </w:r>
      <w:r>
        <w:rPr>
          <w:rFonts w:hint="eastAsia" w:cs="宋体"/>
          <w:kern w:val="0"/>
          <w:sz w:val="24"/>
          <w:lang w:val="en-US" w:eastAsia="zh-CN"/>
        </w:rPr>
        <w:t>4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422B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723B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7B672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225F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E1109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4721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837D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07C9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0A6E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230E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2021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DD1C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0C75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湖南仁通医疗器械有限公司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335D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D9B1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4644A39E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35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621B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5B6B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088C3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B96B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14684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30A3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5BCD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A1CC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湖南中枭经贸有限公司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0F1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61D0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686930E3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36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6E9B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5585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B06AD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C0B7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0AE4C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5E9A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1C0A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9A29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湖南中枭经贸有限公司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E2F8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11C6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0DDE71D6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37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7F18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1C88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7B0B4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296F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5AC89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30CB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4FBE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13BD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湖南银枝叶科技有限公司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270D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0B77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050223E5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39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1DF3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7B44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ACD99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E31F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F79DF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190F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466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013A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湖南银枝叶科技有限公司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EF05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7316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0639EF5A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40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0A8A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0144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5E32B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8D5A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8D96E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5D2D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76BC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FE97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D8C6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EED2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46D6BD78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41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3596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F6D0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75800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7CE6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5BCB9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53D5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2E38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04D1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B813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9FF5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4F79962B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43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262F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2DB2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1DE704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476B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B4AC2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18CB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CCD2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7B93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湖南天润和医疗科技有限公司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987F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0DFE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07E6211C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44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4B5A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0DB3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738C8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A1C0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254C6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439E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7D0F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7BB2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湖南天润和医疗科技有限公司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41FC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440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0738CED0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47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74B8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2B44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B5399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2F0D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D72C4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4F6D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E4A3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154A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国药集团湖南省医疗器械有限公司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A5C1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AF59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4BE5C342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48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0FCB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0977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E8313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72C2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562C8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5F0B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85C3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6A60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百洋医药（湖南）有限公司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D85D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51EC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28EA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FE2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BA6A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湖南健宏医疗器械有限公司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58E5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27DA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1725BA0E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50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7A4D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F79C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EFD09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E424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04E04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0DFC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91F5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4BC7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上药医疗器械（长沙）有限公司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E722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EFF7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509F4D00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52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79F8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9D53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64FA4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A0F3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55849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260D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467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5342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长沙泰庆旺医疗设备服务有限公司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DB95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C394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4AF5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7147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9FEA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湖南健宏医疗器械有限公司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A9D8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A87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37CC7C48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53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4F69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89A6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8C08E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FDE9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AA930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098A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CE30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E3BA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湖南蔚力医疗科技有限公司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3C47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516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3E2679F5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eastAsia="宋体" w:cs="宋体"/>
          <w:kern w:val="0"/>
          <w:sz w:val="24"/>
          <w:lang w:val="en-US" w:eastAsia="zh-CN"/>
        </w:rPr>
        <w:t>5</w:t>
      </w:r>
      <w:r>
        <w:rPr>
          <w:rFonts w:hint="eastAsia" w:cs="宋体"/>
          <w:kern w:val="0"/>
          <w:sz w:val="24"/>
        </w:rPr>
        <w:t>4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6830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6D27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98A57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E9B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B410A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17CF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3CB8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C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长沙博远达医疗器械有限公司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A552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CF2E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5D2C49DE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eastAsia="宋体" w:cs="宋体"/>
          <w:kern w:val="0"/>
          <w:sz w:val="24"/>
          <w:lang w:val="en-US" w:eastAsia="zh-CN"/>
        </w:rPr>
        <w:t>58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7E7F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1CD5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15EA7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F3D2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E8847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518B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C0B5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8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湖南新晓盛贸易有限公司 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CEBB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E647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311578BC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eastAsia="宋体" w:cs="宋体"/>
          <w:kern w:val="0"/>
          <w:sz w:val="24"/>
          <w:lang w:val="en-US" w:eastAsia="zh-CN"/>
        </w:rPr>
        <w:t>60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26B5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E9B2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5A1F0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BE86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4FA8F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08AB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7DD6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F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湖南银枝叶科技有限公司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1917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EF01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</w:tbl>
    <w:p w14:paraId="7BA7B446">
      <w:pPr>
        <w:spacing w:after="12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包</w:t>
      </w:r>
      <w:r>
        <w:rPr>
          <w:rFonts w:hint="eastAsia" w:cs="宋体"/>
          <w:kern w:val="0"/>
          <w:sz w:val="24"/>
        </w:rPr>
        <w:t>64</w:t>
      </w:r>
      <w:r>
        <w:rPr>
          <w:rFonts w:cs="宋体"/>
          <w:kern w:val="0"/>
          <w:sz w:val="24"/>
        </w:rPr>
        <w:t>：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902"/>
        <w:gridCol w:w="2662"/>
        <w:gridCol w:w="1987"/>
      </w:tblGrid>
      <w:tr w14:paraId="6727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BD65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9C90E">
            <w:pPr>
              <w:widowControl/>
              <w:spacing w:line="360" w:lineRule="auto"/>
              <w:ind w:firstLine="823" w:firstLineChars="3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2D9A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资格性符合性审查结果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4C504">
            <w:pPr>
              <w:widowControl/>
              <w:spacing w:line="360" w:lineRule="auto"/>
              <w:ind w:firstLine="583" w:firstLineChars="243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78B3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5A94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D311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常德福睿妮医疗器械有限公司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1F13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F8FF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第一入围供应商</w:t>
            </w:r>
          </w:p>
        </w:tc>
      </w:tr>
      <w:tr w14:paraId="7FAA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D89F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2A0C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湖南康珀尔医疗科技有限公司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E8FD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00E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第二入围供应商</w:t>
            </w:r>
          </w:p>
        </w:tc>
      </w:tr>
    </w:tbl>
    <w:p w14:paraId="64F32701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四、流废标情况说明：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22、32、38、42、45、46、55、57、59、61、62</w:t>
      </w:r>
      <w:r>
        <w:rPr>
          <w:rFonts w:hint="eastAsia" w:ascii="宋体" w:hAnsi="宋体" w:eastAsia="宋体" w:cs="宋体"/>
          <w:kern w:val="0"/>
          <w:sz w:val="24"/>
          <w:szCs w:val="24"/>
        </w:rPr>
        <w:t>有效投标人不足，作流标处理。</w:t>
      </w:r>
    </w:p>
    <w:p w14:paraId="7BD9CA75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五、其他情况说明：无</w:t>
      </w:r>
    </w:p>
    <w:p w14:paraId="437F9A1B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六、公告期限：1个工作日</w:t>
      </w:r>
    </w:p>
    <w:p w14:paraId="55A16762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七、投标人认为中标结果使自己权益受到损害的，可以在知道或者应知其权益受到损害之日起7个工作日内以书面形式向采购人或采购代理机构提出质疑。</w:t>
      </w:r>
    </w:p>
    <w:p w14:paraId="0404E906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八、采购项目联系人姓名和电话：</w:t>
      </w:r>
    </w:p>
    <w:p w14:paraId="31E2CCCC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采购人：浏阳市人民医院</w:t>
      </w:r>
    </w:p>
    <w:p w14:paraId="4D197C46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</w:t>
      </w:r>
      <w:r>
        <w:rPr>
          <w:rFonts w:ascii="宋体" w:hAnsi="宋体" w:eastAsia="宋体" w:cs="宋体"/>
          <w:kern w:val="0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kern w:val="0"/>
          <w:sz w:val="24"/>
          <w:szCs w:val="24"/>
        </w:rPr>
        <w:t>址：湖南省浏阳市道吾山西路452号</w:t>
      </w:r>
    </w:p>
    <w:p w14:paraId="4B12E2C6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</w:t>
      </w:r>
      <w:r>
        <w:rPr>
          <w:rFonts w:ascii="宋体" w:hAnsi="宋体" w:eastAsia="宋体" w:cs="宋体"/>
          <w:kern w:val="0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kern w:val="0"/>
          <w:sz w:val="24"/>
          <w:szCs w:val="24"/>
        </w:rPr>
        <w:t>话：13907313914</w:t>
      </w:r>
    </w:p>
    <w:p w14:paraId="379006C7">
      <w:pPr>
        <w:widowControl/>
        <w:spacing w:line="360" w:lineRule="auto"/>
        <w:ind w:firstLine="700" w:firstLineChars="292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联系人：张女士</w:t>
      </w:r>
    </w:p>
    <w:p w14:paraId="69405A12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采购代理机构：湖南中询项目管理有限公司</w:t>
      </w:r>
    </w:p>
    <w:p w14:paraId="6E6B8290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</w:t>
      </w:r>
      <w:r>
        <w:rPr>
          <w:rFonts w:ascii="宋体" w:hAnsi="宋体" w:eastAsia="宋体" w:cs="宋体"/>
          <w:kern w:val="0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kern w:val="0"/>
          <w:sz w:val="24"/>
          <w:szCs w:val="24"/>
        </w:rPr>
        <w:t>址：浏阳市关口街道办事处复兴中路18号3楼302室</w:t>
      </w:r>
    </w:p>
    <w:p w14:paraId="4D19D7A3">
      <w:pPr>
        <w:widowControl/>
        <w:spacing w:line="360" w:lineRule="auto"/>
        <w:ind w:firstLine="583" w:firstLineChars="24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</w:t>
      </w:r>
      <w:r>
        <w:rPr>
          <w:rFonts w:ascii="宋体" w:hAnsi="宋体" w:eastAsia="宋体" w:cs="宋体"/>
          <w:kern w:val="0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kern w:val="0"/>
          <w:sz w:val="24"/>
          <w:szCs w:val="24"/>
        </w:rPr>
        <w:t>话：13667356383、15388090797</w:t>
      </w:r>
    </w:p>
    <w:p w14:paraId="797B7253">
      <w:pPr>
        <w:widowControl/>
        <w:spacing w:line="360" w:lineRule="auto"/>
        <w:ind w:firstLine="700" w:firstLineChars="292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联系人：罗薇薇、李灵芝</w:t>
      </w:r>
    </w:p>
    <w:p w14:paraId="774F5BF0">
      <w:pPr>
        <w:widowControl/>
        <w:spacing w:before="100" w:beforeAutospacing="1" w:after="100" w:afterAutospacing="1" w:line="360" w:lineRule="auto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9C1DAC6">
      <w:pPr>
        <w:widowControl/>
        <w:spacing w:before="100" w:beforeAutospacing="1" w:after="100" w:afterAutospacing="1" w:line="360" w:lineRule="auto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N2IwMjViNDA5OTFmZjBjODg2YTQ0ZDk1NTMxMWUifQ=="/>
  </w:docVars>
  <w:rsids>
    <w:rsidRoot w:val="008B646A"/>
    <w:rsid w:val="000020CA"/>
    <w:rsid w:val="00044A36"/>
    <w:rsid w:val="00053933"/>
    <w:rsid w:val="000E3317"/>
    <w:rsid w:val="00114928"/>
    <w:rsid w:val="00197DF7"/>
    <w:rsid w:val="001A2703"/>
    <w:rsid w:val="001B15D2"/>
    <w:rsid w:val="001F147B"/>
    <w:rsid w:val="00226C1B"/>
    <w:rsid w:val="00257C9C"/>
    <w:rsid w:val="00267A24"/>
    <w:rsid w:val="002F5C46"/>
    <w:rsid w:val="003108FE"/>
    <w:rsid w:val="00350179"/>
    <w:rsid w:val="003A5B98"/>
    <w:rsid w:val="0040159B"/>
    <w:rsid w:val="00411057"/>
    <w:rsid w:val="004215ED"/>
    <w:rsid w:val="004F0EBE"/>
    <w:rsid w:val="00511F23"/>
    <w:rsid w:val="00521B19"/>
    <w:rsid w:val="00536853"/>
    <w:rsid w:val="00537067"/>
    <w:rsid w:val="005512E1"/>
    <w:rsid w:val="005C025F"/>
    <w:rsid w:val="006260E6"/>
    <w:rsid w:val="00673465"/>
    <w:rsid w:val="00683461"/>
    <w:rsid w:val="006A503F"/>
    <w:rsid w:val="006F2F63"/>
    <w:rsid w:val="00711B11"/>
    <w:rsid w:val="007A6A8A"/>
    <w:rsid w:val="007C137F"/>
    <w:rsid w:val="007E5A78"/>
    <w:rsid w:val="007F4203"/>
    <w:rsid w:val="0086165E"/>
    <w:rsid w:val="008B4EE1"/>
    <w:rsid w:val="008B646A"/>
    <w:rsid w:val="008F36EC"/>
    <w:rsid w:val="00961DA8"/>
    <w:rsid w:val="009A442A"/>
    <w:rsid w:val="009C36F6"/>
    <w:rsid w:val="00A00440"/>
    <w:rsid w:val="00A22716"/>
    <w:rsid w:val="00A43E47"/>
    <w:rsid w:val="00A551F6"/>
    <w:rsid w:val="00A62F58"/>
    <w:rsid w:val="00A82A6A"/>
    <w:rsid w:val="00B2537C"/>
    <w:rsid w:val="00B317AD"/>
    <w:rsid w:val="00B55705"/>
    <w:rsid w:val="00B96156"/>
    <w:rsid w:val="00BA5911"/>
    <w:rsid w:val="00BA5EBC"/>
    <w:rsid w:val="00BB0AD7"/>
    <w:rsid w:val="00BE3B44"/>
    <w:rsid w:val="00C25C0E"/>
    <w:rsid w:val="00C943B6"/>
    <w:rsid w:val="00C96D41"/>
    <w:rsid w:val="00CB1755"/>
    <w:rsid w:val="00DB5BE9"/>
    <w:rsid w:val="00DC2411"/>
    <w:rsid w:val="00E12AAA"/>
    <w:rsid w:val="00E33509"/>
    <w:rsid w:val="00E72E0A"/>
    <w:rsid w:val="00E75BC4"/>
    <w:rsid w:val="00EA2184"/>
    <w:rsid w:val="00EA5440"/>
    <w:rsid w:val="00EB0E78"/>
    <w:rsid w:val="00EC614D"/>
    <w:rsid w:val="00EE04F7"/>
    <w:rsid w:val="00EF34BA"/>
    <w:rsid w:val="00F13BEA"/>
    <w:rsid w:val="00F162A8"/>
    <w:rsid w:val="00F30856"/>
    <w:rsid w:val="00F54169"/>
    <w:rsid w:val="00F60019"/>
    <w:rsid w:val="00F72F99"/>
    <w:rsid w:val="00F94850"/>
    <w:rsid w:val="00F96105"/>
    <w:rsid w:val="00FE1363"/>
    <w:rsid w:val="00FF008B"/>
    <w:rsid w:val="0B0B6089"/>
    <w:rsid w:val="0CDC7B9F"/>
    <w:rsid w:val="100134F2"/>
    <w:rsid w:val="13765CAF"/>
    <w:rsid w:val="15B66837"/>
    <w:rsid w:val="16D83A00"/>
    <w:rsid w:val="180A4C18"/>
    <w:rsid w:val="1CE50F6A"/>
    <w:rsid w:val="1E025426"/>
    <w:rsid w:val="1F217D06"/>
    <w:rsid w:val="21C10B8F"/>
    <w:rsid w:val="21DF2D22"/>
    <w:rsid w:val="239F090A"/>
    <w:rsid w:val="24326F0E"/>
    <w:rsid w:val="253A27F9"/>
    <w:rsid w:val="26EA25DF"/>
    <w:rsid w:val="2BC87C8C"/>
    <w:rsid w:val="2F7C5A83"/>
    <w:rsid w:val="31AC506B"/>
    <w:rsid w:val="32C43D13"/>
    <w:rsid w:val="357C0C6A"/>
    <w:rsid w:val="37545B1F"/>
    <w:rsid w:val="37BD6B3B"/>
    <w:rsid w:val="37E658C2"/>
    <w:rsid w:val="38C20B01"/>
    <w:rsid w:val="39241FBB"/>
    <w:rsid w:val="39551D3F"/>
    <w:rsid w:val="3E672594"/>
    <w:rsid w:val="403A0978"/>
    <w:rsid w:val="415753F3"/>
    <w:rsid w:val="43567F06"/>
    <w:rsid w:val="43E96142"/>
    <w:rsid w:val="449556E6"/>
    <w:rsid w:val="49F46E3E"/>
    <w:rsid w:val="4C12586E"/>
    <w:rsid w:val="4D591458"/>
    <w:rsid w:val="4F5A7C58"/>
    <w:rsid w:val="51842F80"/>
    <w:rsid w:val="577D7BDE"/>
    <w:rsid w:val="59A246D5"/>
    <w:rsid w:val="5B2F1F99"/>
    <w:rsid w:val="5BC36B85"/>
    <w:rsid w:val="5C0E7DDA"/>
    <w:rsid w:val="5C1E3CEF"/>
    <w:rsid w:val="5E381A8A"/>
    <w:rsid w:val="5FF23595"/>
    <w:rsid w:val="604B1D25"/>
    <w:rsid w:val="684D4516"/>
    <w:rsid w:val="6AA63413"/>
    <w:rsid w:val="6D686AB5"/>
    <w:rsid w:val="6D877932"/>
    <w:rsid w:val="70BF2678"/>
    <w:rsid w:val="73044F29"/>
    <w:rsid w:val="73D47729"/>
    <w:rsid w:val="751021BE"/>
    <w:rsid w:val="75A23569"/>
    <w:rsid w:val="7CE432A9"/>
    <w:rsid w:val="7FA55E6C"/>
    <w:rsid w:val="7FBC17F1"/>
    <w:rsid w:val="7F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480"/>
    </w:pPr>
    <w:rPr>
      <w:rFonts w:ascii="宋体" w:hAnsi="宋体" w:eastAsia="宋体" w:cs="Times New Roman"/>
      <w:sz w:val="3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paragraph" w:styleId="5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pass-placeholder2"/>
    <w:basedOn w:val="10"/>
    <w:qFormat/>
    <w:uiPriority w:val="0"/>
  </w:style>
  <w:style w:type="character" w:customStyle="1" w:styleId="14">
    <w:name w:val="pass-clearbtn-verifycode"/>
    <w:basedOn w:val="10"/>
    <w:qFormat/>
    <w:uiPriority w:val="0"/>
  </w:style>
  <w:style w:type="character" w:customStyle="1" w:styleId="15">
    <w:name w:val="pass-clearbtn-smsverifycode"/>
    <w:basedOn w:val="10"/>
    <w:qFormat/>
    <w:uiPriority w:val="0"/>
  </w:style>
  <w:style w:type="character" w:customStyle="1" w:styleId="16">
    <w:name w:val="open"/>
    <w:basedOn w:val="10"/>
    <w:qFormat/>
    <w:uiPriority w:val="0"/>
  </w:style>
  <w:style w:type="character" w:customStyle="1" w:styleId="17">
    <w:name w:val="tang-pass-qrcode-list-aq"/>
    <w:basedOn w:val="10"/>
    <w:qFormat/>
    <w:uiPriority w:val="0"/>
  </w:style>
  <w:style w:type="character" w:customStyle="1" w:styleId="18">
    <w:name w:val="tang-pass-qrcode-list-gx"/>
    <w:basedOn w:val="10"/>
    <w:qFormat/>
    <w:uiPriority w:val="0"/>
  </w:style>
  <w:style w:type="character" w:customStyle="1" w:styleId="19">
    <w:name w:val="tang-pass-qrcode-list-bj"/>
    <w:basedOn w:val="10"/>
    <w:qFormat/>
    <w:uiPriority w:val="0"/>
  </w:style>
  <w:style w:type="character" w:customStyle="1" w:styleId="20">
    <w:name w:val="pass-placeholder-smsphone"/>
    <w:basedOn w:val="10"/>
    <w:qFormat/>
    <w:uiPriority w:val="0"/>
  </w:style>
  <w:style w:type="character" w:customStyle="1" w:styleId="21">
    <w:name w:val="pass-placeholder-smsverifycode"/>
    <w:basedOn w:val="10"/>
    <w:qFormat/>
    <w:uiPriority w:val="0"/>
  </w:style>
  <w:style w:type="character" w:customStyle="1" w:styleId="22">
    <w:name w:val="pass-item-timer2"/>
    <w:basedOn w:val="10"/>
    <w:qFormat/>
    <w:uiPriority w:val="0"/>
  </w:style>
  <w:style w:type="character" w:customStyle="1" w:styleId="23">
    <w:name w:val="pass-item-time-timing2"/>
    <w:basedOn w:val="10"/>
    <w:qFormat/>
    <w:uiPriority w:val="0"/>
  </w:style>
  <w:style w:type="character" w:customStyle="1" w:styleId="24">
    <w:name w:val="批注框文本 字符"/>
    <w:basedOn w:val="10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日期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2792</Words>
  <Characters>2890</Characters>
  <Lines>127</Lines>
  <Paragraphs>461</Paragraphs>
  <TotalTime>1</TotalTime>
  <ScaleCrop>false</ScaleCrop>
  <LinksUpToDate>false</LinksUpToDate>
  <CharactersWithSpaces>2900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2019-11-25T06:00:00Z</dcterms:created>
  <dc:creator>41137</dc:creator>
  <cp:lastModifiedBy>MAIND</cp:lastModifiedBy>
  <cp:lastPrinted>2026-02-06T08:16:00Z</cp:lastPrinted>
  <dcterms:modified xsi:type="dcterms:W3CDTF">2026-02-09T01:59:47Z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eyJoZGlkIjoiZWVkODMzZjVlYjM5ZTQyYjYwMTg0MDc4ZWRiN2Q0MjgiLCJ1c2VySWQiOiI4ODI0Mzg0MjIifQ==</vt:lpwstr>
  </property>
  <property fmtid="{D5CDD505-2E9C-101B-9397-08002B2CF9AE}" pid="4" name="ICV">
    <vt:lpwstr>E799022F6F3C4AF29E1A064E2C334F1F_13</vt:lpwstr>
  </property>
</Properties>
</file>