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76F" w:rsidRDefault="0052776F">
      <w:pPr>
        <w:spacing w:line="360" w:lineRule="auto"/>
        <w:ind w:firstLine="1124"/>
        <w:jc w:val="center"/>
        <w:rPr>
          <w:rFonts w:ascii="仿宋" w:eastAsia="仿宋" w:hAnsi="仿宋" w:cs="仿宋"/>
          <w:color w:val="000000" w:themeColor="text1"/>
          <w:sz w:val="56"/>
          <w:szCs w:val="56"/>
        </w:rPr>
      </w:pPr>
    </w:p>
    <w:p w:rsidR="0052776F" w:rsidRDefault="0052776F">
      <w:pPr>
        <w:widowControl/>
        <w:spacing w:line="360" w:lineRule="auto"/>
        <w:rPr>
          <w:rFonts w:ascii="仿宋" w:eastAsia="仿宋" w:hAnsi="仿宋" w:cs="仿宋"/>
          <w:color w:val="000000" w:themeColor="text1"/>
          <w:sz w:val="52"/>
          <w:szCs w:val="52"/>
        </w:rPr>
      </w:pPr>
    </w:p>
    <w:p w:rsidR="0052776F" w:rsidRDefault="00A11E6D">
      <w:pPr>
        <w:widowControl/>
        <w:spacing w:line="480" w:lineRule="auto"/>
        <w:ind w:firstLine="480"/>
        <w:jc w:val="center"/>
        <w:rPr>
          <w:rStyle w:val="mewstitle"/>
          <w:rFonts w:ascii="仿宋" w:eastAsia="仿宋" w:hAnsi="仿宋" w:cs="仿宋"/>
          <w:color w:val="000000" w:themeColor="text1"/>
          <w:sz w:val="32"/>
          <w:szCs w:val="32"/>
        </w:rPr>
      </w:pPr>
      <w:r>
        <w:rPr>
          <w:rFonts w:ascii="仿宋" w:eastAsia="仿宋" w:hAnsi="仿宋" w:cs="仿宋" w:hint="eastAsia"/>
          <w:color w:val="000000" w:themeColor="text1"/>
          <w:sz w:val="52"/>
          <w:szCs w:val="52"/>
        </w:rPr>
        <w:t>浏阳市人民医院</w:t>
      </w:r>
      <w:r>
        <w:rPr>
          <w:rFonts w:ascii="仿宋" w:eastAsia="仿宋" w:hAnsi="仿宋" w:cs="仿宋" w:hint="eastAsia"/>
          <w:color w:val="000000" w:themeColor="text1"/>
          <w:sz w:val="52"/>
          <w:szCs w:val="52"/>
        </w:rPr>
        <w:t>2026</w:t>
      </w:r>
      <w:r>
        <w:rPr>
          <w:rFonts w:ascii="仿宋" w:eastAsia="仿宋" w:hAnsi="仿宋" w:cs="仿宋" w:hint="eastAsia"/>
          <w:color w:val="000000" w:themeColor="text1"/>
          <w:sz w:val="52"/>
          <w:szCs w:val="52"/>
        </w:rPr>
        <w:t>年到期专科耗材入围遴选项目（第二次）</w:t>
      </w:r>
    </w:p>
    <w:p w:rsidR="0052776F" w:rsidRDefault="0052776F">
      <w:pPr>
        <w:widowControl/>
        <w:ind w:firstLine="480"/>
        <w:jc w:val="center"/>
        <w:rPr>
          <w:rStyle w:val="mewstitle"/>
          <w:rFonts w:ascii="仿宋" w:eastAsia="仿宋" w:hAnsi="仿宋" w:cs="仿宋"/>
          <w:color w:val="000000" w:themeColor="text1"/>
          <w:sz w:val="32"/>
          <w:szCs w:val="32"/>
        </w:rPr>
      </w:pPr>
    </w:p>
    <w:p w:rsidR="0052776F" w:rsidRDefault="0052776F">
      <w:pPr>
        <w:widowControl/>
        <w:ind w:firstLine="480"/>
        <w:jc w:val="center"/>
        <w:rPr>
          <w:rStyle w:val="mewstitle"/>
          <w:rFonts w:ascii="仿宋" w:eastAsia="仿宋" w:hAnsi="仿宋" w:cs="仿宋"/>
          <w:color w:val="000000" w:themeColor="text1"/>
          <w:sz w:val="32"/>
          <w:szCs w:val="32"/>
        </w:rPr>
      </w:pPr>
    </w:p>
    <w:p w:rsidR="0052776F" w:rsidRDefault="00A11E6D">
      <w:pPr>
        <w:jc w:val="center"/>
        <w:rPr>
          <w:rFonts w:ascii="仿宋" w:eastAsia="仿宋" w:hAnsi="仿宋" w:cs="仿宋"/>
          <w:color w:val="000000" w:themeColor="text1"/>
          <w:sz w:val="30"/>
          <w:szCs w:val="30"/>
        </w:rPr>
      </w:pPr>
      <w:r>
        <w:rPr>
          <w:rFonts w:ascii="仿宋" w:eastAsia="仿宋" w:hAnsi="仿宋" w:cs="仿宋" w:hint="eastAsia"/>
          <w:color w:val="000000" w:themeColor="text1"/>
          <w:sz w:val="72"/>
          <w:szCs w:val="72"/>
        </w:rPr>
        <w:t>遴选文件</w:t>
      </w:r>
    </w:p>
    <w:p w:rsidR="0052776F" w:rsidRDefault="0052776F">
      <w:pPr>
        <w:spacing w:line="440" w:lineRule="exact"/>
        <w:jc w:val="center"/>
        <w:rPr>
          <w:rFonts w:ascii="仿宋" w:eastAsia="仿宋" w:hAnsi="仿宋" w:cs="仿宋"/>
          <w:color w:val="000000" w:themeColor="text1"/>
          <w:sz w:val="30"/>
          <w:szCs w:val="30"/>
        </w:rPr>
      </w:pPr>
    </w:p>
    <w:p w:rsidR="0052776F" w:rsidRDefault="00A11E6D">
      <w:pPr>
        <w:spacing w:line="44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项目编号</w:t>
      </w:r>
      <w:r>
        <w:rPr>
          <w:rFonts w:ascii="仿宋" w:eastAsia="仿宋" w:hAnsi="仿宋" w:cs="仿宋" w:hint="eastAsia"/>
          <w:color w:val="000000" w:themeColor="text1"/>
          <w:sz w:val="30"/>
          <w:szCs w:val="30"/>
        </w:rPr>
        <w:t>:HNXW-202602017</w:t>
      </w:r>
    </w:p>
    <w:p w:rsidR="0052776F" w:rsidRDefault="0052776F">
      <w:pPr>
        <w:spacing w:line="440" w:lineRule="exact"/>
        <w:ind w:firstLineChars="147" w:firstLine="470"/>
        <w:jc w:val="center"/>
        <w:rPr>
          <w:rFonts w:ascii="仿宋" w:eastAsia="仿宋" w:hAnsi="仿宋" w:cs="仿宋"/>
          <w:color w:val="000000" w:themeColor="text1"/>
          <w:sz w:val="32"/>
          <w:szCs w:val="32"/>
        </w:rPr>
      </w:pPr>
    </w:p>
    <w:p w:rsidR="0052776F" w:rsidRDefault="0052776F">
      <w:pPr>
        <w:spacing w:line="440" w:lineRule="exact"/>
        <w:rPr>
          <w:rFonts w:ascii="仿宋" w:eastAsia="仿宋" w:hAnsi="仿宋" w:cs="仿宋"/>
          <w:color w:val="000000" w:themeColor="text1"/>
          <w:sz w:val="32"/>
          <w:szCs w:val="32"/>
        </w:rPr>
      </w:pPr>
    </w:p>
    <w:p w:rsidR="0052776F" w:rsidRDefault="0052776F">
      <w:pPr>
        <w:spacing w:line="440" w:lineRule="exact"/>
        <w:jc w:val="center"/>
        <w:rPr>
          <w:rFonts w:ascii="仿宋" w:eastAsia="仿宋" w:hAnsi="仿宋" w:cs="仿宋"/>
          <w:color w:val="000000" w:themeColor="text1"/>
          <w:sz w:val="32"/>
          <w:szCs w:val="32"/>
        </w:rPr>
      </w:pPr>
    </w:p>
    <w:p w:rsidR="0052776F" w:rsidRDefault="0052776F">
      <w:pPr>
        <w:spacing w:line="440" w:lineRule="exact"/>
        <w:jc w:val="center"/>
        <w:rPr>
          <w:rFonts w:ascii="仿宋" w:eastAsia="仿宋" w:hAnsi="仿宋" w:cs="仿宋"/>
          <w:color w:val="000000" w:themeColor="text1"/>
          <w:sz w:val="32"/>
          <w:szCs w:val="32"/>
        </w:rPr>
      </w:pPr>
    </w:p>
    <w:p w:rsidR="0052776F" w:rsidRDefault="0052776F">
      <w:pPr>
        <w:spacing w:line="440" w:lineRule="exact"/>
        <w:rPr>
          <w:rFonts w:ascii="仿宋" w:eastAsia="仿宋" w:hAnsi="仿宋" w:cs="仿宋"/>
          <w:color w:val="000000" w:themeColor="text1"/>
          <w:sz w:val="32"/>
          <w:szCs w:val="32"/>
        </w:rPr>
      </w:pPr>
    </w:p>
    <w:p w:rsidR="0052776F" w:rsidRDefault="0052776F">
      <w:pPr>
        <w:adjustRightInd w:val="0"/>
        <w:snapToGrid w:val="0"/>
        <w:spacing w:beforeLines="20" w:before="48" w:afterLines="20" w:after="48" w:line="540" w:lineRule="exact"/>
        <w:ind w:firstLineChars="696" w:firstLine="2088"/>
        <w:rPr>
          <w:rFonts w:ascii="仿宋" w:eastAsia="仿宋" w:hAnsi="仿宋" w:cs="仿宋"/>
          <w:color w:val="000000" w:themeColor="text1"/>
          <w:sz w:val="30"/>
          <w:szCs w:val="30"/>
        </w:rPr>
      </w:pPr>
    </w:p>
    <w:p w:rsidR="0052776F" w:rsidRDefault="00A11E6D">
      <w:pPr>
        <w:tabs>
          <w:tab w:val="left" w:pos="540"/>
        </w:tabs>
        <w:adjustRightInd w:val="0"/>
        <w:snapToGrid w:val="0"/>
        <w:spacing w:beforeLines="20" w:before="48" w:afterLines="20" w:after="48" w:line="540" w:lineRule="exact"/>
        <w:rPr>
          <w:rFonts w:ascii="仿宋" w:eastAsia="仿宋" w:hAnsi="仿宋" w:cs="仿宋"/>
          <w:color w:val="000000" w:themeColor="text1"/>
          <w:position w:val="6"/>
          <w:sz w:val="36"/>
          <w:szCs w:val="36"/>
        </w:rPr>
      </w:pPr>
      <w:bookmarkStart w:id="0" w:name="_Toc270281765"/>
      <w:r>
        <w:rPr>
          <w:rFonts w:ascii="仿宋" w:eastAsia="仿宋" w:hAnsi="仿宋" w:cs="仿宋" w:hint="eastAsia"/>
          <w:color w:val="000000" w:themeColor="text1"/>
          <w:sz w:val="36"/>
          <w:szCs w:val="36"/>
        </w:rPr>
        <w:t>采购单位：浏阳市人民医院</w:t>
      </w:r>
    </w:p>
    <w:p w:rsidR="0052776F" w:rsidRDefault="00A11E6D">
      <w:pPr>
        <w:tabs>
          <w:tab w:val="left" w:pos="540"/>
        </w:tabs>
        <w:adjustRightInd w:val="0"/>
        <w:snapToGrid w:val="0"/>
        <w:spacing w:beforeLines="20" w:before="48" w:afterLines="20" w:after="48" w:line="540" w:lineRule="exact"/>
        <w:rPr>
          <w:rFonts w:ascii="仿宋" w:eastAsia="仿宋" w:hAnsi="仿宋" w:cs="仿宋"/>
          <w:color w:val="000000" w:themeColor="text1"/>
          <w:position w:val="6"/>
          <w:sz w:val="36"/>
          <w:szCs w:val="36"/>
        </w:rPr>
      </w:pPr>
      <w:r>
        <w:rPr>
          <w:rFonts w:ascii="仿宋" w:eastAsia="仿宋" w:hAnsi="仿宋" w:cs="仿宋" w:hint="eastAsia"/>
          <w:color w:val="000000" w:themeColor="text1"/>
          <w:sz w:val="36"/>
          <w:szCs w:val="36"/>
        </w:rPr>
        <w:t>采购代理机构：湖南鑫卫医药电子商务科技发展有限公司</w:t>
      </w:r>
    </w:p>
    <w:p w:rsidR="0052776F" w:rsidRDefault="0052776F">
      <w:pPr>
        <w:spacing w:beforeLines="20" w:before="48" w:afterLines="20" w:after="48" w:line="800" w:lineRule="exact"/>
        <w:jc w:val="center"/>
        <w:textAlignment w:val="center"/>
        <w:rPr>
          <w:rFonts w:ascii="仿宋" w:eastAsia="仿宋" w:hAnsi="仿宋" w:cs="仿宋"/>
          <w:color w:val="000000" w:themeColor="text1"/>
          <w:sz w:val="36"/>
          <w:szCs w:val="36"/>
        </w:rPr>
      </w:pPr>
    </w:p>
    <w:p w:rsidR="0052776F" w:rsidRDefault="00A11E6D">
      <w:pPr>
        <w:spacing w:beforeLines="20" w:before="48" w:afterLines="20" w:after="48" w:line="800" w:lineRule="exact"/>
        <w:jc w:val="center"/>
        <w:textAlignment w:val="center"/>
        <w:rPr>
          <w:rFonts w:ascii="仿宋" w:eastAsia="仿宋" w:hAnsi="仿宋" w:cs="仿宋"/>
          <w:color w:val="000000" w:themeColor="text1"/>
          <w:sz w:val="32"/>
          <w:szCs w:val="32"/>
        </w:rPr>
      </w:pPr>
      <w:r>
        <w:rPr>
          <w:rFonts w:ascii="仿宋" w:eastAsia="仿宋" w:hAnsi="仿宋" w:cs="仿宋" w:hint="eastAsia"/>
          <w:color w:val="000000" w:themeColor="text1"/>
          <w:sz w:val="36"/>
          <w:szCs w:val="36"/>
        </w:rPr>
        <w:t>2026</w:t>
      </w:r>
      <w:r>
        <w:rPr>
          <w:rFonts w:ascii="仿宋" w:eastAsia="仿宋" w:hAnsi="仿宋" w:cs="仿宋" w:hint="eastAsia"/>
          <w:color w:val="000000" w:themeColor="text1"/>
          <w:sz w:val="36"/>
          <w:szCs w:val="36"/>
        </w:rPr>
        <w:t>年</w:t>
      </w:r>
      <w:r>
        <w:rPr>
          <w:rFonts w:ascii="仿宋" w:eastAsia="仿宋" w:hAnsi="仿宋" w:cs="仿宋" w:hint="eastAsia"/>
          <w:color w:val="000000" w:themeColor="text1"/>
          <w:sz w:val="36"/>
          <w:szCs w:val="36"/>
        </w:rPr>
        <w:t xml:space="preserve"> 4</w:t>
      </w:r>
      <w:r>
        <w:rPr>
          <w:rFonts w:ascii="仿宋" w:eastAsia="仿宋" w:hAnsi="仿宋" w:cs="仿宋" w:hint="eastAsia"/>
          <w:color w:val="000000" w:themeColor="text1"/>
          <w:sz w:val="36"/>
          <w:szCs w:val="36"/>
        </w:rPr>
        <w:t>月</w:t>
      </w:r>
    </w:p>
    <w:p w:rsidR="0052776F" w:rsidRDefault="0052776F">
      <w:pPr>
        <w:spacing w:beforeLines="20" w:before="48" w:afterLines="20" w:after="48" w:line="800" w:lineRule="exact"/>
        <w:jc w:val="center"/>
        <w:textAlignment w:val="center"/>
        <w:rPr>
          <w:rFonts w:ascii="仿宋" w:eastAsia="仿宋" w:hAnsi="仿宋" w:cs="仿宋"/>
          <w:color w:val="000000" w:themeColor="text1"/>
          <w:sz w:val="32"/>
          <w:szCs w:val="32"/>
        </w:rPr>
      </w:pPr>
    </w:p>
    <w:p w:rsidR="0052776F" w:rsidRDefault="00A11E6D">
      <w:pPr>
        <w:jc w:val="left"/>
        <w:rPr>
          <w:rFonts w:ascii="仿宋" w:eastAsia="仿宋" w:hAnsi="仿宋" w:cs="仿宋"/>
          <w:color w:val="000000" w:themeColor="text1"/>
          <w:sz w:val="44"/>
          <w:szCs w:val="44"/>
        </w:rPr>
      </w:pPr>
      <w:r>
        <w:rPr>
          <w:rFonts w:ascii="仿宋" w:eastAsia="仿宋" w:hAnsi="仿宋" w:cs="仿宋" w:hint="eastAsia"/>
          <w:color w:val="000000" w:themeColor="text1"/>
          <w:sz w:val="44"/>
          <w:szCs w:val="44"/>
        </w:rPr>
        <w:br w:type="page"/>
      </w:r>
    </w:p>
    <w:p w:rsidR="0052776F" w:rsidRDefault="00A11E6D">
      <w:pPr>
        <w:jc w:val="center"/>
        <w:rPr>
          <w:rFonts w:ascii="仿宋" w:eastAsia="仿宋" w:hAnsi="仿宋" w:cs="仿宋"/>
          <w:color w:val="000000" w:themeColor="text1"/>
          <w:sz w:val="44"/>
          <w:szCs w:val="44"/>
        </w:rPr>
      </w:pPr>
      <w:r>
        <w:rPr>
          <w:rFonts w:ascii="仿宋" w:eastAsia="仿宋" w:hAnsi="仿宋" w:cs="仿宋" w:hint="eastAsia"/>
          <w:color w:val="000000" w:themeColor="text1"/>
          <w:sz w:val="44"/>
          <w:szCs w:val="44"/>
        </w:rPr>
        <w:lastRenderedPageBreak/>
        <w:t>目</w:t>
      </w:r>
      <w:r>
        <w:rPr>
          <w:rFonts w:ascii="仿宋" w:eastAsia="仿宋" w:hAnsi="仿宋" w:cs="仿宋" w:hint="eastAsia"/>
          <w:color w:val="000000" w:themeColor="text1"/>
          <w:sz w:val="44"/>
          <w:szCs w:val="44"/>
        </w:rPr>
        <w:t xml:space="preserve"> </w:t>
      </w:r>
      <w:r>
        <w:rPr>
          <w:rFonts w:ascii="仿宋" w:eastAsia="仿宋" w:hAnsi="仿宋" w:cs="仿宋" w:hint="eastAsia"/>
          <w:color w:val="000000" w:themeColor="text1"/>
          <w:sz w:val="44"/>
          <w:szCs w:val="44"/>
        </w:rPr>
        <w:t>录</w:t>
      </w:r>
    </w:p>
    <w:p w:rsidR="0052776F" w:rsidRDefault="0052776F">
      <w:pPr>
        <w:pStyle w:val="aa"/>
        <w:rPr>
          <w:b w:val="0"/>
          <w:color w:val="000000" w:themeColor="text1"/>
        </w:rPr>
      </w:pPr>
    </w:p>
    <w:p w:rsidR="0052776F" w:rsidRDefault="00A11E6D">
      <w:pPr>
        <w:pStyle w:val="11"/>
        <w:tabs>
          <w:tab w:val="right" w:leader="dot" w:pos="9638"/>
        </w:tabs>
        <w:spacing w:line="480" w:lineRule="auto"/>
        <w:rPr>
          <w:rFonts w:ascii="仿宋" w:eastAsia="仿宋" w:hAnsi="仿宋" w:cs="仿宋"/>
          <w:color w:val="000000" w:themeColor="text1"/>
          <w:sz w:val="24"/>
          <w:szCs w:val="24"/>
        </w:rPr>
      </w:pPr>
      <w:r>
        <w:rPr>
          <w:rFonts w:ascii="仿宋" w:eastAsia="仿宋" w:hAnsi="仿宋" w:cs="仿宋" w:hint="eastAsia"/>
          <w:color w:val="000000" w:themeColor="text1"/>
          <w:sz w:val="36"/>
          <w:szCs w:val="36"/>
        </w:rPr>
        <w:fldChar w:fldCharType="begin"/>
      </w:r>
      <w:r>
        <w:rPr>
          <w:rFonts w:ascii="仿宋" w:eastAsia="仿宋" w:hAnsi="仿宋" w:cs="仿宋" w:hint="eastAsia"/>
          <w:color w:val="000000" w:themeColor="text1"/>
          <w:sz w:val="36"/>
          <w:szCs w:val="36"/>
        </w:rPr>
        <w:instrText xml:space="preserve">TOC \o "1-3" \h \u </w:instrText>
      </w:r>
      <w:r>
        <w:rPr>
          <w:rFonts w:ascii="仿宋" w:eastAsia="仿宋" w:hAnsi="仿宋" w:cs="仿宋" w:hint="eastAsia"/>
          <w:color w:val="000000" w:themeColor="text1"/>
          <w:sz w:val="36"/>
          <w:szCs w:val="36"/>
        </w:rPr>
        <w:fldChar w:fldCharType="separate"/>
      </w:r>
      <w:hyperlink w:anchor="_Toc3641" w:history="1">
        <w:r>
          <w:rPr>
            <w:rFonts w:ascii="仿宋" w:eastAsia="仿宋" w:hAnsi="仿宋" w:cs="仿宋" w:hint="eastAsia"/>
            <w:color w:val="000000" w:themeColor="text1"/>
            <w:kern w:val="0"/>
            <w:sz w:val="24"/>
            <w:szCs w:val="24"/>
          </w:rPr>
          <w:t>第一章</w:t>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遴选公告</w:t>
        </w:r>
        <w:r>
          <w:rPr>
            <w:rFonts w:ascii="仿宋" w:eastAsia="仿宋" w:hAnsi="仿宋" w:cs="仿宋" w:hint="eastAsia"/>
            <w:color w:val="000000" w:themeColor="text1"/>
            <w:sz w:val="24"/>
            <w:szCs w:val="24"/>
          </w:rPr>
          <w:tab/>
        </w:r>
        <w:r>
          <w:rPr>
            <w:rFonts w:ascii="仿宋" w:eastAsia="仿宋" w:hAnsi="仿宋" w:cs="仿宋" w:hint="eastAsia"/>
            <w:color w:val="000000" w:themeColor="text1"/>
            <w:sz w:val="24"/>
            <w:szCs w:val="24"/>
          </w:rPr>
          <w:fldChar w:fldCharType="begin"/>
        </w:r>
        <w:r>
          <w:rPr>
            <w:rFonts w:ascii="仿宋" w:eastAsia="仿宋" w:hAnsi="仿宋" w:cs="仿宋" w:hint="eastAsia"/>
            <w:color w:val="000000" w:themeColor="text1"/>
            <w:sz w:val="24"/>
            <w:szCs w:val="24"/>
          </w:rPr>
          <w:instrText xml:space="preserve"> PAGEREF _Toc3641 \h </w:instrText>
        </w:r>
        <w:r>
          <w:rPr>
            <w:rFonts w:ascii="仿宋" w:eastAsia="仿宋" w:hAnsi="仿宋" w:cs="仿宋" w:hint="eastAsia"/>
            <w:color w:val="000000" w:themeColor="text1"/>
            <w:sz w:val="24"/>
            <w:szCs w:val="24"/>
          </w:rPr>
        </w:r>
        <w:r>
          <w:rPr>
            <w:rFonts w:ascii="仿宋" w:eastAsia="仿宋" w:hAnsi="仿宋" w:cs="仿宋" w:hint="eastAsia"/>
            <w:color w:val="000000" w:themeColor="text1"/>
            <w:sz w:val="24"/>
            <w:szCs w:val="24"/>
          </w:rPr>
          <w:fldChar w:fldCharType="separate"/>
        </w:r>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fldChar w:fldCharType="end"/>
        </w:r>
      </w:hyperlink>
    </w:p>
    <w:p w:rsidR="0052776F" w:rsidRDefault="00A11E6D">
      <w:pPr>
        <w:pStyle w:val="11"/>
        <w:tabs>
          <w:tab w:val="right" w:leader="dot" w:pos="9638"/>
        </w:tabs>
        <w:spacing w:line="480" w:lineRule="auto"/>
        <w:rPr>
          <w:rFonts w:ascii="仿宋" w:eastAsia="仿宋" w:hAnsi="仿宋" w:cs="仿宋"/>
          <w:color w:val="000000" w:themeColor="text1"/>
          <w:sz w:val="24"/>
          <w:szCs w:val="24"/>
        </w:rPr>
      </w:pPr>
      <w:hyperlink w:anchor="_Toc12472" w:history="1">
        <w:r>
          <w:rPr>
            <w:rFonts w:ascii="仿宋" w:eastAsia="仿宋" w:hAnsi="仿宋" w:cs="仿宋" w:hint="eastAsia"/>
            <w:color w:val="000000" w:themeColor="text1"/>
            <w:sz w:val="24"/>
            <w:szCs w:val="24"/>
          </w:rPr>
          <w:t>第二章遴选须知</w:t>
        </w:r>
        <w:r>
          <w:rPr>
            <w:rFonts w:ascii="仿宋" w:eastAsia="仿宋" w:hAnsi="仿宋" w:cs="仿宋" w:hint="eastAsia"/>
            <w:color w:val="000000" w:themeColor="text1"/>
            <w:sz w:val="24"/>
            <w:szCs w:val="24"/>
          </w:rPr>
          <w:tab/>
        </w:r>
        <w:r>
          <w:rPr>
            <w:rFonts w:ascii="仿宋" w:eastAsia="仿宋" w:hAnsi="仿宋" w:cs="仿宋" w:hint="eastAsia"/>
            <w:color w:val="000000" w:themeColor="text1"/>
            <w:sz w:val="24"/>
            <w:szCs w:val="24"/>
          </w:rPr>
          <w:fldChar w:fldCharType="begin"/>
        </w:r>
        <w:r>
          <w:rPr>
            <w:rFonts w:ascii="仿宋" w:eastAsia="仿宋" w:hAnsi="仿宋" w:cs="仿宋" w:hint="eastAsia"/>
            <w:color w:val="000000" w:themeColor="text1"/>
            <w:sz w:val="24"/>
            <w:szCs w:val="24"/>
          </w:rPr>
          <w:instrText xml:space="preserve"> PAGEREF _Toc12472 \h </w:instrText>
        </w:r>
        <w:r>
          <w:rPr>
            <w:rFonts w:ascii="仿宋" w:eastAsia="仿宋" w:hAnsi="仿宋" w:cs="仿宋" w:hint="eastAsia"/>
            <w:color w:val="000000" w:themeColor="text1"/>
            <w:sz w:val="24"/>
            <w:szCs w:val="24"/>
          </w:rPr>
        </w:r>
        <w:r>
          <w:rPr>
            <w:rFonts w:ascii="仿宋" w:eastAsia="仿宋" w:hAnsi="仿宋" w:cs="仿宋" w:hint="eastAsia"/>
            <w:color w:val="000000" w:themeColor="text1"/>
            <w:sz w:val="24"/>
            <w:szCs w:val="24"/>
          </w:rPr>
          <w:fldChar w:fldCharType="separate"/>
        </w:r>
        <w:r>
          <w:rPr>
            <w:rFonts w:ascii="仿宋" w:eastAsia="仿宋" w:hAnsi="仿宋" w:cs="仿宋" w:hint="eastAsia"/>
            <w:color w:val="000000" w:themeColor="text1"/>
            <w:sz w:val="24"/>
            <w:szCs w:val="24"/>
          </w:rPr>
          <w:t>3</w:t>
        </w:r>
        <w:r>
          <w:rPr>
            <w:rFonts w:ascii="仿宋" w:eastAsia="仿宋" w:hAnsi="仿宋" w:cs="仿宋" w:hint="eastAsia"/>
            <w:color w:val="000000" w:themeColor="text1"/>
            <w:sz w:val="24"/>
            <w:szCs w:val="24"/>
          </w:rPr>
          <w:fldChar w:fldCharType="end"/>
        </w:r>
      </w:hyperlink>
    </w:p>
    <w:p w:rsidR="0052776F" w:rsidRDefault="00A11E6D">
      <w:pPr>
        <w:pStyle w:val="33"/>
        <w:tabs>
          <w:tab w:val="right" w:leader="dot" w:pos="9638"/>
        </w:tabs>
        <w:spacing w:line="480" w:lineRule="auto"/>
        <w:ind w:leftChars="0" w:left="0"/>
        <w:rPr>
          <w:rFonts w:ascii="仿宋" w:eastAsia="仿宋" w:hAnsi="仿宋" w:cs="仿宋"/>
          <w:color w:val="000000" w:themeColor="text1"/>
          <w:sz w:val="24"/>
          <w:szCs w:val="24"/>
        </w:rPr>
      </w:pPr>
      <w:hyperlink w:anchor="_Toc28674" w:history="1">
        <w:r>
          <w:rPr>
            <w:rFonts w:ascii="仿宋" w:eastAsia="仿宋" w:hAnsi="仿宋" w:cs="仿宋" w:hint="eastAsia"/>
            <w:color w:val="000000" w:themeColor="text1"/>
            <w:sz w:val="24"/>
            <w:szCs w:val="24"/>
          </w:rPr>
          <w:t>第三章</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采购目录</w:t>
        </w:r>
        <w:r>
          <w:rPr>
            <w:rFonts w:ascii="仿宋" w:eastAsia="仿宋" w:hAnsi="仿宋" w:cs="仿宋" w:hint="eastAsia"/>
            <w:color w:val="000000" w:themeColor="text1"/>
            <w:sz w:val="24"/>
            <w:szCs w:val="24"/>
          </w:rPr>
          <w:tab/>
        </w:r>
        <w:r>
          <w:rPr>
            <w:rFonts w:ascii="仿宋" w:eastAsia="仿宋" w:hAnsi="仿宋" w:cs="仿宋" w:hint="eastAsia"/>
            <w:color w:val="000000" w:themeColor="text1"/>
            <w:sz w:val="24"/>
            <w:szCs w:val="24"/>
          </w:rPr>
          <w:fldChar w:fldCharType="begin"/>
        </w:r>
        <w:r>
          <w:rPr>
            <w:rFonts w:ascii="仿宋" w:eastAsia="仿宋" w:hAnsi="仿宋" w:cs="仿宋" w:hint="eastAsia"/>
            <w:color w:val="000000" w:themeColor="text1"/>
            <w:sz w:val="24"/>
            <w:szCs w:val="24"/>
          </w:rPr>
          <w:instrText xml:space="preserve"> PAGEREF _Toc28674 \h </w:instrText>
        </w:r>
        <w:r>
          <w:rPr>
            <w:rFonts w:ascii="仿宋" w:eastAsia="仿宋" w:hAnsi="仿宋" w:cs="仿宋" w:hint="eastAsia"/>
            <w:color w:val="000000" w:themeColor="text1"/>
            <w:sz w:val="24"/>
            <w:szCs w:val="24"/>
          </w:rPr>
        </w:r>
        <w:r>
          <w:rPr>
            <w:rFonts w:ascii="仿宋" w:eastAsia="仿宋" w:hAnsi="仿宋" w:cs="仿宋" w:hint="eastAsia"/>
            <w:color w:val="000000" w:themeColor="text1"/>
            <w:sz w:val="24"/>
            <w:szCs w:val="24"/>
          </w:rPr>
          <w:fldChar w:fldCharType="separate"/>
        </w:r>
        <w:r>
          <w:rPr>
            <w:rFonts w:ascii="仿宋" w:eastAsia="仿宋" w:hAnsi="仿宋" w:cs="仿宋" w:hint="eastAsia"/>
            <w:color w:val="000000" w:themeColor="text1"/>
            <w:sz w:val="24"/>
            <w:szCs w:val="24"/>
          </w:rPr>
          <w:t>10</w:t>
        </w:r>
        <w:r>
          <w:rPr>
            <w:rFonts w:ascii="仿宋" w:eastAsia="仿宋" w:hAnsi="仿宋" w:cs="仿宋" w:hint="eastAsia"/>
            <w:color w:val="000000" w:themeColor="text1"/>
            <w:sz w:val="24"/>
            <w:szCs w:val="24"/>
          </w:rPr>
          <w:fldChar w:fldCharType="end"/>
        </w:r>
      </w:hyperlink>
    </w:p>
    <w:p w:rsidR="0052776F" w:rsidRDefault="00A11E6D">
      <w:pPr>
        <w:pStyle w:val="23"/>
        <w:tabs>
          <w:tab w:val="right" w:leader="dot" w:pos="9638"/>
        </w:tabs>
        <w:spacing w:line="480" w:lineRule="auto"/>
        <w:ind w:leftChars="0" w:left="0"/>
        <w:rPr>
          <w:rFonts w:ascii="仿宋" w:eastAsia="仿宋" w:hAnsi="仿宋" w:cs="仿宋"/>
          <w:color w:val="000000" w:themeColor="text1"/>
          <w:sz w:val="24"/>
          <w:szCs w:val="24"/>
        </w:rPr>
      </w:pPr>
      <w:hyperlink w:anchor="_Toc12817" w:history="1">
        <w:r>
          <w:rPr>
            <w:rFonts w:ascii="仿宋" w:eastAsia="仿宋" w:hAnsi="仿宋" w:cs="仿宋" w:hint="eastAsia"/>
            <w:color w:val="000000" w:themeColor="text1"/>
            <w:sz w:val="24"/>
            <w:szCs w:val="24"/>
          </w:rPr>
          <w:t>第四章评标办法</w:t>
        </w:r>
        <w:r>
          <w:rPr>
            <w:rFonts w:ascii="仿宋" w:eastAsia="仿宋" w:hAnsi="仿宋" w:cs="仿宋" w:hint="eastAsia"/>
            <w:color w:val="000000" w:themeColor="text1"/>
            <w:sz w:val="24"/>
            <w:szCs w:val="24"/>
          </w:rPr>
          <w:tab/>
        </w:r>
        <w:r>
          <w:rPr>
            <w:rFonts w:ascii="仿宋" w:eastAsia="仿宋" w:hAnsi="仿宋" w:cs="仿宋" w:hint="eastAsia"/>
            <w:color w:val="000000" w:themeColor="text1"/>
            <w:sz w:val="24"/>
            <w:szCs w:val="24"/>
          </w:rPr>
          <w:fldChar w:fldCharType="begin"/>
        </w:r>
        <w:r>
          <w:rPr>
            <w:rFonts w:ascii="仿宋" w:eastAsia="仿宋" w:hAnsi="仿宋" w:cs="仿宋" w:hint="eastAsia"/>
            <w:color w:val="000000" w:themeColor="text1"/>
            <w:sz w:val="24"/>
            <w:szCs w:val="24"/>
          </w:rPr>
          <w:instrText xml:space="preserve"> PAGEREF _Toc12817 \h </w:instrText>
        </w:r>
        <w:r>
          <w:rPr>
            <w:rFonts w:ascii="仿宋" w:eastAsia="仿宋" w:hAnsi="仿宋" w:cs="仿宋" w:hint="eastAsia"/>
            <w:color w:val="000000" w:themeColor="text1"/>
            <w:sz w:val="24"/>
            <w:szCs w:val="24"/>
          </w:rPr>
        </w:r>
        <w:r>
          <w:rPr>
            <w:rFonts w:ascii="仿宋" w:eastAsia="仿宋" w:hAnsi="仿宋" w:cs="仿宋" w:hint="eastAsia"/>
            <w:color w:val="000000" w:themeColor="text1"/>
            <w:sz w:val="24"/>
            <w:szCs w:val="24"/>
          </w:rPr>
          <w:fldChar w:fldCharType="separate"/>
        </w:r>
        <w:r>
          <w:rPr>
            <w:rFonts w:ascii="仿宋" w:eastAsia="仿宋" w:hAnsi="仿宋" w:cs="仿宋" w:hint="eastAsia"/>
            <w:color w:val="000000" w:themeColor="text1"/>
            <w:sz w:val="24"/>
            <w:szCs w:val="24"/>
          </w:rPr>
          <w:t xml:space="preserve">147 </w:t>
        </w:r>
        <w:r>
          <w:rPr>
            <w:rFonts w:ascii="仿宋" w:eastAsia="仿宋" w:hAnsi="仿宋" w:cs="仿宋" w:hint="eastAsia"/>
            <w:color w:val="000000" w:themeColor="text1"/>
            <w:sz w:val="24"/>
            <w:szCs w:val="24"/>
          </w:rPr>
          <w:fldChar w:fldCharType="end"/>
        </w:r>
      </w:hyperlink>
    </w:p>
    <w:p w:rsidR="0052776F" w:rsidRDefault="00A11E6D">
      <w:pPr>
        <w:pStyle w:val="23"/>
        <w:tabs>
          <w:tab w:val="right" w:leader="dot" w:pos="9638"/>
        </w:tabs>
        <w:spacing w:line="480" w:lineRule="auto"/>
        <w:ind w:leftChars="0" w:left="0"/>
        <w:rPr>
          <w:rFonts w:ascii="仿宋" w:eastAsia="仿宋" w:hAnsi="仿宋" w:cs="仿宋"/>
          <w:color w:val="000000" w:themeColor="text1"/>
          <w:sz w:val="24"/>
          <w:szCs w:val="24"/>
        </w:rPr>
      </w:pPr>
      <w:hyperlink w:anchor="_Toc20098" w:history="1">
        <w:r>
          <w:rPr>
            <w:rFonts w:ascii="仿宋" w:eastAsia="仿宋" w:hAnsi="仿宋" w:cs="仿宋" w:hint="eastAsia"/>
            <w:color w:val="000000" w:themeColor="text1"/>
            <w:sz w:val="24"/>
            <w:szCs w:val="24"/>
          </w:rPr>
          <w:t>第五章采购合同</w:t>
        </w:r>
        <w:r>
          <w:rPr>
            <w:rFonts w:ascii="仿宋" w:eastAsia="仿宋" w:hAnsi="仿宋" w:cs="仿宋" w:hint="eastAsia"/>
            <w:color w:val="000000" w:themeColor="text1"/>
            <w:sz w:val="24"/>
            <w:szCs w:val="24"/>
          </w:rPr>
          <w:tab/>
        </w:r>
        <w:r>
          <w:rPr>
            <w:rFonts w:ascii="仿宋" w:eastAsia="仿宋" w:hAnsi="仿宋" w:cs="仿宋" w:hint="eastAsia"/>
            <w:color w:val="000000" w:themeColor="text1"/>
            <w:sz w:val="24"/>
            <w:szCs w:val="24"/>
          </w:rPr>
          <w:fldChar w:fldCharType="begin"/>
        </w:r>
        <w:r>
          <w:rPr>
            <w:rFonts w:ascii="仿宋" w:eastAsia="仿宋" w:hAnsi="仿宋" w:cs="仿宋" w:hint="eastAsia"/>
            <w:color w:val="000000" w:themeColor="text1"/>
            <w:sz w:val="24"/>
            <w:szCs w:val="24"/>
          </w:rPr>
          <w:instrText xml:space="preserve"> PAGEREF _Toc20098 \h </w:instrText>
        </w:r>
        <w:r>
          <w:rPr>
            <w:rFonts w:ascii="仿宋" w:eastAsia="仿宋" w:hAnsi="仿宋" w:cs="仿宋" w:hint="eastAsia"/>
            <w:color w:val="000000" w:themeColor="text1"/>
            <w:sz w:val="24"/>
            <w:szCs w:val="24"/>
          </w:rPr>
        </w:r>
        <w:r>
          <w:rPr>
            <w:rFonts w:ascii="仿宋" w:eastAsia="仿宋" w:hAnsi="仿宋" w:cs="仿宋" w:hint="eastAsia"/>
            <w:color w:val="000000" w:themeColor="text1"/>
            <w:sz w:val="24"/>
            <w:szCs w:val="24"/>
          </w:rPr>
          <w:fldChar w:fldCharType="separate"/>
        </w:r>
        <w:r>
          <w:rPr>
            <w:rFonts w:ascii="仿宋" w:eastAsia="仿宋" w:hAnsi="仿宋" w:cs="仿宋" w:hint="eastAsia"/>
            <w:color w:val="000000" w:themeColor="text1"/>
            <w:sz w:val="24"/>
            <w:szCs w:val="24"/>
          </w:rPr>
          <w:t>154</w:t>
        </w:r>
        <w:r>
          <w:rPr>
            <w:rFonts w:ascii="仿宋" w:eastAsia="仿宋" w:hAnsi="仿宋" w:cs="仿宋" w:hint="eastAsia"/>
            <w:color w:val="000000" w:themeColor="text1"/>
            <w:sz w:val="24"/>
            <w:szCs w:val="24"/>
          </w:rPr>
          <w:fldChar w:fldCharType="end"/>
        </w:r>
      </w:hyperlink>
    </w:p>
    <w:p w:rsidR="0052776F" w:rsidRDefault="00A11E6D">
      <w:pPr>
        <w:pStyle w:val="11"/>
        <w:tabs>
          <w:tab w:val="right" w:leader="dot" w:pos="9638"/>
        </w:tabs>
        <w:spacing w:line="480" w:lineRule="auto"/>
        <w:rPr>
          <w:rFonts w:ascii="仿宋" w:eastAsia="仿宋" w:hAnsi="仿宋" w:cs="仿宋"/>
          <w:color w:val="000000" w:themeColor="text1"/>
          <w:sz w:val="24"/>
          <w:szCs w:val="24"/>
        </w:rPr>
      </w:pPr>
      <w:hyperlink w:anchor="_Toc9402" w:history="1">
        <w:r>
          <w:rPr>
            <w:rFonts w:ascii="仿宋" w:eastAsia="仿宋" w:hAnsi="仿宋" w:cs="仿宋" w:hint="eastAsia"/>
            <w:color w:val="000000" w:themeColor="text1"/>
            <w:kern w:val="0"/>
            <w:sz w:val="24"/>
            <w:szCs w:val="24"/>
          </w:rPr>
          <w:t>第六章</w:t>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响应文件格式</w:t>
        </w:r>
        <w:r>
          <w:rPr>
            <w:rFonts w:ascii="仿宋" w:eastAsia="仿宋" w:hAnsi="仿宋" w:cs="仿宋" w:hint="eastAsia"/>
            <w:color w:val="000000" w:themeColor="text1"/>
            <w:sz w:val="24"/>
            <w:szCs w:val="24"/>
          </w:rPr>
          <w:tab/>
        </w:r>
        <w:r>
          <w:rPr>
            <w:rFonts w:ascii="仿宋" w:eastAsia="仿宋" w:hAnsi="仿宋" w:cs="仿宋" w:hint="eastAsia"/>
            <w:color w:val="000000" w:themeColor="text1"/>
            <w:sz w:val="24"/>
            <w:szCs w:val="24"/>
          </w:rPr>
          <w:fldChar w:fldCharType="begin"/>
        </w:r>
        <w:r>
          <w:rPr>
            <w:rFonts w:ascii="仿宋" w:eastAsia="仿宋" w:hAnsi="仿宋" w:cs="仿宋" w:hint="eastAsia"/>
            <w:color w:val="000000" w:themeColor="text1"/>
            <w:sz w:val="24"/>
            <w:szCs w:val="24"/>
          </w:rPr>
          <w:instrText xml:space="preserve"> PAGEREF _Toc9402 \h </w:instrText>
        </w:r>
        <w:r>
          <w:rPr>
            <w:rFonts w:ascii="仿宋" w:eastAsia="仿宋" w:hAnsi="仿宋" w:cs="仿宋" w:hint="eastAsia"/>
            <w:color w:val="000000" w:themeColor="text1"/>
            <w:sz w:val="24"/>
            <w:szCs w:val="24"/>
          </w:rPr>
        </w:r>
        <w:r>
          <w:rPr>
            <w:rFonts w:ascii="仿宋" w:eastAsia="仿宋" w:hAnsi="仿宋" w:cs="仿宋" w:hint="eastAsia"/>
            <w:color w:val="000000" w:themeColor="text1"/>
            <w:sz w:val="24"/>
            <w:szCs w:val="24"/>
          </w:rPr>
          <w:fldChar w:fldCharType="separate"/>
        </w:r>
        <w:r>
          <w:rPr>
            <w:rFonts w:ascii="仿宋" w:eastAsia="仿宋" w:hAnsi="仿宋" w:cs="仿宋" w:hint="eastAsia"/>
            <w:color w:val="000000" w:themeColor="text1"/>
            <w:sz w:val="24"/>
            <w:szCs w:val="24"/>
          </w:rPr>
          <w:t>160</w:t>
        </w:r>
        <w:r>
          <w:rPr>
            <w:rFonts w:ascii="仿宋" w:eastAsia="仿宋" w:hAnsi="仿宋" w:cs="仿宋" w:hint="eastAsia"/>
            <w:color w:val="000000" w:themeColor="text1"/>
            <w:sz w:val="24"/>
            <w:szCs w:val="24"/>
          </w:rPr>
          <w:fldChar w:fldCharType="end"/>
        </w:r>
      </w:hyperlink>
    </w:p>
    <w:p w:rsidR="0052776F" w:rsidRDefault="00A11E6D">
      <w:pPr>
        <w:spacing w:line="360" w:lineRule="auto"/>
        <w:jc w:val="center"/>
        <w:rPr>
          <w:rFonts w:ascii="仿宋" w:eastAsia="仿宋" w:hAnsi="仿宋" w:cs="仿宋"/>
          <w:color w:val="000000" w:themeColor="text1"/>
          <w:sz w:val="36"/>
          <w:szCs w:val="36"/>
        </w:rPr>
      </w:pPr>
      <w:r>
        <w:rPr>
          <w:rFonts w:ascii="仿宋" w:eastAsia="仿宋" w:hAnsi="仿宋" w:cs="仿宋" w:hint="eastAsia"/>
          <w:color w:val="000000" w:themeColor="text1"/>
          <w:sz w:val="24"/>
          <w:szCs w:val="36"/>
        </w:rPr>
        <w:fldChar w:fldCharType="end"/>
      </w:r>
    </w:p>
    <w:p w:rsidR="0052776F" w:rsidRDefault="0052776F">
      <w:pPr>
        <w:pStyle w:val="ac"/>
        <w:tabs>
          <w:tab w:val="right" w:leader="dot" w:pos="9288"/>
        </w:tabs>
        <w:spacing w:line="480" w:lineRule="auto"/>
        <w:rPr>
          <w:rFonts w:ascii="仿宋" w:eastAsia="仿宋" w:hAnsi="仿宋" w:cs="仿宋"/>
          <w:color w:val="000000" w:themeColor="text1"/>
        </w:rPr>
      </w:pPr>
    </w:p>
    <w:p w:rsidR="0052776F" w:rsidRDefault="00A11E6D">
      <w:pPr>
        <w:tabs>
          <w:tab w:val="left" w:pos="5448"/>
        </w:tabs>
        <w:rPr>
          <w:rFonts w:ascii="仿宋" w:eastAsia="仿宋" w:hAnsi="仿宋" w:cs="仿宋"/>
          <w:color w:val="000000" w:themeColor="text1"/>
        </w:rPr>
      </w:pPr>
      <w:r>
        <w:rPr>
          <w:rFonts w:ascii="仿宋" w:eastAsia="仿宋" w:hAnsi="仿宋" w:cs="仿宋" w:hint="eastAsia"/>
          <w:color w:val="000000" w:themeColor="text1"/>
        </w:rPr>
        <w:tab/>
      </w:r>
      <w:bookmarkEnd w:id="0"/>
    </w:p>
    <w:p w:rsidR="0052776F" w:rsidRDefault="0052776F">
      <w:pPr>
        <w:pStyle w:val="aa"/>
        <w:rPr>
          <w:b w:val="0"/>
          <w:color w:val="000000" w:themeColor="text1"/>
        </w:rPr>
        <w:sectPr w:rsidR="0052776F">
          <w:headerReference w:type="first" r:id="rId9"/>
          <w:pgSz w:w="11906" w:h="16838"/>
          <w:pgMar w:top="1134" w:right="1134" w:bottom="1134" w:left="1134" w:header="851" w:footer="680" w:gutter="0"/>
          <w:pgNumType w:start="1"/>
          <w:cols w:space="720"/>
          <w:docGrid w:linePitch="312"/>
        </w:sectPr>
      </w:pPr>
    </w:p>
    <w:p w:rsidR="0052776F" w:rsidRDefault="0052776F">
      <w:pPr>
        <w:pStyle w:val="53"/>
        <w:rPr>
          <w:color w:val="000000" w:themeColor="text1"/>
        </w:rPr>
      </w:pPr>
    </w:p>
    <w:p w:rsidR="0052776F" w:rsidRDefault="00A11E6D">
      <w:pPr>
        <w:spacing w:line="480" w:lineRule="auto"/>
        <w:jc w:val="center"/>
        <w:outlineLvl w:val="0"/>
        <w:rPr>
          <w:rFonts w:ascii="仿宋" w:eastAsia="仿宋" w:hAnsi="仿宋" w:cs="仿宋"/>
          <w:color w:val="000000" w:themeColor="text1"/>
          <w:kern w:val="0"/>
          <w:sz w:val="44"/>
          <w:szCs w:val="44"/>
        </w:rPr>
      </w:pPr>
      <w:bookmarkStart w:id="1" w:name="_Toc28687"/>
      <w:bookmarkStart w:id="2" w:name="_Toc17119"/>
      <w:bookmarkStart w:id="3" w:name="_Toc30493"/>
      <w:bookmarkStart w:id="4" w:name="_Toc18006"/>
      <w:bookmarkStart w:id="5" w:name="_Toc3641"/>
      <w:bookmarkStart w:id="6" w:name="_Toc14838"/>
      <w:bookmarkStart w:id="7" w:name="_Toc11870"/>
      <w:r>
        <w:rPr>
          <w:rFonts w:ascii="仿宋" w:eastAsia="仿宋" w:hAnsi="仿宋" w:cs="仿宋" w:hint="eastAsia"/>
          <w:color w:val="000000" w:themeColor="text1"/>
          <w:kern w:val="0"/>
          <w:sz w:val="44"/>
          <w:szCs w:val="44"/>
        </w:rPr>
        <w:t>第一章</w:t>
      </w:r>
      <w:r>
        <w:rPr>
          <w:rFonts w:ascii="仿宋" w:eastAsia="仿宋" w:hAnsi="仿宋" w:cs="仿宋" w:hint="eastAsia"/>
          <w:color w:val="000000" w:themeColor="text1"/>
          <w:kern w:val="0"/>
          <w:sz w:val="44"/>
          <w:szCs w:val="44"/>
        </w:rPr>
        <w:t xml:space="preserve"> </w:t>
      </w:r>
      <w:r>
        <w:rPr>
          <w:rFonts w:ascii="仿宋" w:eastAsia="仿宋" w:hAnsi="仿宋" w:cs="仿宋" w:hint="eastAsia"/>
          <w:color w:val="000000" w:themeColor="text1"/>
          <w:kern w:val="0"/>
          <w:sz w:val="44"/>
          <w:szCs w:val="44"/>
        </w:rPr>
        <w:t>遴选公告</w:t>
      </w:r>
      <w:bookmarkEnd w:id="1"/>
      <w:bookmarkEnd w:id="2"/>
      <w:bookmarkEnd w:id="3"/>
      <w:bookmarkEnd w:id="4"/>
      <w:bookmarkEnd w:id="5"/>
      <w:bookmarkEnd w:id="6"/>
      <w:bookmarkEnd w:id="7"/>
    </w:p>
    <w:p w:rsidR="0052776F" w:rsidRDefault="00A11E6D">
      <w:pPr>
        <w:widowControl/>
        <w:spacing w:line="360" w:lineRule="auto"/>
        <w:ind w:leftChars="114" w:left="239" w:firstLineChars="100" w:firstLine="240"/>
        <w:jc w:val="left"/>
        <w:rPr>
          <w:rFonts w:ascii="仿宋" w:eastAsia="仿宋" w:hAnsi="仿宋" w:cs="仿宋"/>
          <w:color w:val="000000" w:themeColor="text1"/>
          <w:kern w:val="0"/>
          <w:sz w:val="24"/>
          <w:szCs w:val="24"/>
        </w:rPr>
      </w:pPr>
      <w:bookmarkStart w:id="8" w:name="_Toc246213133"/>
      <w:bookmarkStart w:id="9" w:name="_Toc270281766"/>
      <w:r>
        <w:rPr>
          <w:rFonts w:ascii="仿宋" w:eastAsia="仿宋" w:hAnsi="仿宋" w:cs="仿宋" w:hint="eastAsia"/>
          <w:color w:val="000000" w:themeColor="text1"/>
          <w:sz w:val="24"/>
          <w:szCs w:val="24"/>
        </w:rPr>
        <w:t>湖南鑫卫医药电子商务科技发展有限公司</w:t>
      </w:r>
      <w:r>
        <w:rPr>
          <w:rFonts w:ascii="仿宋" w:eastAsia="仿宋" w:hAnsi="仿宋" w:cs="仿宋" w:hint="eastAsia"/>
          <w:color w:val="000000" w:themeColor="text1"/>
          <w:kern w:val="0"/>
          <w:sz w:val="24"/>
          <w:szCs w:val="24"/>
        </w:rPr>
        <w:t>受浏阳市人民医院委托，对“浏阳市人民医院</w:t>
      </w:r>
      <w:r>
        <w:rPr>
          <w:rFonts w:ascii="仿宋" w:eastAsia="仿宋" w:hAnsi="仿宋" w:cs="仿宋" w:hint="eastAsia"/>
          <w:color w:val="000000" w:themeColor="text1"/>
          <w:kern w:val="0"/>
          <w:sz w:val="24"/>
          <w:szCs w:val="24"/>
        </w:rPr>
        <w:t>2026</w:t>
      </w:r>
      <w:r>
        <w:rPr>
          <w:rFonts w:ascii="仿宋" w:eastAsia="仿宋" w:hAnsi="仿宋" w:cs="仿宋" w:hint="eastAsia"/>
          <w:color w:val="000000" w:themeColor="text1"/>
          <w:kern w:val="0"/>
          <w:sz w:val="24"/>
          <w:szCs w:val="24"/>
        </w:rPr>
        <w:t>年到期专科耗材入围遴选项目”采取公开遴选方式采购，欢迎符合条件的供应商参与。</w:t>
      </w:r>
    </w:p>
    <w:p w:rsidR="0052776F" w:rsidRDefault="00A11E6D">
      <w:pPr>
        <w:widowControl/>
        <w:spacing w:line="360" w:lineRule="auto"/>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r>
        <w:rPr>
          <w:rFonts w:ascii="仿宋" w:eastAsia="仿宋" w:hAnsi="仿宋" w:cs="仿宋" w:hint="eastAsia"/>
          <w:color w:val="000000" w:themeColor="text1"/>
          <w:kern w:val="0"/>
          <w:sz w:val="24"/>
          <w:szCs w:val="24"/>
        </w:rPr>
        <w:t>、项目名称及内容：</w:t>
      </w:r>
    </w:p>
    <w:p w:rsidR="0052776F" w:rsidRDefault="00A11E6D">
      <w:pPr>
        <w:widowControl/>
        <w:spacing w:line="360" w:lineRule="auto"/>
        <w:ind w:leftChars="228" w:left="479"/>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w:t>
      </w:r>
      <w:r>
        <w:rPr>
          <w:rFonts w:ascii="仿宋" w:eastAsia="仿宋" w:hAnsi="仿宋" w:cs="仿宋" w:hint="eastAsia"/>
          <w:color w:val="000000" w:themeColor="text1"/>
          <w:kern w:val="0"/>
          <w:sz w:val="24"/>
          <w:szCs w:val="24"/>
        </w:rPr>
        <w:t>项目名称：浏阳市人民医院</w:t>
      </w:r>
      <w:r>
        <w:rPr>
          <w:rFonts w:ascii="仿宋" w:eastAsia="仿宋" w:hAnsi="仿宋" w:cs="仿宋" w:hint="eastAsia"/>
          <w:color w:val="000000" w:themeColor="text1"/>
          <w:kern w:val="0"/>
          <w:sz w:val="24"/>
          <w:szCs w:val="24"/>
        </w:rPr>
        <w:t>2026</w:t>
      </w:r>
      <w:r>
        <w:rPr>
          <w:rFonts w:ascii="仿宋" w:eastAsia="仿宋" w:hAnsi="仿宋" w:cs="仿宋" w:hint="eastAsia"/>
          <w:color w:val="000000" w:themeColor="text1"/>
          <w:kern w:val="0"/>
          <w:sz w:val="24"/>
          <w:szCs w:val="24"/>
        </w:rPr>
        <w:t>年到期专科耗材入围遴选项目（第二次）</w:t>
      </w:r>
      <w:r>
        <w:rPr>
          <w:rFonts w:ascii="仿宋" w:eastAsia="仿宋" w:hAnsi="仿宋" w:cs="仿宋" w:hint="eastAsia"/>
          <w:color w:val="000000" w:themeColor="text1"/>
          <w:kern w:val="0"/>
          <w:sz w:val="24"/>
          <w:szCs w:val="24"/>
        </w:rPr>
        <w:br/>
      </w:r>
      <w:r>
        <w:rPr>
          <w:rFonts w:ascii="仿宋" w:eastAsia="仿宋" w:hAnsi="仿宋" w:cs="仿宋" w:hint="eastAsia"/>
          <w:color w:val="000000" w:themeColor="text1"/>
          <w:kern w:val="0"/>
          <w:sz w:val="24"/>
          <w:szCs w:val="24"/>
        </w:rPr>
        <w:t>1.2</w:t>
      </w:r>
      <w:r>
        <w:rPr>
          <w:rFonts w:ascii="仿宋" w:eastAsia="仿宋" w:hAnsi="仿宋" w:cs="仿宋" w:hint="eastAsia"/>
          <w:color w:val="000000" w:themeColor="text1"/>
          <w:kern w:val="0"/>
          <w:sz w:val="24"/>
          <w:szCs w:val="24"/>
        </w:rPr>
        <w:t>项目编号</w:t>
      </w:r>
      <w:r>
        <w:rPr>
          <w:rFonts w:ascii="仿宋" w:eastAsia="仿宋" w:hAnsi="仿宋" w:cs="仿宋" w:hint="eastAsia"/>
          <w:color w:val="000000" w:themeColor="text1"/>
          <w:kern w:val="0"/>
          <w:sz w:val="24"/>
          <w:szCs w:val="24"/>
        </w:rPr>
        <w:t>:HNXW-202602017</w:t>
      </w:r>
    </w:p>
    <w:p w:rsidR="0052776F" w:rsidRDefault="00A11E6D">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1.3</w:t>
      </w:r>
      <w:r>
        <w:rPr>
          <w:rFonts w:ascii="仿宋" w:eastAsia="仿宋" w:hAnsi="仿宋" w:cs="仿宋" w:hint="eastAsia"/>
          <w:color w:val="000000" w:themeColor="text1"/>
          <w:sz w:val="24"/>
          <w:szCs w:val="24"/>
        </w:rPr>
        <w:t>合同履行期限：</w:t>
      </w:r>
      <w:r>
        <w:rPr>
          <w:rFonts w:ascii="仿宋" w:eastAsia="仿宋" w:hAnsi="仿宋" w:cs="仿宋" w:hint="eastAsia"/>
          <w:color w:val="000000" w:themeColor="text1"/>
          <w:sz w:val="24"/>
          <w:szCs w:val="24"/>
        </w:rPr>
        <w:t xml:space="preserve"> 3</w:t>
      </w:r>
      <w:r>
        <w:rPr>
          <w:rFonts w:ascii="仿宋" w:eastAsia="仿宋" w:hAnsi="仿宋" w:cs="仿宋" w:hint="eastAsia"/>
          <w:color w:val="000000" w:themeColor="text1"/>
          <w:sz w:val="24"/>
          <w:szCs w:val="24"/>
        </w:rPr>
        <w:t>年</w:t>
      </w:r>
    </w:p>
    <w:p w:rsidR="0052776F" w:rsidRDefault="00A11E6D">
      <w:pPr>
        <w:spacing w:line="360" w:lineRule="auto"/>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1.4 </w:t>
      </w:r>
      <w:r>
        <w:rPr>
          <w:rFonts w:ascii="仿宋" w:eastAsia="仿宋" w:hAnsi="仿宋" w:cs="仿宋" w:hint="eastAsia"/>
          <w:color w:val="000000" w:themeColor="text1"/>
          <w:kern w:val="0"/>
          <w:sz w:val="24"/>
          <w:szCs w:val="24"/>
        </w:rPr>
        <w:t>采购需求：详见遴选文件“第三章</w:t>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采购目录”</w:t>
      </w:r>
    </w:p>
    <w:p w:rsidR="0052776F" w:rsidRDefault="00A11E6D">
      <w:pPr>
        <w:widowControl/>
        <w:spacing w:line="360" w:lineRule="auto"/>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w:t>
      </w:r>
      <w:r>
        <w:rPr>
          <w:rFonts w:ascii="仿宋" w:eastAsia="仿宋" w:hAnsi="仿宋" w:cs="仿宋" w:hint="eastAsia"/>
          <w:color w:val="000000" w:themeColor="text1"/>
          <w:kern w:val="0"/>
          <w:sz w:val="24"/>
          <w:szCs w:val="24"/>
        </w:rPr>
        <w:t>、供应商资格要求：</w:t>
      </w:r>
    </w:p>
    <w:p w:rsidR="0052776F" w:rsidRDefault="00A11E6D">
      <w:pPr>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w:t>
      </w:r>
      <w:r>
        <w:rPr>
          <w:rFonts w:ascii="仿宋" w:eastAsia="仿宋" w:hAnsi="仿宋" w:cs="仿宋" w:hint="eastAsia"/>
          <w:color w:val="000000" w:themeColor="text1"/>
          <w:sz w:val="24"/>
          <w:szCs w:val="24"/>
        </w:rPr>
        <w:t>在中华人民共和国境内注册，具备独立法人资格。</w:t>
      </w:r>
    </w:p>
    <w:p w:rsidR="0052776F" w:rsidRDefault="00A11E6D">
      <w:pPr>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w:t>
      </w:r>
      <w:r>
        <w:rPr>
          <w:rFonts w:ascii="仿宋" w:eastAsia="仿宋" w:hAnsi="仿宋" w:cs="仿宋" w:hint="eastAsia"/>
          <w:color w:val="000000" w:themeColor="text1"/>
          <w:sz w:val="24"/>
          <w:szCs w:val="24"/>
        </w:rPr>
        <w:t>所投产品生产或经营纳入行政管理的，供应商须具有相应的生产或经营许可证（如医疗器械生产或经营备案凭证、医疗器械生产或经营许可证、生产企业卫生许可证等）。</w:t>
      </w:r>
    </w:p>
    <w:p w:rsidR="0052776F" w:rsidRDefault="00A11E6D">
      <w:pPr>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w:t>
      </w:r>
      <w:r>
        <w:rPr>
          <w:rFonts w:ascii="仿宋" w:eastAsia="仿宋" w:hAnsi="仿宋" w:cs="仿宋" w:hint="eastAsia"/>
          <w:color w:val="000000" w:themeColor="text1"/>
          <w:sz w:val="24"/>
          <w:szCs w:val="24"/>
        </w:rPr>
        <w:t>所投产品纳入中华人民共和国医疗器械监督管理的，供应商须提供所投产品有效的医疗器械备案凭证或医疗器械注册证。</w:t>
      </w:r>
    </w:p>
    <w:p w:rsidR="0052776F" w:rsidRDefault="00A11E6D">
      <w:pPr>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w:t>
      </w:r>
      <w:r>
        <w:rPr>
          <w:rFonts w:ascii="仿宋" w:eastAsia="仿宋" w:hAnsi="仿宋" w:cs="仿宋" w:hint="eastAsia"/>
          <w:color w:val="000000" w:themeColor="text1"/>
          <w:sz w:val="24"/>
          <w:szCs w:val="24"/>
        </w:rPr>
        <w:t>所投产品纳入中华人民共和国医疗器械监督管理的，则所投产品须是湖南省药品医药耗材招采管理子系统挂网产品。</w:t>
      </w:r>
    </w:p>
    <w:p w:rsidR="0052776F" w:rsidRDefault="00A11E6D">
      <w:pPr>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w:t>
      </w:r>
      <w:r>
        <w:rPr>
          <w:rFonts w:ascii="仿宋" w:eastAsia="仿宋" w:hAnsi="仿宋" w:cs="仿宋" w:hint="eastAsia"/>
          <w:color w:val="000000" w:themeColor="text1"/>
          <w:sz w:val="24"/>
          <w:szCs w:val="24"/>
        </w:rPr>
        <w:t>单位负责人为同一人或者存在控股、管理关系的不同单位，不得同时参加同一包号的申请，否则均取消该包号的入围资格。</w:t>
      </w:r>
    </w:p>
    <w:p w:rsidR="0052776F" w:rsidRDefault="00A11E6D">
      <w:pPr>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2.6</w:t>
      </w:r>
      <w:r>
        <w:rPr>
          <w:rFonts w:ascii="仿宋" w:eastAsia="仿宋" w:hAnsi="仿宋" w:cs="仿宋" w:hint="eastAsia"/>
          <w:color w:val="000000" w:themeColor="text1"/>
          <w:sz w:val="24"/>
          <w:szCs w:val="24"/>
        </w:rPr>
        <w:t>与采购人存在利害关系可能影响入围公正性的法人、其他组织或者个人，不得申请。</w:t>
      </w:r>
    </w:p>
    <w:p w:rsidR="0052776F" w:rsidRDefault="00A11E6D">
      <w:pPr>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2.7</w:t>
      </w:r>
      <w:r>
        <w:rPr>
          <w:rFonts w:ascii="仿宋" w:eastAsia="仿宋" w:hAnsi="仿宋" w:cs="仿宋" w:hint="eastAsia"/>
          <w:color w:val="000000" w:themeColor="text1"/>
          <w:sz w:val="24"/>
          <w:szCs w:val="24"/>
        </w:rPr>
        <w:t>在截止时间前被“信用中国”网站列入失信被执行人或重大税收违法案件当事人名单的、或被“中国政府采购网”网站列入政府采购严重违法失信行为记录名单（处罚期限尚未届满的）的单位，不得申请。</w:t>
      </w:r>
    </w:p>
    <w:p w:rsidR="0052776F" w:rsidRDefault="00A11E6D">
      <w:pPr>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w:t>
      </w:r>
      <w:r>
        <w:rPr>
          <w:rFonts w:ascii="仿宋" w:eastAsia="仿宋" w:hAnsi="仿宋" w:cs="仿宋" w:hint="eastAsia"/>
          <w:color w:val="000000" w:themeColor="text1"/>
          <w:sz w:val="24"/>
          <w:szCs w:val="24"/>
        </w:rPr>
        <w:t>本项目不接受联合体申请。</w:t>
      </w:r>
    </w:p>
    <w:p w:rsidR="0052776F" w:rsidRDefault="00A11E6D">
      <w:pPr>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2.9</w:t>
      </w:r>
      <w:r>
        <w:rPr>
          <w:rFonts w:ascii="仿宋" w:eastAsia="仿宋" w:hAnsi="仿宋" w:cs="仿宋" w:hint="eastAsia"/>
          <w:color w:val="000000" w:themeColor="text1"/>
          <w:sz w:val="24"/>
          <w:szCs w:val="24"/>
        </w:rPr>
        <w:t>符合法律、行政法规规定的其他条件。</w:t>
      </w:r>
    </w:p>
    <w:p w:rsidR="0052776F" w:rsidRDefault="00A11E6D">
      <w:pPr>
        <w:spacing w:line="42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w:t>
      </w:r>
      <w:r>
        <w:rPr>
          <w:rFonts w:ascii="仿宋" w:eastAsia="仿宋" w:hAnsi="仿宋" w:cs="仿宋" w:hint="eastAsia"/>
          <w:color w:val="000000" w:themeColor="text1"/>
          <w:sz w:val="24"/>
          <w:szCs w:val="24"/>
        </w:rPr>
        <w:t>、获取遴选文件：</w:t>
      </w:r>
    </w:p>
    <w:p w:rsidR="0052776F" w:rsidRDefault="00A11E6D">
      <w:pPr>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w:t>
      </w:r>
      <w:r>
        <w:rPr>
          <w:rFonts w:ascii="仿宋" w:eastAsia="仿宋" w:hAnsi="仿宋" w:cs="仿宋" w:hint="eastAsia"/>
          <w:color w:val="000000" w:themeColor="text1"/>
          <w:sz w:val="24"/>
          <w:szCs w:val="24"/>
        </w:rPr>
        <w:t>凡有意参加遴选的供应商</w:t>
      </w:r>
      <w:r>
        <w:rPr>
          <w:rFonts w:ascii="仿宋" w:eastAsia="仿宋" w:hAnsi="仿宋" w:cs="仿宋" w:hint="eastAsia"/>
          <w:color w:val="000000" w:themeColor="text1"/>
        </w:rPr>
        <w:t>，</w:t>
      </w:r>
      <w:r>
        <w:rPr>
          <w:rFonts w:ascii="仿宋" w:eastAsia="仿宋" w:hAnsi="仿宋" w:cs="仿宋" w:hint="eastAsia"/>
          <w:color w:val="000000" w:themeColor="text1"/>
          <w:sz w:val="24"/>
          <w:szCs w:val="24"/>
        </w:rPr>
        <w:t>请于</w:t>
      </w:r>
      <w:r>
        <w:rPr>
          <w:rFonts w:ascii="仿宋" w:eastAsia="仿宋" w:hAnsi="仿宋" w:cs="仿宋" w:hint="eastAsia"/>
          <w:color w:val="000000" w:themeColor="text1"/>
          <w:sz w:val="24"/>
          <w:szCs w:val="24"/>
        </w:rPr>
        <w:t>2026</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rPr>
        <w:t xml:space="preserve">4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rPr>
        <w:t xml:space="preserve">  3</w:t>
      </w:r>
      <w:r>
        <w:rPr>
          <w:rFonts w:ascii="仿宋" w:eastAsia="仿宋" w:hAnsi="仿宋" w:cs="仿宋" w:hint="eastAsia"/>
          <w:color w:val="000000" w:themeColor="text1"/>
          <w:sz w:val="24"/>
          <w:szCs w:val="24"/>
        </w:rPr>
        <w:t>日起至</w:t>
      </w:r>
      <w:r>
        <w:rPr>
          <w:rFonts w:ascii="仿宋" w:eastAsia="仿宋" w:hAnsi="仿宋" w:cs="仿宋" w:hint="eastAsia"/>
          <w:color w:val="000000" w:themeColor="text1"/>
          <w:sz w:val="24"/>
          <w:szCs w:val="24"/>
        </w:rPr>
        <w:t>2026</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rPr>
        <w:t xml:space="preserve"> 4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rPr>
        <w:t xml:space="preserve"> 10</w:t>
      </w:r>
      <w:r>
        <w:rPr>
          <w:rFonts w:ascii="仿宋" w:eastAsia="仿宋" w:hAnsi="仿宋" w:cs="仿宋" w:hint="eastAsia"/>
          <w:color w:val="000000" w:themeColor="text1"/>
          <w:sz w:val="24"/>
          <w:szCs w:val="24"/>
        </w:rPr>
        <w:t>日，每日上午</w:t>
      </w:r>
      <w:r>
        <w:rPr>
          <w:rFonts w:ascii="仿宋" w:eastAsia="仿宋" w:hAnsi="仿宋" w:cs="仿宋" w:hint="eastAsia"/>
          <w:color w:val="000000" w:themeColor="text1"/>
          <w:sz w:val="24"/>
          <w:szCs w:val="24"/>
        </w:rPr>
        <w:t>9</w:t>
      </w:r>
      <w:r>
        <w:rPr>
          <w:rFonts w:ascii="仿宋" w:eastAsia="仿宋" w:hAnsi="仿宋" w:cs="仿宋" w:hint="eastAsia"/>
          <w:color w:val="000000" w:themeColor="text1"/>
          <w:sz w:val="24"/>
          <w:szCs w:val="24"/>
        </w:rPr>
        <w:t>时到</w:t>
      </w:r>
      <w:r>
        <w:rPr>
          <w:rFonts w:ascii="仿宋" w:eastAsia="仿宋" w:hAnsi="仿宋" w:cs="仿宋" w:hint="eastAsia"/>
          <w:color w:val="000000" w:themeColor="text1"/>
          <w:sz w:val="24"/>
          <w:szCs w:val="24"/>
        </w:rPr>
        <w:t>12</w:t>
      </w:r>
      <w:r>
        <w:rPr>
          <w:rFonts w:ascii="仿宋" w:eastAsia="仿宋" w:hAnsi="仿宋" w:cs="仿宋" w:hint="eastAsia"/>
          <w:color w:val="000000" w:themeColor="text1"/>
          <w:sz w:val="24"/>
          <w:szCs w:val="24"/>
        </w:rPr>
        <w:t>时，下午</w:t>
      </w:r>
      <w:r>
        <w:rPr>
          <w:rFonts w:ascii="仿宋" w:eastAsia="仿宋" w:hAnsi="仿宋" w:cs="仿宋" w:hint="eastAsia"/>
          <w:color w:val="000000" w:themeColor="text1"/>
          <w:sz w:val="24"/>
          <w:szCs w:val="24"/>
        </w:rPr>
        <w:t>14</w:t>
      </w:r>
      <w:r>
        <w:rPr>
          <w:rFonts w:ascii="仿宋" w:eastAsia="仿宋" w:hAnsi="仿宋" w:cs="仿宋" w:hint="eastAsia"/>
          <w:color w:val="000000" w:themeColor="text1"/>
          <w:sz w:val="24"/>
          <w:szCs w:val="24"/>
        </w:rPr>
        <w:t>时到</w:t>
      </w:r>
      <w:r>
        <w:rPr>
          <w:rFonts w:ascii="仿宋" w:eastAsia="仿宋" w:hAnsi="仿宋" w:cs="仿宋" w:hint="eastAsia"/>
          <w:color w:val="000000" w:themeColor="text1"/>
          <w:sz w:val="24"/>
          <w:szCs w:val="24"/>
        </w:rPr>
        <w:t>17</w:t>
      </w:r>
      <w:r>
        <w:rPr>
          <w:rFonts w:ascii="仿宋" w:eastAsia="仿宋" w:hAnsi="仿宋" w:cs="仿宋" w:hint="eastAsia"/>
          <w:color w:val="000000" w:themeColor="text1"/>
          <w:sz w:val="24"/>
          <w:szCs w:val="24"/>
        </w:rPr>
        <w:t>时</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北京时间</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w:t>
      </w:r>
    </w:p>
    <w:p w:rsidR="0052776F" w:rsidRDefault="00A11E6D">
      <w:pPr>
        <w:adjustRightInd w:val="0"/>
        <w:snapToGrid w:val="0"/>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0"/>
        </w:rPr>
        <w:t>3.2</w:t>
      </w:r>
      <w:r>
        <w:rPr>
          <w:rFonts w:ascii="仿宋" w:eastAsia="仿宋" w:hAnsi="仿宋" w:cs="仿宋" w:hint="eastAsia"/>
          <w:color w:val="000000" w:themeColor="text1"/>
          <w:sz w:val="24"/>
          <w:szCs w:val="20"/>
        </w:rPr>
        <w:t>地点：</w:t>
      </w:r>
      <w:r>
        <w:rPr>
          <w:rFonts w:ascii="仿宋" w:eastAsia="仿宋" w:hAnsi="仿宋" w:cs="仿宋" w:hint="eastAsia"/>
          <w:color w:val="000000" w:themeColor="text1"/>
          <w:sz w:val="24"/>
          <w:szCs w:val="24"/>
        </w:rPr>
        <w:t>“鑫卫一站式服务平台”（打开</w:t>
      </w:r>
      <w:r>
        <w:rPr>
          <w:rFonts w:ascii="仿宋" w:eastAsia="仿宋" w:hAnsi="仿宋" w:cs="仿宋" w:hint="eastAsia"/>
          <w:color w:val="000000" w:themeColor="text1"/>
          <w:sz w:val="24"/>
          <w:szCs w:val="24"/>
        </w:rPr>
        <w:t>https://pm.xvmec.com/</w:t>
      </w:r>
      <w:r>
        <w:rPr>
          <w:rFonts w:ascii="仿宋" w:eastAsia="仿宋" w:hAnsi="仿宋" w:cs="仿宋" w:hint="eastAsia"/>
          <w:color w:val="000000" w:themeColor="text1"/>
          <w:sz w:val="24"/>
          <w:szCs w:val="24"/>
        </w:rPr>
        <w:t>→注册</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登录→我要参与→我的项目）</w:t>
      </w:r>
    </w:p>
    <w:p w:rsidR="0052776F" w:rsidRDefault="00A11E6D">
      <w:pPr>
        <w:adjustRightInd w:val="0"/>
        <w:snapToGrid w:val="0"/>
        <w:spacing w:line="420" w:lineRule="exact"/>
        <w:ind w:firstLineChars="200" w:firstLine="480"/>
        <w:rPr>
          <w:rFonts w:ascii="仿宋" w:eastAsia="仿宋" w:hAnsi="仿宋" w:cs="仿宋"/>
          <w:color w:val="000000" w:themeColor="text1"/>
          <w:sz w:val="24"/>
          <w:szCs w:val="20"/>
        </w:rPr>
      </w:pPr>
      <w:r>
        <w:rPr>
          <w:rFonts w:ascii="仿宋" w:eastAsia="仿宋" w:hAnsi="仿宋" w:cs="仿宋" w:hint="eastAsia"/>
          <w:color w:val="000000" w:themeColor="text1"/>
          <w:sz w:val="24"/>
          <w:szCs w:val="24"/>
        </w:rPr>
        <w:t>3.3</w:t>
      </w:r>
      <w:r>
        <w:rPr>
          <w:rFonts w:ascii="仿宋" w:eastAsia="仿宋" w:hAnsi="仿宋" w:cs="仿宋" w:hint="eastAsia"/>
          <w:color w:val="000000" w:themeColor="text1"/>
          <w:sz w:val="24"/>
          <w:szCs w:val="24"/>
        </w:rPr>
        <w:t>获取</w:t>
      </w:r>
      <w:r>
        <w:rPr>
          <w:rFonts w:ascii="仿宋" w:eastAsia="仿宋" w:hAnsi="仿宋" w:cs="仿宋" w:hint="eastAsia"/>
          <w:color w:val="000000" w:themeColor="text1"/>
          <w:sz w:val="24"/>
          <w:szCs w:val="20"/>
        </w:rPr>
        <w:t>方式：</w:t>
      </w:r>
      <w:r>
        <w:rPr>
          <w:rFonts w:ascii="仿宋" w:eastAsia="仿宋" w:hAnsi="仿宋" w:cs="仿宋" w:hint="eastAsia"/>
          <w:color w:val="000000" w:themeColor="text1"/>
          <w:sz w:val="24"/>
          <w:szCs w:val="24"/>
        </w:rPr>
        <w:t>上传营业执照、法定代表人身份证明或授权委托书（并附法定代表人身</w:t>
      </w:r>
      <w:r>
        <w:rPr>
          <w:rFonts w:ascii="仿宋" w:eastAsia="仿宋" w:hAnsi="仿宋" w:cs="仿宋" w:hint="eastAsia"/>
          <w:color w:val="000000" w:themeColor="text1"/>
          <w:sz w:val="24"/>
          <w:szCs w:val="24"/>
        </w:rPr>
        <w:lastRenderedPageBreak/>
        <w:t>份证明），以上资料为加盖供应商原始公章的彩色扫描件，提交以上资料后，需等待审核通过，方可下载遴选文件</w:t>
      </w:r>
      <w:r>
        <w:rPr>
          <w:rFonts w:ascii="仿宋" w:eastAsia="仿宋" w:hAnsi="仿宋" w:cs="仿宋" w:hint="eastAsia"/>
          <w:color w:val="000000" w:themeColor="text1"/>
          <w:sz w:val="24"/>
          <w:szCs w:val="20"/>
        </w:rPr>
        <w:t>。</w:t>
      </w:r>
    </w:p>
    <w:p w:rsidR="0052776F" w:rsidRDefault="00A11E6D">
      <w:pPr>
        <w:adjustRightInd w:val="0"/>
        <w:snapToGrid w:val="0"/>
        <w:spacing w:line="42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0"/>
        </w:rPr>
        <w:t>3.4</w:t>
      </w:r>
      <w:r>
        <w:rPr>
          <w:rFonts w:ascii="仿宋" w:eastAsia="仿宋" w:hAnsi="仿宋" w:cs="仿宋" w:hint="eastAsia"/>
          <w:color w:val="000000" w:themeColor="text1"/>
          <w:sz w:val="24"/>
          <w:szCs w:val="20"/>
        </w:rPr>
        <w:t>售价：每套人民币</w:t>
      </w:r>
      <w:r>
        <w:rPr>
          <w:rFonts w:ascii="仿宋" w:eastAsia="仿宋" w:hAnsi="仿宋" w:cs="仿宋" w:hint="eastAsia"/>
          <w:color w:val="000000" w:themeColor="text1"/>
          <w:sz w:val="24"/>
          <w:szCs w:val="20"/>
        </w:rPr>
        <w:t xml:space="preserve"> 510 </w:t>
      </w:r>
      <w:r>
        <w:rPr>
          <w:rFonts w:ascii="仿宋" w:eastAsia="仿宋" w:hAnsi="仿宋" w:cs="仿宋" w:hint="eastAsia"/>
          <w:color w:val="000000" w:themeColor="text1"/>
          <w:sz w:val="24"/>
          <w:szCs w:val="20"/>
        </w:rPr>
        <w:t>元整，本公告包含的遴选文件售价总和。</w:t>
      </w:r>
    </w:p>
    <w:p w:rsidR="0052776F" w:rsidRDefault="00A11E6D">
      <w:pPr>
        <w:spacing w:line="42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w:t>
      </w:r>
      <w:r>
        <w:rPr>
          <w:rFonts w:ascii="仿宋" w:eastAsia="仿宋" w:hAnsi="仿宋" w:cs="仿宋" w:hint="eastAsia"/>
          <w:color w:val="000000" w:themeColor="text1"/>
          <w:sz w:val="24"/>
          <w:szCs w:val="24"/>
        </w:rPr>
        <w:t>、提交响应文件截止时间、开标时间和地点</w:t>
      </w:r>
    </w:p>
    <w:p w:rsidR="0052776F" w:rsidRDefault="00A11E6D">
      <w:pPr>
        <w:adjustRightInd w:val="0"/>
        <w:snapToGrid w:val="0"/>
        <w:spacing w:beforeLines="50" w:before="120"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4.1</w:t>
      </w:r>
      <w:r>
        <w:rPr>
          <w:rFonts w:ascii="仿宋" w:eastAsia="仿宋" w:hAnsi="仿宋" w:cs="仿宋" w:hint="eastAsia"/>
          <w:color w:val="000000" w:themeColor="text1"/>
          <w:sz w:val="24"/>
          <w:szCs w:val="24"/>
        </w:rPr>
        <w:t>提交响应文件截止时间：包</w:t>
      </w:r>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包</w:t>
      </w:r>
      <w:r>
        <w:rPr>
          <w:rFonts w:ascii="仿宋" w:eastAsia="仿宋" w:hAnsi="仿宋" w:cs="仿宋" w:hint="eastAsia"/>
          <w:color w:val="000000" w:themeColor="text1"/>
          <w:sz w:val="24"/>
          <w:szCs w:val="24"/>
        </w:rPr>
        <w:t>35</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2026</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rPr>
        <w:t xml:space="preserve"> 4</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rPr>
        <w:t xml:space="preserve"> 13</w:t>
      </w:r>
      <w:r>
        <w:rPr>
          <w:rFonts w:ascii="仿宋" w:eastAsia="仿宋" w:hAnsi="仿宋" w:cs="仿宋" w:hint="eastAsia"/>
          <w:color w:val="000000" w:themeColor="text1"/>
          <w:sz w:val="24"/>
          <w:szCs w:val="24"/>
        </w:rPr>
        <w:t>日</w:t>
      </w:r>
      <w:r>
        <w:rPr>
          <w:rFonts w:ascii="仿宋" w:eastAsia="仿宋" w:hAnsi="仿宋" w:cs="仿宋" w:hint="eastAsia"/>
          <w:color w:val="000000" w:themeColor="text1"/>
          <w:sz w:val="24"/>
          <w:szCs w:val="24"/>
        </w:rPr>
        <w:t xml:space="preserve"> 9 </w:t>
      </w:r>
      <w:r>
        <w:rPr>
          <w:rFonts w:ascii="仿宋" w:eastAsia="仿宋" w:hAnsi="仿宋" w:cs="仿宋" w:hint="eastAsia"/>
          <w:color w:val="000000" w:themeColor="text1"/>
          <w:sz w:val="24"/>
          <w:szCs w:val="24"/>
        </w:rPr>
        <w:t>时</w:t>
      </w:r>
      <w:r>
        <w:rPr>
          <w:rFonts w:ascii="仿宋" w:eastAsia="仿宋" w:hAnsi="仿宋" w:cs="仿宋" w:hint="eastAsia"/>
          <w:color w:val="000000" w:themeColor="text1"/>
          <w:sz w:val="24"/>
          <w:szCs w:val="24"/>
        </w:rPr>
        <w:t xml:space="preserve"> 00 </w:t>
      </w:r>
      <w:r>
        <w:rPr>
          <w:rFonts w:ascii="仿宋" w:eastAsia="仿宋" w:hAnsi="仿宋" w:cs="仿宋" w:hint="eastAsia"/>
          <w:color w:val="000000" w:themeColor="text1"/>
          <w:sz w:val="24"/>
          <w:szCs w:val="24"/>
        </w:rPr>
        <w:t>分（北京时间）</w:t>
      </w:r>
    </w:p>
    <w:p w:rsidR="0052776F" w:rsidRDefault="00A11E6D">
      <w:pPr>
        <w:adjustRightInd w:val="0"/>
        <w:snapToGrid w:val="0"/>
        <w:spacing w:beforeLines="50" w:before="120"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包</w:t>
      </w:r>
      <w:r>
        <w:rPr>
          <w:rFonts w:ascii="仿宋" w:eastAsia="仿宋" w:hAnsi="仿宋" w:cs="仿宋" w:hint="eastAsia"/>
          <w:color w:val="000000" w:themeColor="text1"/>
          <w:sz w:val="24"/>
          <w:szCs w:val="24"/>
        </w:rPr>
        <w:t>36</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包</w:t>
      </w:r>
      <w:r>
        <w:rPr>
          <w:rFonts w:ascii="仿宋" w:eastAsia="仿宋" w:hAnsi="仿宋" w:cs="仿宋" w:hint="eastAsia"/>
          <w:color w:val="000000" w:themeColor="text1"/>
          <w:sz w:val="24"/>
          <w:szCs w:val="24"/>
        </w:rPr>
        <w:t>68</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2026</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rPr>
        <w:t xml:space="preserve"> 4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rPr>
        <w:t xml:space="preserve"> 14</w:t>
      </w:r>
      <w:r>
        <w:rPr>
          <w:rFonts w:ascii="仿宋" w:eastAsia="仿宋" w:hAnsi="仿宋" w:cs="仿宋" w:hint="eastAsia"/>
          <w:color w:val="000000" w:themeColor="text1"/>
          <w:sz w:val="24"/>
          <w:szCs w:val="24"/>
        </w:rPr>
        <w:t>日</w:t>
      </w:r>
      <w:r>
        <w:rPr>
          <w:rFonts w:ascii="仿宋" w:eastAsia="仿宋" w:hAnsi="仿宋" w:cs="仿宋" w:hint="eastAsia"/>
          <w:color w:val="000000" w:themeColor="text1"/>
          <w:sz w:val="24"/>
          <w:szCs w:val="24"/>
        </w:rPr>
        <w:t>9</w:t>
      </w:r>
      <w:r>
        <w:rPr>
          <w:rFonts w:ascii="仿宋" w:eastAsia="仿宋" w:hAnsi="仿宋" w:cs="仿宋" w:hint="eastAsia"/>
          <w:color w:val="000000" w:themeColor="text1"/>
          <w:sz w:val="24"/>
          <w:szCs w:val="24"/>
        </w:rPr>
        <w:t>时</w:t>
      </w:r>
      <w:r>
        <w:rPr>
          <w:rFonts w:ascii="仿宋" w:eastAsia="仿宋" w:hAnsi="仿宋" w:cs="仿宋" w:hint="eastAsia"/>
          <w:color w:val="000000" w:themeColor="text1"/>
          <w:sz w:val="24"/>
          <w:szCs w:val="24"/>
        </w:rPr>
        <w:t xml:space="preserve"> 00 </w:t>
      </w:r>
      <w:r>
        <w:rPr>
          <w:rFonts w:ascii="仿宋" w:eastAsia="仿宋" w:hAnsi="仿宋" w:cs="仿宋" w:hint="eastAsia"/>
          <w:color w:val="000000" w:themeColor="text1"/>
          <w:sz w:val="24"/>
          <w:szCs w:val="24"/>
        </w:rPr>
        <w:t>分（北京时间）</w:t>
      </w:r>
    </w:p>
    <w:p w:rsidR="0052776F" w:rsidRDefault="00A11E6D">
      <w:pPr>
        <w:adjustRightInd w:val="0"/>
        <w:snapToGrid w:val="0"/>
        <w:spacing w:beforeLines="50" w:before="120"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4.2</w:t>
      </w:r>
      <w:r>
        <w:rPr>
          <w:rFonts w:ascii="仿宋" w:eastAsia="仿宋" w:hAnsi="仿宋" w:cs="仿宋" w:hint="eastAsia"/>
          <w:color w:val="000000" w:themeColor="text1"/>
          <w:sz w:val="24"/>
          <w:szCs w:val="24"/>
        </w:rPr>
        <w:t>开标时间：包</w:t>
      </w:r>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包</w:t>
      </w:r>
      <w:r>
        <w:rPr>
          <w:rFonts w:ascii="仿宋" w:eastAsia="仿宋" w:hAnsi="仿宋" w:cs="仿宋" w:hint="eastAsia"/>
          <w:color w:val="000000" w:themeColor="text1"/>
          <w:sz w:val="24"/>
          <w:szCs w:val="24"/>
        </w:rPr>
        <w:t>35</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2026</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rPr>
        <w:t xml:space="preserve"> 4</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rPr>
        <w:t xml:space="preserve"> 13</w:t>
      </w:r>
      <w:r>
        <w:rPr>
          <w:rFonts w:ascii="仿宋" w:eastAsia="仿宋" w:hAnsi="仿宋" w:cs="仿宋" w:hint="eastAsia"/>
          <w:color w:val="000000" w:themeColor="text1"/>
          <w:sz w:val="24"/>
          <w:szCs w:val="24"/>
        </w:rPr>
        <w:t>日</w:t>
      </w:r>
      <w:r>
        <w:rPr>
          <w:rFonts w:ascii="仿宋" w:eastAsia="仿宋" w:hAnsi="仿宋" w:cs="仿宋" w:hint="eastAsia"/>
          <w:color w:val="000000" w:themeColor="text1"/>
          <w:sz w:val="24"/>
          <w:szCs w:val="24"/>
        </w:rPr>
        <w:t xml:space="preserve"> 9 </w:t>
      </w:r>
      <w:r>
        <w:rPr>
          <w:rFonts w:ascii="仿宋" w:eastAsia="仿宋" w:hAnsi="仿宋" w:cs="仿宋" w:hint="eastAsia"/>
          <w:color w:val="000000" w:themeColor="text1"/>
          <w:sz w:val="24"/>
          <w:szCs w:val="24"/>
        </w:rPr>
        <w:t>时</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 xml:space="preserve">00 </w:t>
      </w:r>
      <w:r>
        <w:rPr>
          <w:rFonts w:ascii="仿宋" w:eastAsia="仿宋" w:hAnsi="仿宋" w:cs="仿宋" w:hint="eastAsia"/>
          <w:color w:val="000000" w:themeColor="text1"/>
          <w:sz w:val="24"/>
          <w:szCs w:val="24"/>
        </w:rPr>
        <w:t>分（北京时间）</w:t>
      </w:r>
    </w:p>
    <w:p w:rsidR="0052776F" w:rsidRDefault="00A11E6D">
      <w:pPr>
        <w:adjustRightInd w:val="0"/>
        <w:snapToGrid w:val="0"/>
        <w:spacing w:beforeLines="50" w:before="120"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包</w:t>
      </w:r>
      <w:r>
        <w:rPr>
          <w:rFonts w:ascii="仿宋" w:eastAsia="仿宋" w:hAnsi="仿宋" w:cs="仿宋" w:hint="eastAsia"/>
          <w:color w:val="000000" w:themeColor="text1"/>
          <w:sz w:val="24"/>
          <w:szCs w:val="24"/>
        </w:rPr>
        <w:t>36</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包</w:t>
      </w:r>
      <w:r>
        <w:rPr>
          <w:rFonts w:ascii="仿宋" w:eastAsia="仿宋" w:hAnsi="仿宋" w:cs="仿宋" w:hint="eastAsia"/>
          <w:color w:val="000000" w:themeColor="text1"/>
          <w:sz w:val="24"/>
          <w:szCs w:val="24"/>
        </w:rPr>
        <w:t>68</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2026</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rPr>
        <w:t xml:space="preserve"> 4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rPr>
        <w:t xml:space="preserve"> 14</w:t>
      </w:r>
      <w:r>
        <w:rPr>
          <w:rFonts w:ascii="仿宋" w:eastAsia="仿宋" w:hAnsi="仿宋" w:cs="仿宋" w:hint="eastAsia"/>
          <w:color w:val="000000" w:themeColor="text1"/>
          <w:sz w:val="24"/>
          <w:szCs w:val="24"/>
        </w:rPr>
        <w:t>日</w:t>
      </w:r>
      <w:r>
        <w:rPr>
          <w:rFonts w:ascii="仿宋" w:eastAsia="仿宋" w:hAnsi="仿宋" w:cs="仿宋" w:hint="eastAsia"/>
          <w:color w:val="000000" w:themeColor="text1"/>
          <w:sz w:val="24"/>
          <w:szCs w:val="24"/>
        </w:rPr>
        <w:t>9</w:t>
      </w:r>
      <w:r>
        <w:rPr>
          <w:rFonts w:ascii="仿宋" w:eastAsia="仿宋" w:hAnsi="仿宋" w:cs="仿宋" w:hint="eastAsia"/>
          <w:color w:val="000000" w:themeColor="text1"/>
          <w:sz w:val="24"/>
          <w:szCs w:val="24"/>
        </w:rPr>
        <w:t>时</w:t>
      </w:r>
      <w:r>
        <w:rPr>
          <w:rFonts w:ascii="仿宋" w:eastAsia="仿宋" w:hAnsi="仿宋" w:cs="仿宋" w:hint="eastAsia"/>
          <w:color w:val="000000" w:themeColor="text1"/>
          <w:sz w:val="24"/>
          <w:szCs w:val="24"/>
        </w:rPr>
        <w:t xml:space="preserve"> 00 </w:t>
      </w:r>
      <w:r>
        <w:rPr>
          <w:rFonts w:ascii="仿宋" w:eastAsia="仿宋" w:hAnsi="仿宋" w:cs="仿宋" w:hint="eastAsia"/>
          <w:color w:val="000000" w:themeColor="text1"/>
          <w:sz w:val="24"/>
          <w:szCs w:val="24"/>
        </w:rPr>
        <w:t>分（北京时间）</w:t>
      </w:r>
    </w:p>
    <w:p w:rsidR="0052776F" w:rsidRDefault="00A11E6D">
      <w:pPr>
        <w:spacing w:line="360" w:lineRule="auto"/>
        <w:ind w:firstLineChars="200" w:firstLine="480"/>
        <w:rPr>
          <w:rFonts w:ascii="仿宋" w:hAnsi="仿宋" w:cs="仿宋"/>
          <w:color w:val="000000" w:themeColor="text1"/>
          <w:sz w:val="24"/>
          <w:szCs w:val="24"/>
        </w:rPr>
      </w:pPr>
      <w:r>
        <w:rPr>
          <w:rFonts w:ascii="仿宋" w:eastAsia="仿宋" w:hAnsi="仿宋" w:cs="仿宋" w:hint="eastAsia"/>
          <w:color w:val="000000" w:themeColor="text1"/>
          <w:sz w:val="24"/>
          <w:szCs w:val="24"/>
        </w:rPr>
        <w:t>4.3</w:t>
      </w:r>
      <w:r>
        <w:rPr>
          <w:rFonts w:ascii="仿宋" w:eastAsia="仿宋" w:hAnsi="仿宋" w:cs="仿宋" w:hint="eastAsia"/>
          <w:color w:val="000000" w:themeColor="text1"/>
          <w:sz w:val="24"/>
          <w:szCs w:val="24"/>
        </w:rPr>
        <w:t>开标地点：“鑫卫一站式服务平台”</w:t>
      </w:r>
      <w:r>
        <w:rPr>
          <w:rFonts w:hint="eastAsia"/>
        </w:rPr>
        <w:t>（</w:t>
      </w:r>
      <w:r>
        <w:rPr>
          <w:rFonts w:hint="eastAsia"/>
        </w:rPr>
        <w:t>https://pm.xvmec.com/</w:t>
      </w:r>
      <w:r>
        <w:rPr>
          <w:rFonts w:hint="eastAsia"/>
        </w:rPr>
        <w:t>）。</w:t>
      </w:r>
    </w:p>
    <w:p w:rsidR="0052776F" w:rsidRDefault="00A11E6D">
      <w:pPr>
        <w:spacing w:line="420" w:lineRule="exact"/>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5</w:t>
      </w:r>
      <w:r>
        <w:rPr>
          <w:rFonts w:ascii="仿宋" w:eastAsia="仿宋" w:hAnsi="仿宋" w:cs="仿宋" w:hint="eastAsia"/>
          <w:color w:val="000000" w:themeColor="text1"/>
          <w:sz w:val="24"/>
          <w:szCs w:val="24"/>
        </w:rPr>
        <w:t>、公告期限</w:t>
      </w:r>
    </w:p>
    <w:p w:rsidR="0052776F" w:rsidRDefault="00A11E6D">
      <w:pPr>
        <w:widowControl/>
        <w:spacing w:line="420" w:lineRule="exact"/>
        <w:ind w:firstLineChars="200" w:firstLine="480"/>
        <w:rPr>
          <w:rFonts w:ascii="仿宋" w:eastAsia="仿宋" w:hAnsi="仿宋" w:cs="仿宋"/>
          <w:strike/>
          <w:color w:val="000000" w:themeColor="text1"/>
          <w:kern w:val="0"/>
          <w:sz w:val="24"/>
          <w:szCs w:val="24"/>
        </w:rPr>
      </w:pPr>
      <w:r>
        <w:rPr>
          <w:rFonts w:ascii="仿宋" w:eastAsia="仿宋" w:hAnsi="仿宋" w:cs="仿宋" w:hint="eastAsia"/>
          <w:color w:val="000000" w:themeColor="text1"/>
          <w:sz w:val="24"/>
          <w:szCs w:val="24"/>
        </w:rPr>
        <w:t>自本公告发布之日起</w:t>
      </w:r>
      <w:r>
        <w:rPr>
          <w:rFonts w:ascii="仿宋" w:eastAsia="仿宋" w:hAnsi="仿宋" w:cs="仿宋" w:hint="eastAsia"/>
          <w:color w:val="000000" w:themeColor="text1"/>
          <w:sz w:val="24"/>
          <w:szCs w:val="24"/>
        </w:rPr>
        <w:t>5</w:t>
      </w:r>
      <w:r>
        <w:rPr>
          <w:rFonts w:ascii="仿宋" w:eastAsia="仿宋" w:hAnsi="仿宋" w:cs="仿宋" w:hint="eastAsia"/>
          <w:color w:val="000000" w:themeColor="text1"/>
          <w:sz w:val="24"/>
          <w:szCs w:val="24"/>
        </w:rPr>
        <w:t>个工作日。</w:t>
      </w:r>
    </w:p>
    <w:p w:rsidR="0052776F" w:rsidRDefault="00A11E6D">
      <w:pPr>
        <w:pStyle w:val="af"/>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szCs w:val="24"/>
        </w:rPr>
        <w:t>6</w:t>
      </w:r>
      <w:r>
        <w:rPr>
          <w:rFonts w:ascii="仿宋" w:eastAsia="仿宋" w:hAnsi="仿宋" w:cs="仿宋" w:hint="eastAsia"/>
          <w:color w:val="000000" w:themeColor="text1"/>
          <w:sz w:val="24"/>
          <w:szCs w:val="24"/>
        </w:rPr>
        <w:t>、其他：</w:t>
      </w:r>
    </w:p>
    <w:p w:rsidR="0052776F" w:rsidRDefault="00A11E6D">
      <w:pPr>
        <w:widowControl/>
        <w:spacing w:line="288" w:lineRule="auto"/>
        <w:ind w:firstLineChars="200" w:firstLine="480"/>
        <w:rPr>
          <w:rFonts w:ascii="仿宋" w:eastAsia="仿宋" w:hAnsi="仿宋" w:cs="仿宋"/>
          <w:color w:val="000000" w:themeColor="text1"/>
          <w:sz w:val="24"/>
          <w:szCs w:val="20"/>
        </w:rPr>
      </w:pPr>
      <w:r>
        <w:rPr>
          <w:rFonts w:ascii="仿宋" w:eastAsia="仿宋" w:hAnsi="仿宋" w:cs="仿宋" w:hint="eastAsia"/>
          <w:color w:val="000000" w:themeColor="text1"/>
          <w:sz w:val="24"/>
          <w:szCs w:val="20"/>
        </w:rPr>
        <w:t>1</w:t>
      </w:r>
      <w:r>
        <w:rPr>
          <w:rFonts w:ascii="仿宋" w:eastAsia="仿宋" w:hAnsi="仿宋" w:cs="仿宋" w:hint="eastAsia"/>
          <w:color w:val="000000" w:themeColor="text1"/>
          <w:sz w:val="24"/>
          <w:szCs w:val="20"/>
        </w:rPr>
        <w:t>、遴选公告发布媒介：湖南鑫卫网、浏阳市人民医院官网。</w:t>
      </w:r>
    </w:p>
    <w:p w:rsidR="0052776F" w:rsidRDefault="00A11E6D">
      <w:pPr>
        <w:pStyle w:val="11"/>
        <w:spacing w:line="312" w:lineRule="auto"/>
        <w:ind w:firstLineChars="200" w:firstLine="480"/>
        <w:rPr>
          <w:rFonts w:ascii="仿宋" w:eastAsia="仿宋" w:hAnsi="仿宋"/>
          <w:color w:val="000000" w:themeColor="text1"/>
          <w:sz w:val="24"/>
        </w:rPr>
      </w:pPr>
      <w:r>
        <w:rPr>
          <w:rFonts w:ascii="仿宋" w:eastAsia="仿宋" w:hAnsi="仿宋" w:cs="仿宋" w:hint="eastAsia"/>
          <w:color w:val="000000" w:themeColor="text1"/>
          <w:sz w:val="24"/>
        </w:rPr>
        <w:t>2</w:t>
      </w:r>
      <w:r>
        <w:rPr>
          <w:rFonts w:ascii="仿宋" w:eastAsia="仿宋" w:hAnsi="仿宋" w:cs="仿宋" w:hint="eastAsia"/>
          <w:color w:val="000000" w:themeColor="text1"/>
          <w:sz w:val="24"/>
        </w:rPr>
        <w:t>、遴选申请人在制作、上传响应文件过程中，若存在技术操作问题，请及时联系采购平台客服人员，客服电话</w:t>
      </w:r>
      <w:r>
        <w:rPr>
          <w:rFonts w:ascii="仿宋" w:eastAsia="仿宋" w:hAnsi="仿宋" w:cs="仿宋" w:hint="eastAsia"/>
          <w:color w:val="000000" w:themeColor="text1"/>
          <w:sz w:val="24"/>
        </w:rPr>
        <w:t xml:space="preserve">:400-696-8998 </w:t>
      </w:r>
      <w:r>
        <w:rPr>
          <w:rFonts w:ascii="仿宋" w:eastAsia="仿宋" w:hAnsi="仿宋" w:cs="仿宋" w:hint="eastAsia"/>
          <w:color w:val="000000" w:themeColor="text1"/>
          <w:sz w:val="24"/>
        </w:rPr>
        <w:t>选</w:t>
      </w:r>
      <w:r>
        <w:rPr>
          <w:rFonts w:ascii="仿宋" w:eastAsia="仿宋" w:hAnsi="仿宋" w:cs="仿宋" w:hint="eastAsia"/>
          <w:color w:val="000000" w:themeColor="text1"/>
          <w:sz w:val="24"/>
        </w:rPr>
        <w:t xml:space="preserve"> 2 </w:t>
      </w:r>
      <w:r>
        <w:rPr>
          <w:rFonts w:ascii="仿宋" w:eastAsia="仿宋" w:hAnsi="仿宋" w:cs="仿宋" w:hint="eastAsia"/>
          <w:color w:val="000000" w:themeColor="text1"/>
          <w:sz w:val="24"/>
        </w:rPr>
        <w:t>拨分机号</w:t>
      </w:r>
      <w:r>
        <w:rPr>
          <w:rFonts w:ascii="仿宋" w:eastAsia="仿宋" w:hAnsi="仿宋" w:cs="仿宋" w:hint="eastAsia"/>
          <w:color w:val="000000" w:themeColor="text1"/>
          <w:sz w:val="24"/>
        </w:rPr>
        <w:t>74</w:t>
      </w:r>
      <w:r>
        <w:rPr>
          <w:rFonts w:ascii="仿宋" w:eastAsia="仿宋" w:hAnsi="仿宋" w:hint="eastAsia"/>
          <w:color w:val="000000" w:themeColor="text1"/>
          <w:sz w:val="24"/>
        </w:rPr>
        <w:t>。</w:t>
      </w:r>
    </w:p>
    <w:p w:rsidR="0052776F" w:rsidRDefault="00A11E6D">
      <w:pPr>
        <w:widowControl/>
        <w:spacing w:line="360" w:lineRule="auto"/>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w:t>
      </w:r>
      <w:r>
        <w:rPr>
          <w:rFonts w:ascii="仿宋" w:eastAsia="仿宋" w:hAnsi="仿宋" w:cs="仿宋" w:hint="eastAsia"/>
          <w:color w:val="000000" w:themeColor="text1"/>
          <w:kern w:val="0"/>
          <w:sz w:val="24"/>
          <w:szCs w:val="24"/>
        </w:rPr>
        <w:t>、联系方式</w:t>
      </w:r>
    </w:p>
    <w:p w:rsidR="0052776F" w:rsidRDefault="00A11E6D">
      <w:pPr>
        <w:widowControl/>
        <w:spacing w:line="312" w:lineRule="auto"/>
        <w:ind w:right="-105"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采</w:t>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购</w:t>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人：浏阳市人民医院</w:t>
      </w:r>
      <w:r>
        <w:rPr>
          <w:rFonts w:ascii="仿宋" w:eastAsia="仿宋" w:hAnsi="仿宋" w:cs="仿宋" w:hint="eastAsia"/>
          <w:color w:val="000000" w:themeColor="text1"/>
          <w:kern w:val="0"/>
          <w:sz w:val="24"/>
          <w:szCs w:val="24"/>
        </w:rPr>
        <w:cr/>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地</w:t>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址：浏阳市道吾山西路</w:t>
      </w:r>
      <w:r>
        <w:rPr>
          <w:rFonts w:ascii="仿宋" w:eastAsia="仿宋" w:hAnsi="仿宋" w:cs="仿宋" w:hint="eastAsia"/>
          <w:color w:val="000000" w:themeColor="text1"/>
          <w:kern w:val="0"/>
          <w:sz w:val="24"/>
          <w:szCs w:val="24"/>
        </w:rPr>
        <w:t>452</w:t>
      </w:r>
      <w:r>
        <w:rPr>
          <w:rFonts w:ascii="仿宋" w:eastAsia="仿宋" w:hAnsi="仿宋" w:cs="仿宋" w:hint="eastAsia"/>
          <w:color w:val="000000" w:themeColor="text1"/>
          <w:kern w:val="0"/>
          <w:sz w:val="24"/>
          <w:szCs w:val="24"/>
        </w:rPr>
        <w:t>号</w:t>
      </w:r>
    </w:p>
    <w:p w:rsidR="0052776F" w:rsidRDefault="00A11E6D">
      <w:pPr>
        <w:widowControl/>
        <w:spacing w:line="312" w:lineRule="auto"/>
        <w:ind w:leftChars="228" w:left="479" w:right="-10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联</w:t>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系</w:t>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人：张老师</w:t>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cr/>
      </w:r>
      <w:r>
        <w:rPr>
          <w:rFonts w:ascii="仿宋" w:eastAsia="仿宋" w:hAnsi="仿宋" w:cs="仿宋" w:hint="eastAsia"/>
          <w:color w:val="000000" w:themeColor="text1"/>
          <w:kern w:val="0"/>
          <w:sz w:val="24"/>
          <w:szCs w:val="24"/>
        </w:rPr>
        <w:t>电</w:t>
      </w:r>
      <w:r>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话：</w:t>
      </w:r>
      <w:r>
        <w:rPr>
          <w:rFonts w:ascii="仿宋" w:eastAsia="仿宋" w:hAnsi="仿宋" w:cs="仿宋" w:hint="eastAsia"/>
          <w:color w:val="000000" w:themeColor="text1"/>
          <w:kern w:val="0"/>
          <w:sz w:val="24"/>
          <w:szCs w:val="24"/>
        </w:rPr>
        <w:t xml:space="preserve">17708431023 </w:t>
      </w:r>
    </w:p>
    <w:p w:rsidR="0052776F" w:rsidRDefault="00A11E6D">
      <w:pPr>
        <w:widowControl/>
        <w:spacing w:line="312" w:lineRule="auto"/>
        <w:ind w:right="-105"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采购代理机构：湖南鑫卫医药电子商务科技发展有限公司</w:t>
      </w:r>
    </w:p>
    <w:p w:rsidR="0052776F" w:rsidRDefault="00A11E6D">
      <w:pPr>
        <w:widowControl/>
        <w:spacing w:line="312" w:lineRule="auto"/>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地</w:t>
      </w:r>
      <w:r>
        <w:rPr>
          <w:rFonts w:ascii="仿宋" w:eastAsia="仿宋" w:hAnsi="仿宋" w:cs="仿宋" w:hint="eastAsia"/>
          <w:color w:val="000000" w:themeColor="text1"/>
          <w:kern w:val="0"/>
          <w:sz w:val="24"/>
          <w:szCs w:val="24"/>
        </w:rPr>
        <w:t> </w:t>
      </w:r>
      <w:r>
        <w:rPr>
          <w:rFonts w:ascii="仿宋" w:eastAsia="仿宋" w:hAnsi="仿宋" w:cs="仿宋" w:hint="eastAsia"/>
          <w:color w:val="000000" w:themeColor="text1"/>
          <w:kern w:val="0"/>
          <w:sz w:val="24"/>
          <w:szCs w:val="24"/>
        </w:rPr>
        <w:t>址：长沙市开福区芙蓉中路一段</w:t>
      </w:r>
      <w:r>
        <w:rPr>
          <w:rFonts w:ascii="仿宋" w:eastAsia="仿宋" w:hAnsi="仿宋" w:cs="仿宋" w:hint="eastAsia"/>
          <w:color w:val="000000" w:themeColor="text1"/>
          <w:kern w:val="0"/>
          <w:sz w:val="24"/>
          <w:szCs w:val="24"/>
        </w:rPr>
        <w:t>88</w:t>
      </w:r>
      <w:r>
        <w:rPr>
          <w:rFonts w:ascii="仿宋" w:eastAsia="仿宋" w:hAnsi="仿宋" w:cs="仿宋" w:hint="eastAsia"/>
          <w:color w:val="000000" w:themeColor="text1"/>
          <w:kern w:val="0"/>
          <w:sz w:val="24"/>
          <w:szCs w:val="24"/>
        </w:rPr>
        <w:t>号天健壹平方英里</w:t>
      </w:r>
      <w:r>
        <w:rPr>
          <w:rFonts w:ascii="仿宋" w:eastAsia="仿宋" w:hAnsi="仿宋" w:cs="仿宋" w:hint="eastAsia"/>
          <w:color w:val="000000" w:themeColor="text1"/>
          <w:kern w:val="0"/>
          <w:sz w:val="24"/>
          <w:szCs w:val="24"/>
        </w:rPr>
        <w:t>H</w:t>
      </w:r>
      <w:r>
        <w:rPr>
          <w:rFonts w:ascii="仿宋" w:eastAsia="仿宋" w:hAnsi="仿宋" w:cs="仿宋" w:hint="eastAsia"/>
          <w:color w:val="000000" w:themeColor="text1"/>
          <w:kern w:val="0"/>
          <w:sz w:val="24"/>
          <w:szCs w:val="24"/>
        </w:rPr>
        <w:t>栋</w:t>
      </w:r>
      <w:r>
        <w:rPr>
          <w:rFonts w:ascii="仿宋" w:eastAsia="仿宋" w:hAnsi="仿宋" w:cs="仿宋" w:hint="eastAsia"/>
          <w:color w:val="000000" w:themeColor="text1"/>
          <w:kern w:val="0"/>
          <w:sz w:val="24"/>
          <w:szCs w:val="24"/>
        </w:rPr>
        <w:t>8</w:t>
      </w:r>
      <w:r>
        <w:rPr>
          <w:rFonts w:ascii="仿宋" w:eastAsia="仿宋" w:hAnsi="仿宋" w:cs="仿宋" w:hint="eastAsia"/>
          <w:color w:val="000000" w:themeColor="text1"/>
          <w:kern w:val="0"/>
          <w:sz w:val="24"/>
          <w:szCs w:val="24"/>
        </w:rPr>
        <w:t>楼</w:t>
      </w:r>
    </w:p>
    <w:p w:rsidR="0052776F" w:rsidRDefault="00A11E6D">
      <w:pPr>
        <w:widowControl/>
        <w:spacing w:line="312" w:lineRule="auto"/>
        <w:ind w:right="-105"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联系人：向钰军、黄蓉</w:t>
      </w:r>
    </w:p>
    <w:p w:rsidR="0052776F" w:rsidRDefault="00A11E6D">
      <w:pPr>
        <w:widowControl/>
        <w:spacing w:line="312" w:lineRule="auto"/>
        <w:ind w:right="-105"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电</w:t>
      </w:r>
      <w:r>
        <w:rPr>
          <w:rFonts w:ascii="仿宋" w:eastAsia="仿宋" w:hAnsi="仿宋" w:cs="仿宋" w:hint="eastAsia"/>
          <w:color w:val="000000" w:themeColor="text1"/>
          <w:kern w:val="0"/>
          <w:sz w:val="24"/>
          <w:szCs w:val="24"/>
        </w:rPr>
        <w:t> </w:t>
      </w:r>
      <w:r>
        <w:rPr>
          <w:rFonts w:ascii="仿宋" w:eastAsia="仿宋" w:hAnsi="仿宋" w:cs="仿宋" w:hint="eastAsia"/>
          <w:color w:val="000000" w:themeColor="text1"/>
          <w:kern w:val="0"/>
          <w:sz w:val="24"/>
          <w:szCs w:val="24"/>
        </w:rPr>
        <w:t>话：</w:t>
      </w:r>
      <w:r>
        <w:rPr>
          <w:rFonts w:ascii="仿宋" w:eastAsia="仿宋" w:hAnsi="仿宋" w:cs="仿宋" w:hint="eastAsia"/>
          <w:color w:val="000000" w:themeColor="text1"/>
          <w:kern w:val="0"/>
          <w:sz w:val="24"/>
          <w:szCs w:val="24"/>
        </w:rPr>
        <w:t>4006968998</w:t>
      </w:r>
      <w:r>
        <w:rPr>
          <w:rFonts w:ascii="仿宋" w:eastAsia="仿宋" w:hAnsi="仿宋" w:cs="仿宋" w:hint="eastAsia"/>
          <w:color w:val="000000" w:themeColor="text1"/>
          <w:kern w:val="0"/>
          <w:sz w:val="24"/>
          <w:szCs w:val="24"/>
        </w:rPr>
        <w:t>选</w:t>
      </w:r>
      <w:r>
        <w:rPr>
          <w:rFonts w:ascii="仿宋" w:eastAsia="仿宋" w:hAnsi="仿宋" w:cs="仿宋" w:hint="eastAsia"/>
          <w:color w:val="000000" w:themeColor="text1"/>
          <w:kern w:val="0"/>
          <w:sz w:val="24"/>
          <w:szCs w:val="24"/>
        </w:rPr>
        <w:t>2</w:t>
      </w:r>
      <w:r>
        <w:rPr>
          <w:rFonts w:ascii="仿宋" w:eastAsia="仿宋" w:hAnsi="仿宋" w:cs="仿宋" w:hint="eastAsia"/>
          <w:color w:val="000000" w:themeColor="text1"/>
          <w:kern w:val="0"/>
          <w:sz w:val="24"/>
          <w:szCs w:val="24"/>
        </w:rPr>
        <w:t>转</w:t>
      </w:r>
      <w:r>
        <w:rPr>
          <w:rFonts w:ascii="仿宋" w:eastAsia="仿宋" w:hAnsi="仿宋" w:cs="仿宋" w:hint="eastAsia"/>
          <w:color w:val="000000" w:themeColor="text1"/>
          <w:kern w:val="0"/>
          <w:sz w:val="24"/>
          <w:szCs w:val="24"/>
        </w:rPr>
        <w:t>96/15111323816</w:t>
      </w:r>
    </w:p>
    <w:p w:rsidR="0052776F" w:rsidRDefault="00A11E6D">
      <w:pPr>
        <w:rPr>
          <w:color w:val="000000" w:themeColor="text1"/>
          <w:sz w:val="36"/>
          <w:szCs w:val="36"/>
        </w:rPr>
      </w:pPr>
      <w:bookmarkStart w:id="10" w:name="_Toc12472"/>
      <w:bookmarkStart w:id="11" w:name="_Hlk70256003"/>
      <w:r>
        <w:rPr>
          <w:rFonts w:hint="eastAsia"/>
          <w:color w:val="000000" w:themeColor="text1"/>
          <w:sz w:val="36"/>
          <w:szCs w:val="36"/>
        </w:rPr>
        <w:br w:type="page"/>
      </w:r>
    </w:p>
    <w:p w:rsidR="0052776F" w:rsidRDefault="00A11E6D">
      <w:pPr>
        <w:pStyle w:val="1"/>
        <w:jc w:val="center"/>
        <w:rPr>
          <w:rFonts w:ascii="仿宋" w:eastAsia="仿宋" w:hAnsi="仿宋" w:cs="仿宋"/>
          <w:b w:val="0"/>
          <w:bCs w:val="0"/>
          <w:color w:val="000000" w:themeColor="text1"/>
          <w:sz w:val="28"/>
          <w:szCs w:val="28"/>
        </w:rPr>
      </w:pPr>
      <w:r>
        <w:rPr>
          <w:rFonts w:hint="eastAsia"/>
          <w:b w:val="0"/>
          <w:bCs w:val="0"/>
          <w:color w:val="000000" w:themeColor="text1"/>
          <w:sz w:val="36"/>
          <w:szCs w:val="36"/>
        </w:rPr>
        <w:lastRenderedPageBreak/>
        <w:t>第二章遴选须知</w:t>
      </w:r>
      <w:bookmarkEnd w:id="10"/>
    </w:p>
    <w:p w:rsidR="0052776F" w:rsidRDefault="00A11E6D">
      <w:pPr>
        <w:pStyle w:val="aa"/>
        <w:rPr>
          <w:rFonts w:ascii="仿宋" w:eastAsia="仿宋" w:hAnsi="仿宋" w:cs="仿宋"/>
          <w:b w:val="0"/>
          <w:color w:val="000000" w:themeColor="text1"/>
          <w:sz w:val="28"/>
          <w:szCs w:val="28"/>
        </w:rPr>
      </w:pPr>
      <w:r>
        <w:rPr>
          <w:rFonts w:ascii="仿宋" w:eastAsia="仿宋" w:hAnsi="仿宋" w:cs="仿宋" w:hint="eastAsia"/>
          <w:b w:val="0"/>
          <w:color w:val="000000" w:themeColor="text1"/>
          <w:sz w:val="28"/>
          <w:szCs w:val="28"/>
        </w:rPr>
        <w:t>第一节</w:t>
      </w:r>
      <w:r>
        <w:rPr>
          <w:rFonts w:ascii="仿宋" w:eastAsia="仿宋" w:hAnsi="仿宋" w:cs="仿宋" w:hint="eastAsia"/>
          <w:b w:val="0"/>
          <w:color w:val="000000" w:themeColor="text1"/>
          <w:sz w:val="28"/>
          <w:szCs w:val="28"/>
        </w:rPr>
        <w:t xml:space="preserve"> </w:t>
      </w:r>
      <w:r>
        <w:rPr>
          <w:rFonts w:ascii="仿宋" w:eastAsia="仿宋" w:hAnsi="仿宋" w:cs="仿宋" w:hint="eastAsia"/>
          <w:b w:val="0"/>
          <w:color w:val="000000" w:themeColor="text1"/>
          <w:sz w:val="28"/>
          <w:szCs w:val="28"/>
        </w:rPr>
        <w:t>遴选须知前附表</w:t>
      </w:r>
    </w:p>
    <w:tbl>
      <w:tblPr>
        <w:tblW w:w="85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54"/>
        <w:gridCol w:w="7607"/>
      </w:tblGrid>
      <w:tr w:rsidR="0052776F">
        <w:trPr>
          <w:trHeight w:val="609"/>
          <w:jc w:val="center"/>
        </w:trPr>
        <w:tc>
          <w:tcPr>
            <w:tcW w:w="954" w:type="dxa"/>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条款号</w:t>
            </w:r>
          </w:p>
        </w:tc>
        <w:tc>
          <w:tcPr>
            <w:tcW w:w="7607" w:type="dxa"/>
            <w:noWrap/>
            <w:vAlign w:val="center"/>
          </w:tcPr>
          <w:p w:rsidR="0052776F" w:rsidRDefault="00A11E6D">
            <w:pPr>
              <w:snapToGrid w:val="0"/>
              <w:spacing w:line="276" w:lineRule="auto"/>
              <w:ind w:firstLineChars="1300" w:firstLine="2730"/>
              <w:rPr>
                <w:rFonts w:ascii="仿宋" w:eastAsia="仿宋" w:hAnsi="仿宋" w:cs="仿宋"/>
                <w:color w:val="000000" w:themeColor="text1"/>
              </w:rPr>
            </w:pPr>
            <w:r>
              <w:rPr>
                <w:rFonts w:ascii="仿宋" w:eastAsia="仿宋" w:hAnsi="仿宋" w:cs="仿宋" w:hint="eastAsia"/>
                <w:color w:val="000000" w:themeColor="text1"/>
              </w:rPr>
              <w:t>内</w:t>
            </w:r>
            <w:r>
              <w:rPr>
                <w:rFonts w:ascii="仿宋" w:eastAsia="仿宋" w:hAnsi="仿宋" w:cs="仿宋" w:hint="eastAsia"/>
                <w:color w:val="000000" w:themeColor="text1"/>
              </w:rPr>
              <w:t xml:space="preserve">      </w:t>
            </w:r>
            <w:r>
              <w:rPr>
                <w:rFonts w:ascii="仿宋" w:eastAsia="仿宋" w:hAnsi="仿宋" w:cs="仿宋" w:hint="eastAsia"/>
                <w:color w:val="000000" w:themeColor="text1"/>
              </w:rPr>
              <w:t>容</w:t>
            </w:r>
          </w:p>
        </w:tc>
      </w:tr>
      <w:tr w:rsidR="0052776F">
        <w:trPr>
          <w:cantSplit/>
          <w:trHeight w:val="599"/>
          <w:jc w:val="center"/>
        </w:trPr>
        <w:tc>
          <w:tcPr>
            <w:tcW w:w="8561" w:type="dxa"/>
            <w:gridSpan w:val="2"/>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说</w:t>
            </w:r>
            <w:r>
              <w:rPr>
                <w:rFonts w:ascii="仿宋" w:eastAsia="仿宋" w:hAnsi="仿宋" w:cs="仿宋" w:hint="eastAsia"/>
                <w:color w:val="000000" w:themeColor="text1"/>
              </w:rPr>
              <w:t xml:space="preserve">      </w:t>
            </w:r>
            <w:r>
              <w:rPr>
                <w:rFonts w:ascii="仿宋" w:eastAsia="仿宋" w:hAnsi="仿宋" w:cs="仿宋" w:hint="eastAsia"/>
                <w:color w:val="000000" w:themeColor="text1"/>
              </w:rPr>
              <w:t>明</w:t>
            </w:r>
          </w:p>
        </w:tc>
      </w:tr>
      <w:tr w:rsidR="0052776F">
        <w:trPr>
          <w:cantSplit/>
          <w:trHeight w:val="599"/>
          <w:jc w:val="center"/>
        </w:trPr>
        <w:tc>
          <w:tcPr>
            <w:tcW w:w="954" w:type="dxa"/>
            <w:noWrap/>
            <w:vAlign w:val="center"/>
          </w:tcPr>
          <w:p w:rsidR="0052776F" w:rsidRDefault="00A11E6D">
            <w:pPr>
              <w:snapToGrid w:val="0"/>
              <w:jc w:val="center"/>
              <w:rPr>
                <w:rFonts w:ascii="仿宋" w:eastAsia="仿宋" w:hAnsi="仿宋" w:cs="仿宋"/>
                <w:color w:val="000000" w:themeColor="text1"/>
              </w:rPr>
            </w:pPr>
            <w:r>
              <w:rPr>
                <w:rFonts w:ascii="仿宋" w:eastAsia="仿宋" w:hAnsi="仿宋" w:cs="仿宋" w:hint="eastAsia"/>
                <w:color w:val="000000" w:themeColor="text1"/>
              </w:rPr>
              <w:t>1.1</w:t>
            </w:r>
          </w:p>
        </w:tc>
        <w:tc>
          <w:tcPr>
            <w:tcW w:w="7607" w:type="dxa"/>
            <w:noWrap/>
            <w:vAlign w:val="center"/>
          </w:tcPr>
          <w:p w:rsidR="0052776F" w:rsidRDefault="00A11E6D">
            <w:pPr>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项目名称：浏阳市人民医院</w:t>
            </w:r>
            <w:r>
              <w:rPr>
                <w:rFonts w:ascii="仿宋" w:eastAsia="仿宋" w:hAnsi="仿宋" w:cs="仿宋" w:hint="eastAsia"/>
                <w:color w:val="000000" w:themeColor="text1"/>
              </w:rPr>
              <w:t>2026</w:t>
            </w:r>
            <w:r>
              <w:rPr>
                <w:rFonts w:ascii="仿宋" w:eastAsia="仿宋" w:hAnsi="仿宋" w:cs="仿宋" w:hint="eastAsia"/>
                <w:color w:val="000000" w:themeColor="text1"/>
              </w:rPr>
              <w:t>年到期专科耗材入围遴选项目（第二次）</w:t>
            </w:r>
          </w:p>
        </w:tc>
      </w:tr>
      <w:tr w:rsidR="0052776F">
        <w:trPr>
          <w:trHeight w:val="683"/>
          <w:jc w:val="center"/>
        </w:trPr>
        <w:tc>
          <w:tcPr>
            <w:tcW w:w="954" w:type="dxa"/>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2.1</w:t>
            </w:r>
          </w:p>
        </w:tc>
        <w:tc>
          <w:tcPr>
            <w:tcW w:w="7607" w:type="dxa"/>
            <w:noWrap/>
            <w:vAlign w:val="center"/>
          </w:tcPr>
          <w:p w:rsidR="0052776F" w:rsidRDefault="00A11E6D">
            <w:pPr>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采购人：浏阳市人民医院</w:t>
            </w:r>
          </w:p>
          <w:p w:rsidR="0052776F" w:rsidRDefault="00A11E6D">
            <w:pPr>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联系人：张老师</w:t>
            </w:r>
            <w:r>
              <w:rPr>
                <w:rFonts w:ascii="仿宋" w:eastAsia="仿宋" w:hAnsi="仿宋" w:cs="仿宋" w:hint="eastAsia"/>
                <w:color w:val="000000" w:themeColor="text1"/>
              </w:rPr>
              <w:t xml:space="preserve"> </w:t>
            </w:r>
          </w:p>
          <w:p w:rsidR="0052776F" w:rsidRDefault="00A11E6D">
            <w:pPr>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电</w:t>
            </w:r>
            <w:r>
              <w:rPr>
                <w:rFonts w:ascii="仿宋" w:eastAsia="仿宋" w:hAnsi="仿宋" w:cs="仿宋" w:hint="eastAsia"/>
                <w:color w:val="000000" w:themeColor="text1"/>
              </w:rPr>
              <w:t xml:space="preserve">  </w:t>
            </w:r>
            <w:r>
              <w:rPr>
                <w:rFonts w:ascii="仿宋" w:eastAsia="仿宋" w:hAnsi="仿宋" w:cs="仿宋" w:hint="eastAsia"/>
                <w:color w:val="000000" w:themeColor="text1"/>
              </w:rPr>
              <w:t>话：</w:t>
            </w:r>
            <w:r>
              <w:rPr>
                <w:rFonts w:ascii="仿宋" w:eastAsia="仿宋" w:hAnsi="仿宋" w:cs="仿宋" w:hint="eastAsia"/>
                <w:color w:val="000000" w:themeColor="text1"/>
              </w:rPr>
              <w:t>17708431023</w:t>
            </w:r>
          </w:p>
        </w:tc>
      </w:tr>
      <w:tr w:rsidR="0052776F">
        <w:trPr>
          <w:trHeight w:val="683"/>
          <w:jc w:val="center"/>
        </w:trPr>
        <w:tc>
          <w:tcPr>
            <w:tcW w:w="954" w:type="dxa"/>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2.2</w:t>
            </w:r>
          </w:p>
        </w:tc>
        <w:tc>
          <w:tcPr>
            <w:tcW w:w="7607" w:type="dxa"/>
            <w:noWrap/>
            <w:vAlign w:val="center"/>
          </w:tcPr>
          <w:p w:rsidR="0052776F" w:rsidRDefault="00A11E6D">
            <w:pPr>
              <w:widowControl/>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采购代理机构名称：湖南鑫卫医药电子商务科技发展有限公司</w:t>
            </w:r>
          </w:p>
          <w:p w:rsidR="0052776F" w:rsidRDefault="00A11E6D">
            <w:pPr>
              <w:widowControl/>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地址：长沙市开福区芙蓉中路一段</w:t>
            </w:r>
            <w:r>
              <w:rPr>
                <w:rFonts w:ascii="仿宋" w:eastAsia="仿宋" w:hAnsi="仿宋" w:cs="仿宋" w:hint="eastAsia"/>
                <w:color w:val="000000" w:themeColor="text1"/>
              </w:rPr>
              <w:t>88</w:t>
            </w:r>
            <w:r>
              <w:rPr>
                <w:rFonts w:ascii="仿宋" w:eastAsia="仿宋" w:hAnsi="仿宋" w:cs="仿宋" w:hint="eastAsia"/>
                <w:color w:val="000000" w:themeColor="text1"/>
              </w:rPr>
              <w:t>号天健壹平方英里</w:t>
            </w:r>
            <w:r>
              <w:rPr>
                <w:rFonts w:ascii="仿宋" w:eastAsia="仿宋" w:hAnsi="仿宋" w:cs="仿宋" w:hint="eastAsia"/>
                <w:color w:val="000000" w:themeColor="text1"/>
              </w:rPr>
              <w:t>H</w:t>
            </w:r>
            <w:r>
              <w:rPr>
                <w:rFonts w:ascii="仿宋" w:eastAsia="仿宋" w:hAnsi="仿宋" w:cs="仿宋" w:hint="eastAsia"/>
                <w:color w:val="000000" w:themeColor="text1"/>
              </w:rPr>
              <w:t>栋</w:t>
            </w:r>
            <w:r>
              <w:rPr>
                <w:rFonts w:ascii="仿宋" w:eastAsia="仿宋" w:hAnsi="仿宋" w:cs="仿宋" w:hint="eastAsia"/>
                <w:color w:val="000000" w:themeColor="text1"/>
              </w:rPr>
              <w:t>8</w:t>
            </w:r>
            <w:r>
              <w:rPr>
                <w:rFonts w:ascii="仿宋" w:eastAsia="仿宋" w:hAnsi="仿宋" w:cs="仿宋" w:hint="eastAsia"/>
                <w:color w:val="000000" w:themeColor="text1"/>
              </w:rPr>
              <w:t>楼</w:t>
            </w:r>
          </w:p>
          <w:p w:rsidR="0052776F" w:rsidRDefault="00A11E6D">
            <w:pPr>
              <w:widowControl/>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联系人：向钰军、黄蓉</w:t>
            </w:r>
          </w:p>
          <w:p w:rsidR="0052776F" w:rsidRDefault="00A11E6D">
            <w:pPr>
              <w:widowControl/>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联系方式：</w:t>
            </w:r>
            <w:r>
              <w:rPr>
                <w:rFonts w:ascii="仿宋" w:eastAsia="仿宋" w:hAnsi="仿宋" w:cs="仿宋" w:hint="eastAsia"/>
                <w:color w:val="000000" w:themeColor="text1"/>
              </w:rPr>
              <w:t>4006968998</w:t>
            </w:r>
            <w:r>
              <w:rPr>
                <w:rFonts w:ascii="仿宋" w:eastAsia="仿宋" w:hAnsi="仿宋" w:cs="仿宋" w:hint="eastAsia"/>
                <w:color w:val="000000" w:themeColor="text1"/>
              </w:rPr>
              <w:t>选</w:t>
            </w:r>
            <w:r>
              <w:rPr>
                <w:rFonts w:ascii="仿宋" w:eastAsia="仿宋" w:hAnsi="仿宋" w:cs="仿宋" w:hint="eastAsia"/>
                <w:color w:val="000000" w:themeColor="text1"/>
              </w:rPr>
              <w:t>2</w:t>
            </w:r>
            <w:r>
              <w:rPr>
                <w:rFonts w:ascii="仿宋" w:eastAsia="仿宋" w:hAnsi="仿宋" w:cs="仿宋" w:hint="eastAsia"/>
                <w:color w:val="000000" w:themeColor="text1"/>
              </w:rPr>
              <w:t>转</w:t>
            </w:r>
            <w:r>
              <w:rPr>
                <w:rFonts w:ascii="仿宋" w:eastAsia="仿宋" w:hAnsi="仿宋" w:cs="仿宋" w:hint="eastAsia"/>
                <w:color w:val="000000" w:themeColor="text1"/>
              </w:rPr>
              <w:t>96/15111323816</w:t>
            </w:r>
          </w:p>
        </w:tc>
      </w:tr>
      <w:tr w:rsidR="0052776F">
        <w:trPr>
          <w:trHeight w:val="683"/>
          <w:jc w:val="center"/>
        </w:trPr>
        <w:tc>
          <w:tcPr>
            <w:tcW w:w="954" w:type="dxa"/>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2.3</w:t>
            </w:r>
          </w:p>
        </w:tc>
        <w:tc>
          <w:tcPr>
            <w:tcW w:w="7607" w:type="dxa"/>
            <w:noWrap/>
            <w:vAlign w:val="center"/>
          </w:tcPr>
          <w:p w:rsidR="0052776F" w:rsidRDefault="00A11E6D">
            <w:pPr>
              <w:snapToGrid w:val="0"/>
              <w:spacing w:line="276" w:lineRule="auto"/>
              <w:rPr>
                <w:rFonts w:ascii="仿宋" w:eastAsia="仿宋" w:hAnsi="仿宋" w:cs="仿宋"/>
                <w:color w:val="000000" w:themeColor="text1"/>
              </w:rPr>
            </w:pPr>
            <w:r>
              <w:rPr>
                <w:rFonts w:ascii="仿宋" w:eastAsia="仿宋" w:hAnsi="仿宋" w:cs="仿宋" w:hint="eastAsia"/>
                <w:color w:val="000000" w:themeColor="text1"/>
              </w:rPr>
              <w:t>供应商资格要求：详见第一章</w:t>
            </w:r>
          </w:p>
          <w:p w:rsidR="0052776F" w:rsidRDefault="00A11E6D">
            <w:pPr>
              <w:snapToGrid w:val="0"/>
              <w:spacing w:line="276" w:lineRule="auto"/>
              <w:rPr>
                <w:rFonts w:ascii="仿宋" w:eastAsia="仿宋" w:hAnsi="仿宋" w:cs="仿宋"/>
                <w:color w:val="000000" w:themeColor="text1"/>
              </w:rPr>
            </w:pPr>
            <w:r>
              <w:rPr>
                <w:rFonts w:ascii="仿宋" w:eastAsia="仿宋" w:hAnsi="仿宋" w:cs="仿宋" w:hint="eastAsia"/>
                <w:color w:val="000000" w:themeColor="text1"/>
              </w:rPr>
              <w:t>资格审查方式：资格后审</w:t>
            </w:r>
          </w:p>
        </w:tc>
      </w:tr>
      <w:tr w:rsidR="0052776F">
        <w:trPr>
          <w:trHeight w:val="683"/>
          <w:jc w:val="center"/>
        </w:trPr>
        <w:tc>
          <w:tcPr>
            <w:tcW w:w="8561" w:type="dxa"/>
            <w:gridSpan w:val="2"/>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遴</w:t>
            </w:r>
            <w:r>
              <w:rPr>
                <w:rFonts w:ascii="仿宋" w:eastAsia="仿宋" w:hAnsi="仿宋" w:cs="仿宋" w:hint="eastAsia"/>
                <w:color w:val="000000" w:themeColor="text1"/>
              </w:rPr>
              <w:t xml:space="preserve"> </w:t>
            </w:r>
            <w:r>
              <w:rPr>
                <w:rFonts w:ascii="仿宋" w:eastAsia="仿宋" w:hAnsi="仿宋" w:cs="仿宋" w:hint="eastAsia"/>
                <w:color w:val="000000" w:themeColor="text1"/>
              </w:rPr>
              <w:t>选</w:t>
            </w:r>
            <w:r>
              <w:rPr>
                <w:rFonts w:ascii="仿宋" w:eastAsia="仿宋" w:hAnsi="仿宋" w:cs="仿宋" w:hint="eastAsia"/>
                <w:color w:val="000000" w:themeColor="text1"/>
              </w:rPr>
              <w:t xml:space="preserve"> </w:t>
            </w:r>
            <w:r>
              <w:rPr>
                <w:rFonts w:ascii="仿宋" w:eastAsia="仿宋" w:hAnsi="仿宋" w:cs="仿宋" w:hint="eastAsia"/>
                <w:color w:val="000000" w:themeColor="text1"/>
              </w:rPr>
              <w:t>文</w:t>
            </w:r>
            <w:r>
              <w:rPr>
                <w:rFonts w:ascii="仿宋" w:eastAsia="仿宋" w:hAnsi="仿宋" w:cs="仿宋" w:hint="eastAsia"/>
                <w:color w:val="000000" w:themeColor="text1"/>
              </w:rPr>
              <w:t xml:space="preserve"> </w:t>
            </w:r>
            <w:r>
              <w:rPr>
                <w:rFonts w:ascii="仿宋" w:eastAsia="仿宋" w:hAnsi="仿宋" w:cs="仿宋" w:hint="eastAsia"/>
                <w:color w:val="000000" w:themeColor="text1"/>
              </w:rPr>
              <w:t>件</w:t>
            </w:r>
          </w:p>
        </w:tc>
      </w:tr>
      <w:tr w:rsidR="0052776F">
        <w:trPr>
          <w:trHeight w:val="683"/>
          <w:jc w:val="center"/>
        </w:trPr>
        <w:tc>
          <w:tcPr>
            <w:tcW w:w="954" w:type="dxa"/>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6.1</w:t>
            </w:r>
          </w:p>
        </w:tc>
        <w:tc>
          <w:tcPr>
            <w:tcW w:w="7607" w:type="dxa"/>
            <w:noWrap/>
            <w:vAlign w:val="center"/>
          </w:tcPr>
          <w:p w:rsidR="0052776F" w:rsidRDefault="00A11E6D">
            <w:pPr>
              <w:snapToGrid w:val="0"/>
              <w:spacing w:line="276" w:lineRule="auto"/>
              <w:rPr>
                <w:rFonts w:ascii="仿宋" w:eastAsia="仿宋" w:hAnsi="仿宋" w:cs="仿宋"/>
                <w:color w:val="000000" w:themeColor="text1"/>
              </w:rPr>
            </w:pPr>
            <w:r>
              <w:rPr>
                <w:rFonts w:ascii="仿宋" w:eastAsia="仿宋" w:hAnsi="仿宋" w:cs="仿宋" w:hint="eastAsia"/>
                <w:color w:val="000000" w:themeColor="text1"/>
              </w:rPr>
              <w:t>供应商如认为遴选文件中存在含糊不清、相互矛盾、多种含义以及歧视性不公正条款或违法违规等内容时，可以在收到遴选文件之日或遴选公告期限届满之日起七个工作日内，向采购代理机构提交书面材料。否则视为认可并接受遴选文件全部内容。</w:t>
            </w:r>
          </w:p>
        </w:tc>
      </w:tr>
      <w:tr w:rsidR="0052776F">
        <w:trPr>
          <w:cantSplit/>
          <w:trHeight w:val="624"/>
          <w:jc w:val="center"/>
        </w:trPr>
        <w:tc>
          <w:tcPr>
            <w:tcW w:w="8561" w:type="dxa"/>
            <w:gridSpan w:val="2"/>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 xml:space="preserve">   </w:t>
            </w:r>
            <w:r>
              <w:rPr>
                <w:rFonts w:ascii="仿宋" w:eastAsia="仿宋" w:hAnsi="仿宋" w:cs="仿宋" w:hint="eastAsia"/>
                <w:color w:val="000000" w:themeColor="text1"/>
              </w:rPr>
              <w:t>响</w:t>
            </w:r>
            <w:r>
              <w:rPr>
                <w:rFonts w:ascii="仿宋" w:eastAsia="仿宋" w:hAnsi="仿宋" w:cs="仿宋" w:hint="eastAsia"/>
                <w:color w:val="000000" w:themeColor="text1"/>
              </w:rPr>
              <w:t xml:space="preserve"> </w:t>
            </w:r>
            <w:r>
              <w:rPr>
                <w:rFonts w:ascii="仿宋" w:eastAsia="仿宋" w:hAnsi="仿宋" w:cs="仿宋" w:hint="eastAsia"/>
                <w:color w:val="000000" w:themeColor="text1"/>
              </w:rPr>
              <w:t>应</w:t>
            </w:r>
            <w:r>
              <w:rPr>
                <w:rFonts w:ascii="仿宋" w:eastAsia="仿宋" w:hAnsi="仿宋" w:cs="仿宋" w:hint="eastAsia"/>
                <w:color w:val="000000" w:themeColor="text1"/>
              </w:rPr>
              <w:t xml:space="preserve"> </w:t>
            </w:r>
            <w:r>
              <w:rPr>
                <w:rFonts w:ascii="仿宋" w:eastAsia="仿宋" w:hAnsi="仿宋" w:cs="仿宋" w:hint="eastAsia"/>
                <w:color w:val="000000" w:themeColor="text1"/>
              </w:rPr>
              <w:t>资</w:t>
            </w:r>
            <w:r>
              <w:rPr>
                <w:rFonts w:ascii="仿宋" w:eastAsia="仿宋" w:hAnsi="仿宋" w:cs="仿宋" w:hint="eastAsia"/>
                <w:color w:val="000000" w:themeColor="text1"/>
              </w:rPr>
              <w:t xml:space="preserve"> </w:t>
            </w:r>
            <w:r>
              <w:rPr>
                <w:rFonts w:ascii="仿宋" w:eastAsia="仿宋" w:hAnsi="仿宋" w:cs="仿宋" w:hint="eastAsia"/>
                <w:color w:val="000000" w:themeColor="text1"/>
              </w:rPr>
              <w:t>料</w:t>
            </w:r>
            <w:r>
              <w:rPr>
                <w:rFonts w:ascii="仿宋" w:eastAsia="仿宋" w:hAnsi="仿宋" w:cs="仿宋" w:hint="eastAsia"/>
                <w:color w:val="000000" w:themeColor="text1"/>
              </w:rPr>
              <w:t xml:space="preserve"> </w:t>
            </w:r>
            <w:r>
              <w:rPr>
                <w:rFonts w:ascii="仿宋" w:eastAsia="仿宋" w:hAnsi="仿宋" w:cs="仿宋" w:hint="eastAsia"/>
                <w:color w:val="000000" w:themeColor="text1"/>
              </w:rPr>
              <w:t>的</w:t>
            </w:r>
            <w:r>
              <w:rPr>
                <w:rFonts w:ascii="仿宋" w:eastAsia="仿宋" w:hAnsi="仿宋" w:cs="仿宋" w:hint="eastAsia"/>
                <w:color w:val="000000" w:themeColor="text1"/>
              </w:rPr>
              <w:t xml:space="preserve"> </w:t>
            </w:r>
            <w:r>
              <w:rPr>
                <w:rFonts w:ascii="仿宋" w:eastAsia="仿宋" w:hAnsi="仿宋" w:cs="仿宋" w:hint="eastAsia"/>
                <w:color w:val="000000" w:themeColor="text1"/>
              </w:rPr>
              <w:t>编</w:t>
            </w:r>
            <w:r>
              <w:rPr>
                <w:rFonts w:ascii="仿宋" w:eastAsia="仿宋" w:hAnsi="仿宋" w:cs="仿宋" w:hint="eastAsia"/>
                <w:color w:val="000000" w:themeColor="text1"/>
              </w:rPr>
              <w:t xml:space="preserve"> </w:t>
            </w:r>
            <w:r>
              <w:rPr>
                <w:rFonts w:ascii="仿宋" w:eastAsia="仿宋" w:hAnsi="仿宋" w:cs="仿宋" w:hint="eastAsia"/>
                <w:color w:val="000000" w:themeColor="text1"/>
              </w:rPr>
              <w:t>制</w:t>
            </w:r>
            <w:r>
              <w:rPr>
                <w:rFonts w:ascii="仿宋" w:eastAsia="仿宋" w:hAnsi="仿宋" w:cs="仿宋" w:hint="eastAsia"/>
                <w:color w:val="000000" w:themeColor="text1"/>
              </w:rPr>
              <w:t xml:space="preserve"> </w:t>
            </w:r>
          </w:p>
        </w:tc>
      </w:tr>
      <w:tr w:rsidR="0052776F">
        <w:trPr>
          <w:trHeight w:val="561"/>
          <w:jc w:val="center"/>
        </w:trPr>
        <w:tc>
          <w:tcPr>
            <w:tcW w:w="954" w:type="dxa"/>
            <w:tcBorders>
              <w:bottom w:val="single" w:sz="6" w:space="0" w:color="auto"/>
            </w:tcBorders>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10.1</w:t>
            </w:r>
          </w:p>
        </w:tc>
        <w:tc>
          <w:tcPr>
            <w:tcW w:w="7607" w:type="dxa"/>
            <w:tcBorders>
              <w:bottom w:val="single" w:sz="6" w:space="0" w:color="auto"/>
            </w:tcBorders>
            <w:noWrap/>
          </w:tcPr>
          <w:p w:rsidR="0052776F" w:rsidRDefault="00A11E6D">
            <w:pPr>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产品报价内容：</w:t>
            </w:r>
          </w:p>
          <w:p w:rsidR="0052776F" w:rsidRDefault="00A11E6D">
            <w:pPr>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、填报销售至最终目的地的价格。</w:t>
            </w:r>
          </w:p>
          <w:p w:rsidR="0052776F" w:rsidRDefault="00A11E6D">
            <w:pPr>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、包括但不限于出厂价、辅件配件费、货物配送到达最终目的地点的相关运输费、保险、进口环节税、商检费、消费税、增值税、仓储、装卸费、安装、检测、利润、税金、人员培训、招标</w:t>
            </w:r>
            <w:r>
              <w:rPr>
                <w:rFonts w:ascii="仿宋" w:eastAsia="仿宋" w:hAnsi="仿宋" w:cs="仿宋"/>
                <w:color w:val="000000" w:themeColor="text1"/>
              </w:rPr>
              <w:t>代理服务费</w:t>
            </w:r>
            <w:r>
              <w:rPr>
                <w:rFonts w:ascii="仿宋" w:eastAsia="仿宋" w:hAnsi="仿宋" w:cs="仿宋" w:hint="eastAsia"/>
                <w:color w:val="000000" w:themeColor="text1"/>
              </w:rPr>
              <w:t>等伴随服务费。</w:t>
            </w:r>
          </w:p>
        </w:tc>
      </w:tr>
      <w:tr w:rsidR="0052776F">
        <w:trPr>
          <w:trHeight w:val="247"/>
          <w:jc w:val="center"/>
        </w:trPr>
        <w:tc>
          <w:tcPr>
            <w:tcW w:w="954" w:type="dxa"/>
            <w:tcBorders>
              <w:bottom w:val="single" w:sz="6" w:space="0" w:color="auto"/>
            </w:tcBorders>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10.2</w:t>
            </w:r>
          </w:p>
        </w:tc>
        <w:tc>
          <w:tcPr>
            <w:tcW w:w="7607" w:type="dxa"/>
            <w:tcBorders>
              <w:bottom w:val="single" w:sz="6" w:space="0" w:color="auto"/>
            </w:tcBorders>
            <w:noWrap/>
          </w:tcPr>
          <w:p w:rsidR="0052776F" w:rsidRDefault="00A11E6D">
            <w:pPr>
              <w:snapToGrid w:val="0"/>
              <w:spacing w:line="320" w:lineRule="exact"/>
              <w:jc w:val="left"/>
              <w:rPr>
                <w:rFonts w:ascii="仿宋" w:eastAsia="仿宋" w:hAnsi="仿宋" w:cs="仿宋"/>
                <w:color w:val="000000" w:themeColor="text1"/>
              </w:rPr>
            </w:pPr>
            <w:r>
              <w:rPr>
                <w:rFonts w:ascii="仿宋" w:eastAsia="仿宋" w:hAnsi="仿宋" w:cs="仿宋" w:hint="eastAsia"/>
                <w:color w:val="000000" w:themeColor="text1"/>
              </w:rPr>
              <w:t>是否设最高报价限价：是，详见第三章</w:t>
            </w:r>
            <w:r>
              <w:rPr>
                <w:rFonts w:ascii="仿宋" w:eastAsia="仿宋" w:hAnsi="仿宋" w:cs="仿宋" w:hint="eastAsia"/>
                <w:color w:val="000000" w:themeColor="text1"/>
              </w:rPr>
              <w:br/>
            </w:r>
            <w:r>
              <w:rPr>
                <w:rFonts w:ascii="仿宋" w:eastAsia="仿宋" w:hAnsi="仿宋" w:cs="仿宋" w:hint="eastAsia"/>
                <w:color w:val="000000" w:themeColor="text1"/>
              </w:rPr>
              <w:t>申报阶段报价方式：</w:t>
            </w:r>
            <w:r>
              <w:rPr>
                <w:rFonts w:ascii="仿宋" w:eastAsia="仿宋" w:hAnsi="仿宋" w:cs="仿宋" w:hint="eastAsia"/>
                <w:color w:val="000000" w:themeColor="text1"/>
              </w:rPr>
              <w:br/>
            </w:r>
            <w:r>
              <w:rPr>
                <w:rFonts w:ascii="仿宋" w:eastAsia="仿宋" w:hAnsi="仿宋" w:cs="仿宋" w:hint="eastAsia"/>
                <w:color w:val="000000" w:themeColor="text1"/>
              </w:rPr>
              <w:t>情况①：所报耗材在采购需求中设有最高限价的，申报价格不得高于最高限价；</w:t>
            </w:r>
          </w:p>
          <w:p w:rsidR="0052776F" w:rsidRDefault="00A11E6D">
            <w:pPr>
              <w:snapToGrid w:val="0"/>
              <w:spacing w:line="320" w:lineRule="exact"/>
              <w:jc w:val="left"/>
              <w:rPr>
                <w:rFonts w:ascii="仿宋" w:eastAsia="仿宋" w:hAnsi="仿宋" w:cs="仿宋"/>
                <w:color w:val="000000" w:themeColor="text1"/>
              </w:rPr>
            </w:pPr>
            <w:r>
              <w:rPr>
                <w:rFonts w:ascii="仿宋" w:eastAsia="仿宋" w:hAnsi="仿宋" w:cs="仿宋" w:hint="eastAsia"/>
                <w:color w:val="000000" w:themeColor="text1"/>
              </w:rPr>
              <w:t>情况②：所报耗材属于湖南省药品和医用耗材招采管理子系统挂网产品，申报价格不得高于湖南省药品和医用耗材招采管理子系统挂网价格；</w:t>
            </w:r>
          </w:p>
          <w:p w:rsidR="0052776F" w:rsidRDefault="00A11E6D">
            <w:pPr>
              <w:snapToGrid w:val="0"/>
              <w:spacing w:line="320" w:lineRule="exact"/>
              <w:jc w:val="left"/>
              <w:rPr>
                <w:rFonts w:ascii="仿宋" w:eastAsia="仿宋" w:hAnsi="仿宋" w:cs="仿宋"/>
                <w:color w:val="000000" w:themeColor="text1"/>
              </w:rPr>
            </w:pPr>
            <w:r>
              <w:rPr>
                <w:rFonts w:ascii="仿宋" w:eastAsia="仿宋" w:hAnsi="仿宋" w:cs="仿宋" w:hint="eastAsia"/>
                <w:color w:val="000000" w:themeColor="text1"/>
              </w:rPr>
              <w:t>入围供应商如违反以上报价原则，一经查实，即取消其入围资格；</w:t>
            </w:r>
            <w:r>
              <w:rPr>
                <w:rFonts w:ascii="仿宋" w:eastAsia="仿宋" w:hAnsi="仿宋" w:cs="仿宋" w:hint="eastAsia"/>
                <w:color w:val="000000" w:themeColor="text1"/>
              </w:rPr>
              <w:br/>
            </w:r>
            <w:r>
              <w:rPr>
                <w:rFonts w:ascii="仿宋" w:eastAsia="仿宋" w:hAnsi="仿宋" w:cs="仿宋" w:hint="eastAsia"/>
                <w:color w:val="000000" w:themeColor="text1"/>
              </w:rPr>
              <w:t>供应商报价应符合以上报价原则，否则响应无效。</w:t>
            </w:r>
          </w:p>
          <w:p w:rsidR="0052776F" w:rsidRDefault="00A11E6D">
            <w:pPr>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rPr>
              <w:t>供应商对所响应的产品不得恶意低价响应，并承诺响应的所有规格型号产品在供货期内预留充足备货，按采购人的要求及时供货。遴选不以最低报价作为入围的唯一标准。</w:t>
            </w:r>
          </w:p>
        </w:tc>
      </w:tr>
      <w:tr w:rsidR="0052776F">
        <w:trPr>
          <w:trHeight w:val="647"/>
          <w:jc w:val="center"/>
        </w:trPr>
        <w:tc>
          <w:tcPr>
            <w:tcW w:w="954" w:type="dxa"/>
            <w:tcBorders>
              <w:top w:val="single" w:sz="4" w:space="0" w:color="auto"/>
            </w:tcBorders>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lastRenderedPageBreak/>
              <w:t>12.1</w:t>
            </w:r>
          </w:p>
        </w:tc>
        <w:tc>
          <w:tcPr>
            <w:tcW w:w="7607" w:type="dxa"/>
            <w:tcBorders>
              <w:top w:val="single" w:sz="4" w:space="0" w:color="auto"/>
            </w:tcBorders>
            <w:noWrap/>
            <w:vAlign w:val="center"/>
          </w:tcPr>
          <w:p w:rsidR="0052776F" w:rsidRDefault="00A11E6D">
            <w:pPr>
              <w:snapToGrid w:val="0"/>
              <w:spacing w:line="276" w:lineRule="auto"/>
              <w:jc w:val="left"/>
              <w:rPr>
                <w:rFonts w:ascii="仿宋" w:eastAsia="仿宋" w:hAnsi="仿宋" w:cs="仿宋"/>
                <w:color w:val="000000" w:themeColor="text1"/>
              </w:rPr>
            </w:pPr>
            <w:r>
              <w:rPr>
                <w:rFonts w:ascii="仿宋" w:eastAsia="仿宋" w:hAnsi="仿宋" w:cs="仿宋" w:hint="eastAsia"/>
                <w:color w:val="000000" w:themeColor="text1"/>
                <w:szCs w:val="20"/>
              </w:rPr>
              <w:t>本项目是否收取投标保证金</w:t>
            </w: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否</w:t>
            </w:r>
          </w:p>
        </w:tc>
      </w:tr>
      <w:tr w:rsidR="0052776F">
        <w:trPr>
          <w:trHeight w:val="647"/>
          <w:jc w:val="center"/>
        </w:trPr>
        <w:tc>
          <w:tcPr>
            <w:tcW w:w="954" w:type="dxa"/>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13</w:t>
            </w:r>
          </w:p>
        </w:tc>
        <w:tc>
          <w:tcPr>
            <w:tcW w:w="7607" w:type="dxa"/>
            <w:noWrap/>
            <w:vAlign w:val="center"/>
          </w:tcPr>
          <w:p w:rsidR="0052776F" w:rsidRDefault="00A11E6D">
            <w:pPr>
              <w:snapToGrid w:val="0"/>
              <w:spacing w:line="276" w:lineRule="auto"/>
              <w:jc w:val="left"/>
              <w:rPr>
                <w:rFonts w:ascii="仿宋" w:eastAsia="仿宋" w:hAnsi="仿宋" w:cs="仿宋"/>
                <w:i/>
                <w:color w:val="000000" w:themeColor="text1"/>
              </w:rPr>
            </w:pPr>
            <w:r>
              <w:rPr>
                <w:rFonts w:ascii="仿宋" w:eastAsia="仿宋" w:hAnsi="仿宋" w:cs="仿宋" w:hint="eastAsia"/>
                <w:color w:val="000000" w:themeColor="text1"/>
              </w:rPr>
              <w:t>有效期：</w:t>
            </w:r>
            <w:r>
              <w:rPr>
                <w:rFonts w:ascii="仿宋" w:eastAsia="仿宋" w:hAnsi="仿宋" w:cs="仿宋" w:hint="eastAsia"/>
                <w:color w:val="000000" w:themeColor="text1"/>
              </w:rPr>
              <w:t>90</w:t>
            </w:r>
            <w:r>
              <w:rPr>
                <w:rFonts w:ascii="仿宋" w:eastAsia="仿宋" w:hAnsi="仿宋" w:cs="仿宋" w:hint="eastAsia"/>
                <w:color w:val="000000" w:themeColor="text1"/>
              </w:rPr>
              <w:t>（日历日）。</w:t>
            </w:r>
          </w:p>
        </w:tc>
      </w:tr>
      <w:tr w:rsidR="0052776F">
        <w:trPr>
          <w:trHeight w:val="647"/>
          <w:jc w:val="center"/>
        </w:trPr>
        <w:tc>
          <w:tcPr>
            <w:tcW w:w="8561" w:type="dxa"/>
            <w:gridSpan w:val="2"/>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 xml:space="preserve"> </w:t>
            </w:r>
            <w:r>
              <w:rPr>
                <w:rFonts w:ascii="仿宋" w:eastAsia="仿宋" w:hAnsi="仿宋" w:cs="仿宋" w:hint="eastAsia"/>
                <w:color w:val="000000" w:themeColor="text1"/>
              </w:rPr>
              <w:t>响</w:t>
            </w:r>
            <w:r>
              <w:rPr>
                <w:rFonts w:ascii="仿宋" w:eastAsia="仿宋" w:hAnsi="仿宋" w:cs="仿宋" w:hint="eastAsia"/>
                <w:color w:val="000000" w:themeColor="text1"/>
              </w:rPr>
              <w:t xml:space="preserve"> </w:t>
            </w:r>
            <w:r>
              <w:rPr>
                <w:rFonts w:ascii="仿宋" w:eastAsia="仿宋" w:hAnsi="仿宋" w:cs="仿宋" w:hint="eastAsia"/>
                <w:color w:val="000000" w:themeColor="text1"/>
              </w:rPr>
              <w:t>应</w:t>
            </w:r>
            <w:r>
              <w:rPr>
                <w:rFonts w:ascii="仿宋" w:eastAsia="仿宋" w:hAnsi="仿宋" w:cs="仿宋" w:hint="eastAsia"/>
                <w:color w:val="000000" w:themeColor="text1"/>
              </w:rPr>
              <w:t xml:space="preserve"> </w:t>
            </w:r>
            <w:r>
              <w:rPr>
                <w:rFonts w:ascii="仿宋" w:eastAsia="仿宋" w:hAnsi="仿宋" w:cs="仿宋" w:hint="eastAsia"/>
                <w:color w:val="000000" w:themeColor="text1"/>
              </w:rPr>
              <w:t>资</w:t>
            </w:r>
            <w:r>
              <w:rPr>
                <w:rFonts w:ascii="仿宋" w:eastAsia="仿宋" w:hAnsi="仿宋" w:cs="仿宋" w:hint="eastAsia"/>
                <w:color w:val="000000" w:themeColor="text1"/>
              </w:rPr>
              <w:t xml:space="preserve"> </w:t>
            </w:r>
            <w:r>
              <w:rPr>
                <w:rFonts w:ascii="仿宋" w:eastAsia="仿宋" w:hAnsi="仿宋" w:cs="仿宋" w:hint="eastAsia"/>
                <w:color w:val="000000" w:themeColor="text1"/>
              </w:rPr>
              <w:t>料</w:t>
            </w:r>
            <w:r>
              <w:rPr>
                <w:rFonts w:ascii="仿宋" w:eastAsia="仿宋" w:hAnsi="仿宋" w:cs="仿宋" w:hint="eastAsia"/>
                <w:color w:val="000000" w:themeColor="text1"/>
              </w:rPr>
              <w:t xml:space="preserve"> </w:t>
            </w:r>
            <w:r>
              <w:rPr>
                <w:rFonts w:ascii="仿宋" w:eastAsia="仿宋" w:hAnsi="仿宋" w:cs="仿宋" w:hint="eastAsia"/>
                <w:color w:val="000000" w:themeColor="text1"/>
              </w:rPr>
              <w:t>的</w:t>
            </w:r>
            <w:r>
              <w:rPr>
                <w:rFonts w:ascii="仿宋" w:eastAsia="仿宋" w:hAnsi="仿宋" w:cs="仿宋" w:hint="eastAsia"/>
                <w:color w:val="000000" w:themeColor="text1"/>
              </w:rPr>
              <w:t xml:space="preserve"> </w:t>
            </w:r>
            <w:r>
              <w:rPr>
                <w:rFonts w:ascii="仿宋" w:eastAsia="仿宋" w:hAnsi="仿宋" w:cs="仿宋" w:hint="eastAsia"/>
                <w:color w:val="000000" w:themeColor="text1"/>
              </w:rPr>
              <w:t>要</w:t>
            </w:r>
            <w:r>
              <w:rPr>
                <w:rFonts w:ascii="仿宋" w:eastAsia="仿宋" w:hAnsi="仿宋" w:cs="仿宋" w:hint="eastAsia"/>
                <w:color w:val="000000" w:themeColor="text1"/>
              </w:rPr>
              <w:t xml:space="preserve"> </w:t>
            </w:r>
            <w:r>
              <w:rPr>
                <w:rFonts w:ascii="仿宋" w:eastAsia="仿宋" w:hAnsi="仿宋" w:cs="仿宋" w:hint="eastAsia"/>
                <w:color w:val="000000" w:themeColor="text1"/>
              </w:rPr>
              <w:t>求</w:t>
            </w:r>
            <w:r>
              <w:rPr>
                <w:rFonts w:ascii="仿宋" w:eastAsia="仿宋" w:hAnsi="仿宋" w:cs="仿宋" w:hint="eastAsia"/>
                <w:color w:val="000000" w:themeColor="text1"/>
              </w:rPr>
              <w:t xml:space="preserve"> </w:t>
            </w:r>
          </w:p>
        </w:tc>
      </w:tr>
      <w:tr w:rsidR="0052776F">
        <w:trPr>
          <w:trHeight w:val="935"/>
          <w:jc w:val="center"/>
        </w:trPr>
        <w:tc>
          <w:tcPr>
            <w:tcW w:w="954" w:type="dxa"/>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16.1</w:t>
            </w:r>
          </w:p>
        </w:tc>
        <w:tc>
          <w:tcPr>
            <w:tcW w:w="7607" w:type="dxa"/>
            <w:noWrap/>
            <w:vAlign w:val="center"/>
          </w:tcPr>
          <w:p w:rsidR="0052776F" w:rsidRDefault="00A11E6D">
            <w:pPr>
              <w:autoSpaceDE w:val="0"/>
              <w:autoSpaceDN w:val="0"/>
              <w:jc w:val="left"/>
              <w:rPr>
                <w:rFonts w:ascii="仿宋" w:eastAsia="仿宋" w:hAnsi="仿宋" w:cs="仿宋"/>
                <w:color w:val="000000" w:themeColor="text1"/>
              </w:rPr>
            </w:pPr>
            <w:r>
              <w:rPr>
                <w:rFonts w:ascii="仿宋" w:eastAsia="仿宋" w:hAnsi="仿宋" w:cs="仿宋" w:hint="eastAsia"/>
                <w:color w:val="000000" w:themeColor="text1"/>
                <w:szCs w:val="20"/>
              </w:rPr>
              <w:t>供应商应按照遴选文件的要求编制响应文件及产品申报，在遴选文件规定的</w:t>
            </w:r>
            <w:r>
              <w:rPr>
                <w:rFonts w:ascii="仿宋" w:eastAsia="仿宋" w:hAnsi="仿宋" w:cs="仿宋"/>
                <w:color w:val="000000" w:themeColor="text1"/>
                <w:szCs w:val="20"/>
              </w:rPr>
              <w:t>开标</w:t>
            </w:r>
            <w:r>
              <w:rPr>
                <w:rFonts w:ascii="仿宋" w:eastAsia="仿宋" w:hAnsi="仿宋" w:cs="仿宋" w:hint="eastAsia"/>
                <w:color w:val="000000" w:themeColor="text1"/>
                <w:szCs w:val="20"/>
              </w:rPr>
              <w:t>截止时间前将响应文件及产品申报上传到鑫卫一站式服务平台的对应项目。未按要求上传或逾期上传的响应文件及产品申报，视为响应无效。</w:t>
            </w:r>
          </w:p>
        </w:tc>
      </w:tr>
      <w:tr w:rsidR="0052776F">
        <w:trPr>
          <w:trHeight w:val="935"/>
          <w:jc w:val="center"/>
        </w:trPr>
        <w:tc>
          <w:tcPr>
            <w:tcW w:w="954" w:type="dxa"/>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16.2</w:t>
            </w:r>
          </w:p>
        </w:tc>
        <w:tc>
          <w:tcPr>
            <w:tcW w:w="7607" w:type="dxa"/>
            <w:noWrap/>
            <w:vAlign w:val="center"/>
          </w:tcPr>
          <w:p w:rsidR="0052776F" w:rsidRDefault="00A11E6D">
            <w:pPr>
              <w:autoSpaceDE w:val="0"/>
              <w:autoSpaceDN w:val="0"/>
              <w:jc w:val="left"/>
              <w:rPr>
                <w:rFonts w:ascii="仿宋" w:eastAsia="仿宋" w:hAnsi="仿宋" w:cs="仿宋"/>
                <w:color w:val="000000" w:themeColor="text1"/>
                <w:sz w:val="22"/>
              </w:rPr>
            </w:pPr>
            <w:r>
              <w:rPr>
                <w:rFonts w:ascii="仿宋" w:eastAsia="仿宋" w:hAnsi="仿宋" w:cs="仿宋" w:hint="eastAsia"/>
                <w:color w:val="000000" w:themeColor="text1"/>
                <w:sz w:val="22"/>
              </w:rPr>
              <w:t>1</w:t>
            </w:r>
            <w:r>
              <w:rPr>
                <w:rFonts w:ascii="仿宋" w:eastAsia="仿宋" w:hAnsi="仿宋" w:cs="仿宋" w:hint="eastAsia"/>
                <w:color w:val="000000" w:themeColor="text1"/>
                <w:sz w:val="22"/>
              </w:rPr>
              <w:t>、供应商</w:t>
            </w:r>
            <w:r>
              <w:rPr>
                <w:rFonts w:ascii="仿宋" w:eastAsia="仿宋" w:hAnsi="仿宋" w:cs="仿宋"/>
                <w:color w:val="000000" w:themeColor="text1"/>
                <w:sz w:val="22"/>
              </w:rPr>
              <w:t>需</w:t>
            </w:r>
            <w:r>
              <w:rPr>
                <w:rFonts w:ascii="仿宋" w:eastAsia="仿宋" w:hAnsi="仿宋" w:cs="仿宋" w:hint="eastAsia"/>
                <w:color w:val="000000" w:themeColor="text1"/>
                <w:sz w:val="22"/>
              </w:rPr>
              <w:t>对所申报的产品提交样品</w:t>
            </w:r>
          </w:p>
          <w:p w:rsidR="0052776F" w:rsidRDefault="00A11E6D">
            <w:pPr>
              <w:autoSpaceDE w:val="0"/>
              <w:autoSpaceDN w:val="0"/>
              <w:jc w:val="left"/>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、样品提交时间：</w:t>
            </w:r>
            <w:r>
              <w:rPr>
                <w:rFonts w:ascii="仿宋" w:eastAsia="仿宋" w:hAnsi="仿宋" w:cs="仿宋" w:hint="eastAsia"/>
                <w:color w:val="000000" w:themeColor="text1"/>
              </w:rPr>
              <w:t>2026</w:t>
            </w:r>
            <w:r>
              <w:rPr>
                <w:rFonts w:ascii="仿宋" w:eastAsia="仿宋" w:hAnsi="仿宋" w:cs="仿宋" w:hint="eastAsia"/>
                <w:color w:val="000000" w:themeColor="text1"/>
              </w:rPr>
              <w:t>年</w:t>
            </w:r>
            <w:r>
              <w:rPr>
                <w:rFonts w:ascii="仿宋" w:eastAsia="仿宋" w:hAnsi="仿宋" w:cs="仿宋" w:hint="eastAsia"/>
                <w:color w:val="000000" w:themeColor="text1"/>
              </w:rPr>
              <w:t>4</w:t>
            </w:r>
            <w:r>
              <w:rPr>
                <w:rFonts w:ascii="仿宋" w:eastAsia="仿宋" w:hAnsi="仿宋" w:cs="仿宋" w:hint="eastAsia"/>
                <w:color w:val="000000" w:themeColor="text1"/>
              </w:rPr>
              <w:t>月</w:t>
            </w:r>
            <w:r>
              <w:rPr>
                <w:rFonts w:ascii="仿宋" w:eastAsia="仿宋" w:hAnsi="仿宋" w:cs="仿宋" w:hint="eastAsia"/>
                <w:color w:val="000000" w:themeColor="text1"/>
              </w:rPr>
              <w:t xml:space="preserve"> 12</w:t>
            </w:r>
            <w:r>
              <w:rPr>
                <w:rFonts w:ascii="仿宋" w:eastAsia="仿宋" w:hAnsi="仿宋" w:cs="仿宋" w:hint="eastAsia"/>
                <w:color w:val="000000" w:themeColor="text1"/>
              </w:rPr>
              <w:t>日</w:t>
            </w:r>
            <w:r>
              <w:rPr>
                <w:rFonts w:ascii="仿宋" w:eastAsia="仿宋" w:hAnsi="仿宋" w:cs="仿宋" w:hint="eastAsia"/>
                <w:color w:val="000000" w:themeColor="text1"/>
              </w:rPr>
              <w:t>1</w:t>
            </w:r>
            <w:r>
              <w:rPr>
                <w:rFonts w:ascii="仿宋" w:eastAsia="仿宋" w:hAnsi="仿宋" w:cs="仿宋"/>
                <w:color w:val="000000" w:themeColor="text1"/>
              </w:rPr>
              <w:t>4</w:t>
            </w:r>
            <w:r>
              <w:rPr>
                <w:rFonts w:ascii="仿宋" w:eastAsia="仿宋" w:hAnsi="仿宋" w:cs="仿宋" w:hint="eastAsia"/>
                <w:color w:val="000000" w:themeColor="text1"/>
              </w:rPr>
              <w:t>时</w:t>
            </w:r>
            <w:r>
              <w:rPr>
                <w:rFonts w:ascii="仿宋" w:eastAsia="仿宋" w:hAnsi="仿宋" w:cs="仿宋" w:hint="eastAsia"/>
                <w:color w:val="000000" w:themeColor="text1"/>
              </w:rPr>
              <w:t>00</w:t>
            </w:r>
            <w:r>
              <w:rPr>
                <w:rFonts w:ascii="仿宋" w:eastAsia="仿宋" w:hAnsi="仿宋" w:cs="仿宋" w:hint="eastAsia"/>
                <w:color w:val="000000" w:themeColor="text1"/>
              </w:rPr>
              <w:t>分至</w:t>
            </w:r>
            <w:r>
              <w:rPr>
                <w:rFonts w:ascii="仿宋" w:eastAsia="仿宋" w:hAnsi="仿宋" w:cs="仿宋" w:hint="eastAsia"/>
                <w:color w:val="000000" w:themeColor="text1"/>
              </w:rPr>
              <w:t>1</w:t>
            </w:r>
            <w:r>
              <w:rPr>
                <w:rFonts w:ascii="仿宋" w:eastAsia="仿宋" w:hAnsi="仿宋" w:cs="仿宋"/>
                <w:color w:val="000000" w:themeColor="text1"/>
              </w:rPr>
              <w:t>8</w:t>
            </w:r>
            <w:r>
              <w:rPr>
                <w:rFonts w:ascii="仿宋" w:eastAsia="仿宋" w:hAnsi="仿宋" w:cs="仿宋" w:hint="eastAsia"/>
                <w:color w:val="000000" w:themeColor="text1"/>
              </w:rPr>
              <w:t>时</w:t>
            </w:r>
            <w:r>
              <w:rPr>
                <w:rFonts w:ascii="仿宋" w:eastAsia="仿宋" w:hAnsi="仿宋" w:cs="仿宋" w:hint="eastAsia"/>
                <w:color w:val="000000" w:themeColor="text1"/>
              </w:rPr>
              <w:t>00</w:t>
            </w:r>
            <w:r>
              <w:rPr>
                <w:rFonts w:ascii="仿宋" w:eastAsia="仿宋" w:hAnsi="仿宋" w:cs="仿宋" w:hint="eastAsia"/>
                <w:color w:val="000000" w:themeColor="text1"/>
              </w:rPr>
              <w:t>分（未在该时间段内递交样品，不予接收）</w:t>
            </w:r>
            <w:r>
              <w:rPr>
                <w:rFonts w:ascii="仿宋" w:eastAsia="仿宋" w:hAnsi="仿宋" w:cs="仿宋" w:hint="eastAsia"/>
                <w:color w:val="000000" w:themeColor="text1"/>
              </w:rPr>
              <w:br/>
              <w:t>3</w:t>
            </w:r>
            <w:r>
              <w:rPr>
                <w:rFonts w:ascii="仿宋" w:eastAsia="仿宋" w:hAnsi="仿宋" w:cs="仿宋" w:hint="eastAsia"/>
                <w:color w:val="000000" w:themeColor="text1"/>
              </w:rPr>
              <w:t>、提交地点：浏阳市人民医院中央区四楼</w:t>
            </w:r>
            <w:r>
              <w:rPr>
                <w:rFonts w:ascii="仿宋" w:eastAsia="仿宋" w:hAnsi="仿宋" w:cs="仿宋"/>
                <w:color w:val="000000" w:themeColor="text1"/>
              </w:rPr>
              <w:t>二号会议室</w:t>
            </w:r>
            <w:r>
              <w:rPr>
                <w:rFonts w:ascii="仿宋" w:eastAsia="仿宋" w:hAnsi="仿宋" w:cs="仿宋" w:hint="eastAsia"/>
                <w:color w:val="000000" w:themeColor="text1"/>
              </w:rPr>
              <w:t xml:space="preserve"> </w:t>
            </w:r>
            <w:r>
              <w:rPr>
                <w:rFonts w:ascii="仿宋" w:eastAsia="仿宋" w:hAnsi="仿宋" w:cs="仿宋" w:hint="eastAsia"/>
                <w:color w:val="000000" w:themeColor="text1"/>
              </w:rPr>
              <w:t>。</w:t>
            </w:r>
          </w:p>
          <w:p w:rsidR="0052776F" w:rsidRDefault="00A11E6D">
            <w:pPr>
              <w:autoSpaceDE w:val="0"/>
              <w:autoSpaceDN w:val="0"/>
              <w:jc w:val="left"/>
              <w:rPr>
                <w:rFonts w:eastAsia="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、注意：</w:t>
            </w:r>
            <w:r>
              <w:rPr>
                <w:rFonts w:ascii="仿宋" w:eastAsia="仿宋" w:hAnsi="仿宋" w:cs="仿宋" w:hint="eastAsia"/>
                <w:color w:val="000000" w:themeColor="text1"/>
              </w:rPr>
              <w:t>1</w:t>
            </w:r>
            <w:r>
              <w:rPr>
                <w:rFonts w:ascii="仿宋" w:eastAsia="仿宋" w:hAnsi="仿宋" w:cs="仿宋" w:hint="eastAsia"/>
                <w:color w:val="000000" w:themeColor="text1"/>
              </w:rPr>
              <w:t>、各供应商须在样品外包装上粘贴标签，清晰标注项目名称、供应商名称及该样品所属包号、目录序号及产品名称、挂网价格、注册证上规格</w:t>
            </w:r>
            <w:r>
              <w:rPr>
                <w:rFonts w:ascii="仿宋" w:eastAsia="仿宋" w:hAnsi="仿宋" w:cs="仿宋" w:hint="eastAsia"/>
                <w:color w:val="000000" w:themeColor="text1"/>
              </w:rPr>
              <w:t>/</w:t>
            </w:r>
            <w:r>
              <w:rPr>
                <w:rFonts w:ascii="仿宋" w:eastAsia="仿宋" w:hAnsi="仿宋" w:cs="仿宋" w:hint="eastAsia"/>
                <w:color w:val="000000" w:themeColor="text1"/>
              </w:rPr>
              <w:t>型号等（详见格式</w:t>
            </w:r>
            <w:r>
              <w:rPr>
                <w:rFonts w:ascii="仿宋" w:eastAsia="仿宋" w:hAnsi="仿宋" w:cs="仿宋" w:hint="eastAsia"/>
                <w:color w:val="000000" w:themeColor="text1"/>
              </w:rPr>
              <w:t>11</w:t>
            </w:r>
            <w:r>
              <w:rPr>
                <w:rFonts w:ascii="仿宋" w:eastAsia="仿宋" w:hAnsi="仿宋" w:cs="仿宋" w:hint="eastAsia"/>
                <w:color w:val="000000" w:themeColor="text1"/>
              </w:rPr>
              <w:t>）；</w:t>
            </w:r>
            <w:r>
              <w:rPr>
                <w:rFonts w:ascii="仿宋" w:eastAsia="仿宋" w:hAnsi="仿宋" w:cs="仿宋" w:hint="eastAsia"/>
                <w:color w:val="000000" w:themeColor="text1"/>
              </w:rPr>
              <w:t>2</w:t>
            </w:r>
            <w:r>
              <w:rPr>
                <w:rFonts w:ascii="仿宋" w:eastAsia="仿宋" w:hAnsi="仿宋" w:cs="仿宋" w:hint="eastAsia"/>
                <w:color w:val="000000" w:themeColor="text1"/>
              </w:rPr>
              <w:t>、在递交截止时间过后，不再接受任何样品。</w:t>
            </w:r>
            <w:r>
              <w:rPr>
                <w:rFonts w:ascii="仿宋" w:eastAsia="仿宋" w:hAnsi="仿宋" w:cs="仿宋" w:hint="eastAsia"/>
                <w:color w:val="000000" w:themeColor="text1"/>
              </w:rPr>
              <w:t>3</w:t>
            </w:r>
            <w:r>
              <w:rPr>
                <w:rFonts w:ascii="仿宋" w:eastAsia="仿宋" w:hAnsi="仿宋" w:cs="仿宋" w:hint="eastAsia"/>
                <w:color w:val="000000" w:themeColor="text1"/>
              </w:rPr>
              <w:t>、未按要求提交样品的，所产生的后果由供应商自行承担。</w:t>
            </w:r>
            <w:r>
              <w:rPr>
                <w:rFonts w:ascii="仿宋" w:eastAsia="仿宋" w:hAnsi="仿宋" w:cs="仿宋" w:hint="eastAsia"/>
                <w:color w:val="000000" w:themeColor="text1"/>
              </w:rPr>
              <w:t>4</w:t>
            </w:r>
            <w:r>
              <w:rPr>
                <w:rFonts w:ascii="仿宋" w:eastAsia="仿宋" w:hAnsi="仿宋" w:cs="仿宋" w:hint="eastAsia"/>
                <w:color w:val="000000" w:themeColor="text1"/>
              </w:rPr>
              <w:t>、样品退还时间是：开标当天后</w:t>
            </w:r>
            <w:r>
              <w:rPr>
                <w:rFonts w:ascii="仿宋" w:eastAsia="仿宋" w:hAnsi="仿宋" w:cs="仿宋" w:hint="eastAsia"/>
                <w:color w:val="000000" w:themeColor="text1"/>
              </w:rPr>
              <w:t>1</w:t>
            </w:r>
            <w:r>
              <w:rPr>
                <w:rFonts w:ascii="仿宋" w:eastAsia="仿宋" w:hAnsi="仿宋" w:cs="仿宋" w:hint="eastAsia"/>
                <w:color w:val="000000" w:themeColor="text1"/>
              </w:rPr>
              <w:t>个工作日内，供应商自行来办理样品退还。如</w:t>
            </w:r>
            <w:r>
              <w:rPr>
                <w:rFonts w:ascii="仿宋" w:eastAsia="仿宋" w:hAnsi="仿宋" w:cs="仿宋" w:hint="eastAsia"/>
                <w:color w:val="000000" w:themeColor="text1"/>
              </w:rPr>
              <w:t>超过</w:t>
            </w:r>
            <w:r>
              <w:rPr>
                <w:rFonts w:ascii="仿宋" w:eastAsia="仿宋" w:hAnsi="仿宋" w:cs="仿宋" w:hint="eastAsia"/>
                <w:color w:val="000000" w:themeColor="text1"/>
              </w:rPr>
              <w:t>3</w:t>
            </w:r>
            <w:r>
              <w:rPr>
                <w:rFonts w:ascii="仿宋" w:eastAsia="仿宋" w:hAnsi="仿宋" w:cs="仿宋" w:hint="eastAsia"/>
                <w:color w:val="000000" w:themeColor="text1"/>
              </w:rPr>
              <w:t>日未来办理样品退还，未领回的样品将不再保存，清理、销毁、遗失等后果由供应商自行承担。</w:t>
            </w:r>
          </w:p>
        </w:tc>
      </w:tr>
      <w:tr w:rsidR="0052776F">
        <w:trPr>
          <w:trHeight w:val="935"/>
          <w:jc w:val="center"/>
        </w:trPr>
        <w:tc>
          <w:tcPr>
            <w:tcW w:w="954" w:type="dxa"/>
            <w:noWrap/>
            <w:vAlign w:val="center"/>
          </w:tcPr>
          <w:p w:rsidR="0052776F" w:rsidRDefault="00A11E6D">
            <w:pPr>
              <w:snapToGrid w:val="0"/>
              <w:spacing w:line="320" w:lineRule="exact"/>
              <w:jc w:val="center"/>
              <w:rPr>
                <w:rFonts w:ascii="仿宋" w:eastAsia="仿宋" w:hAnsi="仿宋" w:cs="仿宋"/>
                <w:color w:val="000000" w:themeColor="text1"/>
              </w:rPr>
            </w:pPr>
            <w:r>
              <w:rPr>
                <w:rFonts w:ascii="仿宋" w:eastAsia="仿宋" w:hAnsi="仿宋" w:cs="仿宋" w:hint="eastAsia"/>
                <w:color w:val="000000" w:themeColor="text1"/>
              </w:rPr>
              <w:t>21.3</w:t>
            </w:r>
          </w:p>
        </w:tc>
        <w:tc>
          <w:tcPr>
            <w:tcW w:w="7607" w:type="dxa"/>
            <w:noWrap/>
            <w:vAlign w:val="center"/>
          </w:tcPr>
          <w:p w:rsidR="0052776F" w:rsidRDefault="00A11E6D">
            <w:pPr>
              <w:autoSpaceDE w:val="0"/>
              <w:autoSpaceDN w:val="0"/>
              <w:jc w:val="left"/>
              <w:rPr>
                <w:rFonts w:ascii="仿宋" w:eastAsia="仿宋" w:hAnsi="仿宋" w:cs="仿宋"/>
                <w:color w:val="000000" w:themeColor="text1"/>
              </w:rPr>
            </w:pPr>
            <w:r>
              <w:rPr>
                <w:rFonts w:ascii="仿宋" w:eastAsia="仿宋" w:hAnsi="仿宋" w:cs="仿宋" w:hint="eastAsia"/>
                <w:color w:val="000000" w:themeColor="text1"/>
              </w:rPr>
              <w:t>履约担保：□</w:t>
            </w:r>
            <w:r>
              <w:rPr>
                <w:rFonts w:ascii="仿宋" w:eastAsia="仿宋" w:hAnsi="仿宋" w:cs="仿宋" w:hint="eastAsia"/>
                <w:color w:val="000000" w:themeColor="text1"/>
              </w:rPr>
              <w:t xml:space="preserve">  </w:t>
            </w:r>
            <w:r>
              <w:rPr>
                <w:rFonts w:ascii="仿宋" w:eastAsia="仿宋" w:hAnsi="仿宋" w:cs="仿宋" w:hint="eastAsia"/>
                <w:color w:val="000000" w:themeColor="text1"/>
              </w:rPr>
              <w:t>需要，金额约为预估年用量金额的</w:t>
            </w:r>
            <w:r>
              <w:rPr>
                <w:rFonts w:ascii="仿宋" w:eastAsia="仿宋" w:hAnsi="仿宋" w:cs="仿宋" w:hint="eastAsia"/>
                <w:color w:val="000000" w:themeColor="text1"/>
              </w:rPr>
              <w:t xml:space="preserve"> %</w:t>
            </w:r>
            <w:r>
              <w:rPr>
                <w:rFonts w:ascii="仿宋" w:eastAsia="仿宋" w:hAnsi="仿宋" w:cs="仿宋" w:hint="eastAsia"/>
                <w:color w:val="000000" w:themeColor="text1"/>
              </w:rPr>
              <w:t>。</w:t>
            </w:r>
          </w:p>
          <w:p w:rsidR="0052776F" w:rsidRDefault="00A11E6D">
            <w:pPr>
              <w:autoSpaceDE w:val="0"/>
              <w:autoSpaceDN w:val="0"/>
              <w:jc w:val="left"/>
              <w:rPr>
                <w:rFonts w:ascii="仿宋" w:eastAsia="仿宋" w:hAnsi="仿宋" w:cs="仿宋"/>
                <w:color w:val="000000" w:themeColor="text1"/>
              </w:rPr>
            </w:pPr>
            <w:r>
              <w:rPr>
                <w:rFonts w:ascii="仿宋" w:eastAsia="仿宋" w:hAnsi="仿宋" w:cs="仿宋" w:hint="eastAsia"/>
                <w:color w:val="000000" w:themeColor="text1"/>
              </w:rPr>
              <w:t xml:space="preserve">          </w:t>
            </w:r>
            <w:r>
              <w:rPr>
                <w:rFonts w:ascii="仿宋" w:eastAsia="仿宋" w:hAnsi="仿宋" w:cs="仿宋" w:hint="eastAsia"/>
                <w:color w:val="000000" w:themeColor="text1"/>
              </w:rPr>
              <w:t>☑</w:t>
            </w:r>
            <w:r>
              <w:rPr>
                <w:rFonts w:ascii="仿宋" w:eastAsia="仿宋" w:hAnsi="仿宋" w:cs="仿宋" w:hint="eastAsia"/>
                <w:color w:val="000000" w:themeColor="text1"/>
              </w:rPr>
              <w:t xml:space="preserve">  </w:t>
            </w:r>
            <w:r>
              <w:rPr>
                <w:rFonts w:ascii="仿宋" w:eastAsia="仿宋" w:hAnsi="仿宋" w:cs="仿宋" w:hint="eastAsia"/>
                <w:color w:val="000000" w:themeColor="text1"/>
              </w:rPr>
              <w:t>不需要</w:t>
            </w:r>
          </w:p>
        </w:tc>
      </w:tr>
      <w:tr w:rsidR="0052776F">
        <w:trPr>
          <w:cantSplit/>
          <w:trHeight w:val="620"/>
          <w:jc w:val="center"/>
        </w:trPr>
        <w:tc>
          <w:tcPr>
            <w:tcW w:w="8561" w:type="dxa"/>
            <w:gridSpan w:val="2"/>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其</w:t>
            </w:r>
            <w:r>
              <w:rPr>
                <w:rFonts w:ascii="仿宋" w:eastAsia="仿宋" w:hAnsi="仿宋" w:cs="仿宋" w:hint="eastAsia"/>
                <w:color w:val="000000" w:themeColor="text1"/>
              </w:rPr>
              <w:t xml:space="preserve">  </w:t>
            </w:r>
            <w:r>
              <w:rPr>
                <w:rFonts w:ascii="仿宋" w:eastAsia="仿宋" w:hAnsi="仿宋" w:cs="仿宋" w:hint="eastAsia"/>
                <w:color w:val="000000" w:themeColor="text1"/>
              </w:rPr>
              <w:t>他</w:t>
            </w:r>
          </w:p>
        </w:tc>
      </w:tr>
      <w:tr w:rsidR="0052776F">
        <w:trPr>
          <w:cantSplit/>
          <w:trHeight w:val="620"/>
          <w:jc w:val="center"/>
        </w:trPr>
        <w:tc>
          <w:tcPr>
            <w:tcW w:w="954" w:type="dxa"/>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23.1</w:t>
            </w:r>
          </w:p>
        </w:tc>
        <w:tc>
          <w:tcPr>
            <w:tcW w:w="7607" w:type="dxa"/>
            <w:noWrap/>
            <w:vAlign w:val="center"/>
          </w:tcPr>
          <w:p w:rsidR="0052776F" w:rsidRDefault="00A11E6D">
            <w:pPr>
              <w:widowControl/>
              <w:snapToGrid w:val="0"/>
              <w:spacing w:line="320" w:lineRule="exact"/>
              <w:rPr>
                <w:rFonts w:ascii="仿宋" w:eastAsia="仿宋" w:hAnsi="仿宋" w:cs="仿宋"/>
                <w:color w:val="000000" w:themeColor="text1"/>
              </w:rPr>
            </w:pPr>
            <w:r>
              <w:rPr>
                <w:rFonts w:ascii="仿宋" w:eastAsia="仿宋" w:hAnsi="仿宋" w:cs="仿宋" w:hint="eastAsia"/>
                <w:color w:val="000000" w:themeColor="text1"/>
              </w:rPr>
              <w:t>服务费按包号计算：单个包号年用量超过</w:t>
            </w:r>
            <w:r>
              <w:rPr>
                <w:rFonts w:ascii="仿宋" w:eastAsia="仿宋" w:hAnsi="仿宋" w:cs="仿宋" w:hint="eastAsia"/>
                <w:color w:val="000000" w:themeColor="text1"/>
              </w:rPr>
              <w:t>10</w:t>
            </w:r>
            <w:r>
              <w:rPr>
                <w:rFonts w:ascii="仿宋" w:eastAsia="仿宋" w:hAnsi="仿宋" w:cs="仿宋" w:hint="eastAsia"/>
                <w:color w:val="000000" w:themeColor="text1"/>
              </w:rPr>
              <w:t>万元，收取</w:t>
            </w:r>
            <w:r>
              <w:rPr>
                <w:rFonts w:ascii="仿宋" w:eastAsia="仿宋" w:hAnsi="仿宋" w:cs="仿宋" w:hint="eastAsia"/>
                <w:color w:val="000000" w:themeColor="text1"/>
              </w:rPr>
              <w:t>1500</w:t>
            </w:r>
            <w:r>
              <w:rPr>
                <w:rFonts w:ascii="仿宋" w:eastAsia="仿宋" w:hAnsi="仿宋" w:cs="仿宋" w:hint="eastAsia"/>
                <w:color w:val="000000" w:themeColor="text1"/>
              </w:rPr>
              <w:t>元代理服务费；不足</w:t>
            </w:r>
            <w:r>
              <w:rPr>
                <w:rFonts w:ascii="仿宋" w:eastAsia="仿宋" w:hAnsi="仿宋" w:cs="仿宋" w:hint="eastAsia"/>
                <w:color w:val="000000" w:themeColor="text1"/>
              </w:rPr>
              <w:t>10</w:t>
            </w:r>
            <w:r>
              <w:rPr>
                <w:rFonts w:ascii="仿宋" w:eastAsia="仿宋" w:hAnsi="仿宋" w:cs="仿宋" w:hint="eastAsia"/>
                <w:color w:val="000000" w:themeColor="text1"/>
              </w:rPr>
              <w:t>万元则不收费。</w:t>
            </w:r>
          </w:p>
          <w:p w:rsidR="0052776F" w:rsidRDefault="00A11E6D">
            <w:pPr>
              <w:widowControl/>
              <w:ind w:rightChars="40" w:right="84"/>
              <w:rPr>
                <w:rFonts w:ascii="仿宋" w:eastAsia="仿宋" w:hAnsi="仿宋" w:cs="仿宋"/>
                <w:color w:val="000000" w:themeColor="text1"/>
              </w:rPr>
            </w:pPr>
            <w:r>
              <w:rPr>
                <w:rFonts w:ascii="仿宋" w:eastAsia="仿宋" w:hAnsi="仿宋" w:cs="仿宋" w:hint="eastAsia"/>
                <w:color w:val="000000" w:themeColor="text1"/>
              </w:rPr>
              <w:t>支付方式及时间：本项目入围供应商在领取入围通知书时，由本项目入围供应商以转账、现金等付款方式向代理机构一次性支付。</w:t>
            </w:r>
          </w:p>
          <w:p w:rsidR="0052776F" w:rsidRDefault="00A11E6D">
            <w:pPr>
              <w:widowControl/>
              <w:ind w:rightChars="40" w:right="84"/>
              <w:rPr>
                <w:rFonts w:ascii="仿宋" w:eastAsia="仿宋" w:hAnsi="仿宋" w:cs="仿宋"/>
                <w:color w:val="000000" w:themeColor="text1"/>
              </w:rPr>
            </w:pPr>
            <w:r>
              <w:rPr>
                <w:rFonts w:ascii="仿宋" w:eastAsia="仿宋" w:hAnsi="仿宋" w:cs="仿宋" w:hint="eastAsia"/>
                <w:color w:val="000000" w:themeColor="text1"/>
              </w:rPr>
              <w:t>代理费缴纳账户：</w:t>
            </w:r>
          </w:p>
          <w:p w:rsidR="0052776F" w:rsidRDefault="00A11E6D">
            <w:pPr>
              <w:widowControl/>
              <w:ind w:rightChars="40" w:right="84"/>
              <w:jc w:val="left"/>
              <w:rPr>
                <w:rFonts w:ascii="仿宋" w:eastAsia="仿宋" w:hAnsi="仿宋" w:cs="仿宋"/>
                <w:color w:val="000000" w:themeColor="text1"/>
              </w:rPr>
            </w:pPr>
            <w:r>
              <w:rPr>
                <w:rFonts w:ascii="仿宋" w:eastAsia="仿宋" w:hAnsi="仿宋" w:cs="仿宋" w:hint="eastAsia"/>
                <w:color w:val="000000" w:themeColor="text1"/>
              </w:rPr>
              <w:t>开户银行：中国银行股份有限公司长沙市黎托路支行</w:t>
            </w:r>
          </w:p>
          <w:p w:rsidR="0052776F" w:rsidRDefault="00A11E6D">
            <w:pPr>
              <w:widowControl/>
              <w:ind w:rightChars="40" w:right="84"/>
              <w:jc w:val="left"/>
              <w:rPr>
                <w:rFonts w:ascii="仿宋" w:eastAsia="仿宋" w:hAnsi="仿宋" w:cs="仿宋"/>
                <w:color w:val="000000" w:themeColor="text1"/>
              </w:rPr>
            </w:pPr>
            <w:r>
              <w:rPr>
                <w:rFonts w:ascii="仿宋" w:eastAsia="仿宋" w:hAnsi="仿宋" w:cs="仿宋" w:hint="eastAsia"/>
                <w:color w:val="000000" w:themeColor="text1"/>
              </w:rPr>
              <w:t>户</w:t>
            </w:r>
            <w:r>
              <w:rPr>
                <w:rFonts w:ascii="仿宋" w:eastAsia="仿宋" w:hAnsi="仿宋" w:cs="仿宋" w:hint="eastAsia"/>
                <w:color w:val="000000" w:themeColor="text1"/>
              </w:rPr>
              <w:t xml:space="preserve">    </w:t>
            </w:r>
            <w:r>
              <w:rPr>
                <w:rFonts w:ascii="仿宋" w:eastAsia="仿宋" w:hAnsi="仿宋" w:cs="仿宋" w:hint="eastAsia"/>
                <w:color w:val="000000" w:themeColor="text1"/>
              </w:rPr>
              <w:t>名：湖南鑫卫医药电子商务科技发展有限公司</w:t>
            </w:r>
          </w:p>
          <w:p w:rsidR="0052776F" w:rsidRDefault="00A11E6D">
            <w:pPr>
              <w:spacing w:line="276" w:lineRule="auto"/>
              <w:jc w:val="left"/>
              <w:rPr>
                <w:rFonts w:ascii="仿宋" w:eastAsia="仿宋" w:hAnsi="仿宋" w:cs="仿宋"/>
                <w:i/>
                <w:color w:val="000000" w:themeColor="text1"/>
              </w:rPr>
            </w:pPr>
            <w:r>
              <w:rPr>
                <w:rFonts w:ascii="仿宋" w:eastAsia="仿宋" w:hAnsi="仿宋" w:cs="仿宋" w:hint="eastAsia"/>
                <w:color w:val="000000" w:themeColor="text1"/>
              </w:rPr>
              <w:t>账</w:t>
            </w:r>
            <w:r>
              <w:rPr>
                <w:rFonts w:ascii="仿宋" w:eastAsia="仿宋" w:hAnsi="仿宋" w:cs="仿宋" w:hint="eastAsia"/>
                <w:color w:val="000000" w:themeColor="text1"/>
              </w:rPr>
              <w:t xml:space="preserve">   </w:t>
            </w:r>
            <w:r>
              <w:rPr>
                <w:rFonts w:ascii="仿宋" w:eastAsia="仿宋" w:hAnsi="仿宋" w:cs="仿宋" w:hint="eastAsia"/>
                <w:color w:val="000000" w:themeColor="text1"/>
              </w:rPr>
              <w:t>号：</w:t>
            </w:r>
            <w:r>
              <w:rPr>
                <w:rFonts w:ascii="仿宋" w:eastAsia="仿宋" w:hAnsi="仿宋" w:cs="仿宋" w:hint="eastAsia"/>
                <w:color w:val="000000" w:themeColor="text1"/>
              </w:rPr>
              <w:t>6080 8122 0009</w:t>
            </w:r>
          </w:p>
        </w:tc>
      </w:tr>
      <w:tr w:rsidR="0052776F">
        <w:trPr>
          <w:cantSplit/>
          <w:trHeight w:val="1257"/>
          <w:jc w:val="center"/>
        </w:trPr>
        <w:tc>
          <w:tcPr>
            <w:tcW w:w="954" w:type="dxa"/>
            <w:vMerge w:val="restart"/>
            <w:noWrap/>
            <w:vAlign w:val="center"/>
          </w:tcPr>
          <w:p w:rsidR="0052776F" w:rsidRDefault="00A11E6D">
            <w:pPr>
              <w:snapToGrid w:val="0"/>
              <w:spacing w:line="276" w:lineRule="auto"/>
              <w:jc w:val="center"/>
              <w:rPr>
                <w:rFonts w:ascii="仿宋" w:eastAsia="仿宋" w:hAnsi="仿宋" w:cs="仿宋"/>
                <w:color w:val="000000" w:themeColor="text1"/>
              </w:rPr>
            </w:pPr>
            <w:r>
              <w:rPr>
                <w:rFonts w:ascii="仿宋" w:eastAsia="仿宋" w:hAnsi="仿宋" w:cs="仿宋" w:hint="eastAsia"/>
                <w:color w:val="000000" w:themeColor="text1"/>
              </w:rPr>
              <w:t>24.1</w:t>
            </w:r>
          </w:p>
        </w:tc>
        <w:tc>
          <w:tcPr>
            <w:tcW w:w="7607" w:type="dxa"/>
            <w:noWrap/>
            <w:vAlign w:val="center"/>
          </w:tcPr>
          <w:p w:rsidR="0052776F" w:rsidRDefault="00A11E6D">
            <w:pPr>
              <w:snapToGrid w:val="0"/>
              <w:spacing w:line="276" w:lineRule="auto"/>
              <w:rPr>
                <w:rFonts w:ascii="仿宋" w:eastAsia="仿宋" w:hAnsi="仿宋" w:cs="仿宋"/>
                <w:color w:val="000000" w:themeColor="text1"/>
              </w:rPr>
            </w:pPr>
            <w:r>
              <w:rPr>
                <w:rFonts w:ascii="仿宋" w:eastAsia="仿宋" w:hAnsi="仿宋" w:cs="仿宋" w:hint="eastAsia"/>
                <w:color w:val="000000" w:themeColor="text1"/>
              </w:rPr>
              <w:t>供应商在响应文件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p>
        </w:tc>
      </w:tr>
      <w:tr w:rsidR="0052776F">
        <w:trPr>
          <w:cantSplit/>
          <w:trHeight w:val="1010"/>
          <w:jc w:val="center"/>
        </w:trPr>
        <w:tc>
          <w:tcPr>
            <w:tcW w:w="954" w:type="dxa"/>
            <w:vMerge/>
            <w:noWrap/>
            <w:vAlign w:val="center"/>
          </w:tcPr>
          <w:p w:rsidR="0052776F" w:rsidRDefault="0052776F">
            <w:pPr>
              <w:snapToGrid w:val="0"/>
              <w:spacing w:line="276" w:lineRule="auto"/>
              <w:jc w:val="center"/>
              <w:rPr>
                <w:rFonts w:ascii="仿宋" w:eastAsia="仿宋" w:hAnsi="仿宋" w:cs="仿宋"/>
                <w:color w:val="000000" w:themeColor="text1"/>
              </w:rPr>
            </w:pPr>
          </w:p>
        </w:tc>
        <w:tc>
          <w:tcPr>
            <w:tcW w:w="7607" w:type="dxa"/>
            <w:noWrap/>
            <w:vAlign w:val="center"/>
          </w:tcPr>
          <w:p w:rsidR="0052776F" w:rsidRDefault="00A11E6D">
            <w:pPr>
              <w:snapToGrid w:val="0"/>
              <w:spacing w:line="276" w:lineRule="auto"/>
              <w:rPr>
                <w:rFonts w:ascii="仿宋" w:eastAsia="仿宋" w:hAnsi="仿宋" w:cs="仿宋"/>
                <w:color w:val="000000" w:themeColor="text1"/>
              </w:rPr>
            </w:pPr>
            <w:r>
              <w:rPr>
                <w:rFonts w:ascii="仿宋" w:eastAsia="仿宋" w:hAnsi="仿宋" w:cs="仿宋" w:hint="eastAsia"/>
                <w:color w:val="000000" w:themeColor="text1"/>
              </w:rPr>
              <w:t>耗材</w:t>
            </w:r>
            <w:r>
              <w:rPr>
                <w:rFonts w:ascii="仿宋" w:eastAsia="仿宋" w:hAnsi="仿宋" w:cs="仿宋" w:hint="eastAsia"/>
                <w:color w:val="000000" w:themeColor="text1"/>
              </w:rPr>
              <w:t>/</w:t>
            </w:r>
            <w:r>
              <w:rPr>
                <w:rFonts w:ascii="仿宋" w:eastAsia="仿宋" w:hAnsi="仿宋" w:cs="仿宋" w:hint="eastAsia"/>
                <w:color w:val="000000" w:themeColor="text1"/>
              </w:rPr>
              <w:t>试剂在合同执行期间，如医保局或发改委或物价局或卫健委等行政部门正式文件作出政策性调整或重新进行遴选时，按照调整后或重新遴选后的相关规定进行供货。</w:t>
            </w:r>
          </w:p>
        </w:tc>
      </w:tr>
      <w:tr w:rsidR="0052776F">
        <w:trPr>
          <w:cantSplit/>
          <w:trHeight w:val="824"/>
          <w:jc w:val="center"/>
        </w:trPr>
        <w:tc>
          <w:tcPr>
            <w:tcW w:w="954" w:type="dxa"/>
            <w:vMerge/>
            <w:noWrap/>
            <w:vAlign w:val="center"/>
          </w:tcPr>
          <w:p w:rsidR="0052776F" w:rsidRDefault="0052776F">
            <w:pPr>
              <w:snapToGrid w:val="0"/>
              <w:spacing w:line="276" w:lineRule="auto"/>
              <w:jc w:val="center"/>
              <w:rPr>
                <w:rFonts w:ascii="仿宋" w:eastAsia="仿宋" w:hAnsi="仿宋" w:cs="仿宋"/>
                <w:color w:val="000000" w:themeColor="text1"/>
              </w:rPr>
            </w:pPr>
          </w:p>
        </w:tc>
        <w:tc>
          <w:tcPr>
            <w:tcW w:w="7607" w:type="dxa"/>
            <w:noWrap/>
            <w:vAlign w:val="center"/>
          </w:tcPr>
          <w:p w:rsidR="0052776F" w:rsidRDefault="00A11E6D">
            <w:pPr>
              <w:snapToGrid w:val="0"/>
              <w:spacing w:line="276" w:lineRule="auto"/>
              <w:rPr>
                <w:rFonts w:ascii="仿宋" w:eastAsia="仿宋" w:hAnsi="仿宋" w:cs="仿宋"/>
                <w:color w:val="000000" w:themeColor="text1"/>
              </w:rPr>
            </w:pPr>
            <w:r>
              <w:rPr>
                <w:rFonts w:ascii="仿宋" w:eastAsia="仿宋" w:hAnsi="仿宋" w:cs="仿宋" w:hint="eastAsia"/>
                <w:color w:val="000000" w:themeColor="text1"/>
              </w:rPr>
              <w:t>入围单位应配合医院做好医用耗材及试剂的网采工作，做到实际使用的医用耗材与网采平台的采购计划、采购订单、入库等信息一致。</w:t>
            </w:r>
          </w:p>
        </w:tc>
      </w:tr>
      <w:tr w:rsidR="0052776F">
        <w:trPr>
          <w:cantSplit/>
          <w:trHeight w:val="734"/>
          <w:jc w:val="center"/>
        </w:trPr>
        <w:tc>
          <w:tcPr>
            <w:tcW w:w="954" w:type="dxa"/>
            <w:vMerge/>
            <w:noWrap/>
            <w:vAlign w:val="center"/>
          </w:tcPr>
          <w:p w:rsidR="0052776F" w:rsidRDefault="0052776F">
            <w:pPr>
              <w:snapToGrid w:val="0"/>
              <w:spacing w:line="276" w:lineRule="auto"/>
              <w:jc w:val="center"/>
              <w:rPr>
                <w:rFonts w:ascii="仿宋" w:eastAsia="仿宋" w:hAnsi="仿宋" w:cs="仿宋"/>
                <w:color w:val="000000" w:themeColor="text1"/>
              </w:rPr>
            </w:pPr>
          </w:p>
        </w:tc>
        <w:tc>
          <w:tcPr>
            <w:tcW w:w="7607" w:type="dxa"/>
            <w:noWrap/>
            <w:vAlign w:val="center"/>
          </w:tcPr>
          <w:p w:rsidR="0052776F" w:rsidRDefault="00A11E6D">
            <w:pPr>
              <w:snapToGrid w:val="0"/>
              <w:spacing w:line="276" w:lineRule="auto"/>
              <w:rPr>
                <w:rFonts w:ascii="仿宋" w:eastAsia="仿宋" w:hAnsi="仿宋" w:cs="仿宋"/>
                <w:color w:val="000000" w:themeColor="text1"/>
              </w:rPr>
            </w:pPr>
            <w:r>
              <w:rPr>
                <w:rFonts w:ascii="仿宋" w:eastAsia="仿宋" w:hAnsi="仿宋" w:cs="仿宋" w:hint="eastAsia"/>
                <w:color w:val="000000" w:themeColor="text1"/>
              </w:rPr>
              <w:t>入围供应商在公示期后、领取入围通知书前必须提供一份纸质版响应文件（正本）以供采购人存档。纸质响应文件应从系统中导出后电子文件打印，必须保证与投标时的电子标书完全一致。</w:t>
            </w:r>
          </w:p>
        </w:tc>
      </w:tr>
      <w:tr w:rsidR="0052776F">
        <w:trPr>
          <w:cantSplit/>
          <w:trHeight w:val="734"/>
          <w:jc w:val="center"/>
        </w:trPr>
        <w:tc>
          <w:tcPr>
            <w:tcW w:w="954" w:type="dxa"/>
            <w:vMerge/>
            <w:noWrap/>
            <w:vAlign w:val="center"/>
          </w:tcPr>
          <w:p w:rsidR="0052776F" w:rsidRDefault="0052776F">
            <w:pPr>
              <w:snapToGrid w:val="0"/>
              <w:spacing w:line="276" w:lineRule="auto"/>
              <w:jc w:val="center"/>
              <w:rPr>
                <w:rFonts w:ascii="仿宋" w:eastAsia="仿宋" w:hAnsi="仿宋" w:cs="仿宋"/>
                <w:color w:val="000000" w:themeColor="text1"/>
              </w:rPr>
            </w:pPr>
          </w:p>
        </w:tc>
        <w:tc>
          <w:tcPr>
            <w:tcW w:w="7607" w:type="dxa"/>
            <w:noWrap/>
            <w:vAlign w:val="center"/>
          </w:tcPr>
          <w:p w:rsidR="0052776F" w:rsidRDefault="00A11E6D">
            <w:pPr>
              <w:snapToGrid w:val="0"/>
              <w:spacing w:line="276" w:lineRule="auto"/>
              <w:rPr>
                <w:rFonts w:ascii="仿宋" w:eastAsia="仿宋" w:hAnsi="仿宋" w:cs="仿宋"/>
                <w:color w:val="000000" w:themeColor="text1"/>
              </w:rPr>
            </w:pPr>
            <w:r>
              <w:rPr>
                <w:rFonts w:ascii="仿宋" w:eastAsia="仿宋" w:hAnsi="仿宋" w:cs="仿宋" w:hint="eastAsia"/>
                <w:color w:val="000000" w:themeColor="text1"/>
              </w:rPr>
              <w:t>采购人可以根据需要邀请入围供应商就其入围品种进行价格谈判，谈判成功后的产品价格为最终成交供应价格，如入围供应商拒绝价格谈判或价格谈判不成功的产品，采购人保留不与其签订合同的权利。</w:t>
            </w:r>
          </w:p>
        </w:tc>
      </w:tr>
    </w:tbl>
    <w:p w:rsidR="0052776F" w:rsidRDefault="0052776F">
      <w:pPr>
        <w:pStyle w:val="aa"/>
        <w:rPr>
          <w:rFonts w:ascii="仿宋" w:eastAsia="仿宋" w:hAnsi="仿宋" w:cs="仿宋"/>
          <w:b w:val="0"/>
          <w:color w:val="000000" w:themeColor="text1"/>
          <w:sz w:val="24"/>
          <w:szCs w:val="24"/>
        </w:rPr>
      </w:pPr>
    </w:p>
    <w:p w:rsidR="0052776F" w:rsidRDefault="00A11E6D">
      <w:pPr>
        <w:pStyle w:val="2"/>
        <w:adjustRightInd w:val="0"/>
        <w:snapToGrid w:val="0"/>
        <w:jc w:val="center"/>
        <w:rPr>
          <w:rFonts w:ascii="仿宋" w:eastAsia="仿宋" w:hAnsi="仿宋" w:cs="仿宋"/>
          <w:b w:val="0"/>
          <w:bCs w:val="0"/>
          <w:color w:val="000000" w:themeColor="text1"/>
          <w:sz w:val="28"/>
          <w:szCs w:val="28"/>
        </w:rPr>
      </w:pPr>
      <w:bookmarkStart w:id="12" w:name="_Toc26024"/>
      <w:r>
        <w:rPr>
          <w:rFonts w:ascii="仿宋" w:eastAsia="仿宋" w:hAnsi="仿宋" w:cs="仿宋" w:hint="eastAsia"/>
          <w:b w:val="0"/>
          <w:bCs w:val="0"/>
          <w:color w:val="000000" w:themeColor="text1"/>
          <w:sz w:val="28"/>
          <w:szCs w:val="28"/>
        </w:rPr>
        <w:t>第二节</w:t>
      </w:r>
      <w:r>
        <w:rPr>
          <w:rFonts w:ascii="仿宋" w:eastAsia="仿宋" w:hAnsi="仿宋" w:cs="仿宋" w:hint="eastAsia"/>
          <w:b w:val="0"/>
          <w:bCs w:val="0"/>
          <w:color w:val="000000" w:themeColor="text1"/>
          <w:sz w:val="28"/>
          <w:szCs w:val="28"/>
        </w:rPr>
        <w:t xml:space="preserve"> </w:t>
      </w:r>
      <w:r>
        <w:rPr>
          <w:rFonts w:ascii="仿宋" w:eastAsia="仿宋" w:hAnsi="仿宋" w:cs="仿宋" w:hint="eastAsia"/>
          <w:b w:val="0"/>
          <w:bCs w:val="0"/>
          <w:color w:val="000000" w:themeColor="text1"/>
          <w:sz w:val="28"/>
          <w:szCs w:val="28"/>
        </w:rPr>
        <w:t>遴选须知</w:t>
      </w:r>
      <w:bookmarkEnd w:id="12"/>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一、说明</w:t>
      </w:r>
    </w:p>
    <w:p w:rsidR="0052776F" w:rsidRDefault="00A11E6D">
      <w:pPr>
        <w:snapToGrid w:val="0"/>
        <w:spacing w:line="360" w:lineRule="auto"/>
        <w:ind w:firstLineChars="191" w:firstLine="401"/>
        <w:rPr>
          <w:rFonts w:ascii="仿宋" w:eastAsia="仿宋" w:hAnsi="仿宋" w:cs="仿宋"/>
          <w:color w:val="000000" w:themeColor="text1"/>
        </w:rPr>
      </w:pPr>
      <w:r>
        <w:rPr>
          <w:rFonts w:ascii="仿宋" w:eastAsia="仿宋" w:hAnsi="仿宋" w:cs="仿宋" w:hint="eastAsia"/>
          <w:color w:val="000000" w:themeColor="text1"/>
        </w:rPr>
        <w:t>1.1</w:t>
      </w:r>
      <w:r>
        <w:rPr>
          <w:rFonts w:ascii="仿宋" w:eastAsia="仿宋" w:hAnsi="仿宋" w:cs="仿宋" w:hint="eastAsia"/>
          <w:color w:val="000000" w:themeColor="text1"/>
        </w:rPr>
        <w:t>本遴选文件仅适用于本章第一节“</w:t>
      </w:r>
      <w:r>
        <w:rPr>
          <w:rFonts w:ascii="仿宋" w:eastAsia="仿宋" w:hAnsi="仿宋" w:cs="仿宋" w:hint="eastAsia"/>
          <w:color w:val="000000" w:themeColor="text1"/>
        </w:rPr>
        <w:t xml:space="preserve"> </w:t>
      </w:r>
      <w:r>
        <w:rPr>
          <w:rFonts w:ascii="仿宋" w:eastAsia="仿宋" w:hAnsi="仿宋" w:cs="仿宋" w:hint="eastAsia"/>
          <w:color w:val="000000" w:themeColor="text1"/>
        </w:rPr>
        <w:t>遴选须知前附表”（以下简称【</w:t>
      </w:r>
      <w:r>
        <w:rPr>
          <w:rFonts w:ascii="仿宋" w:eastAsia="仿宋" w:hAnsi="仿宋" w:cs="仿宋" w:hint="eastAsia"/>
          <w:color w:val="000000" w:themeColor="text1"/>
        </w:rPr>
        <w:t xml:space="preserve"> </w:t>
      </w:r>
      <w:r>
        <w:rPr>
          <w:rFonts w:ascii="仿宋" w:eastAsia="仿宋" w:hAnsi="仿宋" w:cs="仿宋" w:hint="eastAsia"/>
          <w:color w:val="000000" w:themeColor="text1"/>
        </w:rPr>
        <w:t>遴选须知前附表】）中所叙述的遴选项目。</w:t>
      </w:r>
    </w:p>
    <w:p w:rsidR="0052776F" w:rsidRDefault="00A11E6D">
      <w:pPr>
        <w:snapToGrid w:val="0"/>
        <w:spacing w:line="360" w:lineRule="auto"/>
        <w:ind w:firstLineChars="191" w:firstLine="401"/>
        <w:rPr>
          <w:rFonts w:ascii="仿宋" w:eastAsia="仿宋" w:hAnsi="仿宋" w:cs="仿宋"/>
          <w:color w:val="000000" w:themeColor="text1"/>
        </w:rPr>
      </w:pPr>
      <w:r>
        <w:rPr>
          <w:rFonts w:ascii="仿宋" w:eastAsia="仿宋" w:hAnsi="仿宋" w:cs="仿宋" w:hint="eastAsia"/>
          <w:color w:val="000000" w:themeColor="text1"/>
        </w:rPr>
        <w:t xml:space="preserve">2. </w:t>
      </w:r>
      <w:r>
        <w:rPr>
          <w:rFonts w:ascii="仿宋" w:eastAsia="仿宋" w:hAnsi="仿宋" w:cs="仿宋" w:hint="eastAsia"/>
          <w:color w:val="000000" w:themeColor="text1"/>
        </w:rPr>
        <w:t>采购人、采购代理机构及合格的供应商</w:t>
      </w:r>
    </w:p>
    <w:p w:rsidR="0052776F" w:rsidRDefault="00A11E6D">
      <w:pPr>
        <w:snapToGrid w:val="0"/>
        <w:spacing w:line="360" w:lineRule="auto"/>
        <w:ind w:firstLineChars="191" w:firstLine="401"/>
        <w:rPr>
          <w:rFonts w:ascii="仿宋" w:eastAsia="仿宋" w:hAnsi="仿宋" w:cs="仿宋"/>
          <w:color w:val="000000" w:themeColor="text1"/>
        </w:rPr>
      </w:pPr>
      <w:r>
        <w:rPr>
          <w:rFonts w:ascii="仿宋" w:eastAsia="仿宋" w:hAnsi="仿宋" w:cs="仿宋" w:hint="eastAsia"/>
          <w:color w:val="000000" w:themeColor="text1"/>
        </w:rPr>
        <w:t xml:space="preserve">2.1 </w:t>
      </w:r>
      <w:r>
        <w:rPr>
          <w:rFonts w:ascii="仿宋" w:eastAsia="仿宋" w:hAnsi="仿宋" w:cs="仿宋" w:hint="eastAsia"/>
          <w:color w:val="000000" w:themeColor="text1"/>
        </w:rPr>
        <w:t>采购人：采购人是指提出采购货物和服务的国家机关、企业、事业单位或其它组织。本遴选文件中采购人见遴选须知前附表。</w:t>
      </w:r>
    </w:p>
    <w:p w:rsidR="0052776F" w:rsidRDefault="00A11E6D">
      <w:pPr>
        <w:snapToGrid w:val="0"/>
        <w:spacing w:line="360" w:lineRule="auto"/>
        <w:ind w:firstLineChars="191" w:firstLine="401"/>
        <w:rPr>
          <w:rFonts w:ascii="仿宋" w:eastAsia="仿宋" w:hAnsi="仿宋" w:cs="仿宋"/>
          <w:color w:val="000000" w:themeColor="text1"/>
        </w:rPr>
      </w:pPr>
      <w:r>
        <w:rPr>
          <w:rFonts w:ascii="仿宋" w:eastAsia="仿宋" w:hAnsi="仿宋" w:cs="仿宋" w:hint="eastAsia"/>
          <w:color w:val="000000" w:themeColor="text1"/>
        </w:rPr>
        <w:t>2.2</w:t>
      </w:r>
      <w:r>
        <w:rPr>
          <w:rFonts w:ascii="仿宋" w:eastAsia="仿宋" w:hAnsi="仿宋" w:cs="仿宋" w:hint="eastAsia"/>
          <w:color w:val="000000" w:themeColor="text1"/>
        </w:rPr>
        <w:t>采购代理机构：采购代理机构是指依照国家有关部门的管理规定，依法设立并取得招标资格证书、从事招标或采购代理业务的中介组织。本遴选文件中采购代理机构见遴选须知前附表。</w:t>
      </w:r>
    </w:p>
    <w:p w:rsidR="0052776F" w:rsidRDefault="00A11E6D">
      <w:pPr>
        <w:snapToGrid w:val="0"/>
        <w:spacing w:line="360" w:lineRule="auto"/>
        <w:ind w:firstLineChars="191" w:firstLine="401"/>
        <w:rPr>
          <w:rFonts w:ascii="仿宋" w:eastAsia="仿宋" w:hAnsi="仿宋" w:cs="仿宋"/>
          <w:color w:val="000000" w:themeColor="text1"/>
        </w:rPr>
      </w:pPr>
      <w:r>
        <w:rPr>
          <w:rFonts w:ascii="仿宋" w:eastAsia="仿宋" w:hAnsi="仿宋" w:cs="仿宋" w:hint="eastAsia"/>
          <w:color w:val="000000" w:themeColor="text1"/>
        </w:rPr>
        <w:t xml:space="preserve">2.3 </w:t>
      </w:r>
      <w:r>
        <w:rPr>
          <w:rFonts w:ascii="仿宋" w:eastAsia="仿宋" w:hAnsi="仿宋" w:cs="仿宋" w:hint="eastAsia"/>
          <w:color w:val="000000" w:themeColor="text1"/>
        </w:rPr>
        <w:t>合格的供应商</w:t>
      </w:r>
    </w:p>
    <w:p w:rsidR="0052776F" w:rsidRDefault="00A11E6D">
      <w:pPr>
        <w:snapToGrid w:val="0"/>
        <w:spacing w:line="360" w:lineRule="auto"/>
        <w:ind w:firstLineChars="191" w:firstLine="401"/>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1</w:t>
      </w:r>
      <w:r>
        <w:rPr>
          <w:rFonts w:ascii="仿宋" w:eastAsia="仿宋" w:hAnsi="仿宋" w:cs="仿宋" w:hint="eastAsia"/>
          <w:color w:val="000000" w:themeColor="text1"/>
        </w:rPr>
        <w:t>）针对本项目的合格供应商要求见遴选须知前附表。</w:t>
      </w:r>
    </w:p>
    <w:p w:rsidR="0052776F" w:rsidRDefault="00A11E6D">
      <w:pPr>
        <w:snapToGrid w:val="0"/>
        <w:spacing w:line="360" w:lineRule="auto"/>
        <w:ind w:firstLineChars="191" w:firstLine="401"/>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2</w:t>
      </w:r>
      <w:r>
        <w:rPr>
          <w:rFonts w:ascii="仿宋" w:eastAsia="仿宋" w:hAnsi="仿宋" w:cs="仿宋" w:hint="eastAsia"/>
          <w:color w:val="000000" w:themeColor="text1"/>
        </w:rPr>
        <w:t>）合格供应商还须满足下列情形：</w:t>
      </w:r>
    </w:p>
    <w:p w:rsidR="0052776F" w:rsidRDefault="00A11E6D">
      <w:pPr>
        <w:numPr>
          <w:ilvl w:val="1"/>
          <w:numId w:val="1"/>
        </w:numPr>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供应商目前生产经营状态正常，没有被有权机关吊销营业执照、吊销生产经营许可、责令停业、暂停或取消申请资格、以及财产被接管或冻结情况。</w:t>
      </w:r>
    </w:p>
    <w:p w:rsidR="0052776F" w:rsidRDefault="00A11E6D">
      <w:pPr>
        <w:numPr>
          <w:ilvl w:val="1"/>
          <w:numId w:val="1"/>
        </w:numPr>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供应商不得直接或间接地与采购人为采购本次货物和服务进行设计、编制规范和其他文件所委托的咨询公司或其附属机构有任何关联。</w:t>
      </w:r>
    </w:p>
    <w:p w:rsidR="0052776F" w:rsidRDefault="00A11E6D">
      <w:pPr>
        <w:numPr>
          <w:ilvl w:val="1"/>
          <w:numId w:val="1"/>
        </w:numPr>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供应商必须向采购代理机构购买遴选文件并登记备案，未向采购代理机构购买文件并登记备案的潜在供应商均无资格参加。</w:t>
      </w:r>
    </w:p>
    <w:p w:rsidR="0052776F" w:rsidRDefault="00A11E6D">
      <w:pPr>
        <w:snapToGrid w:val="0"/>
        <w:spacing w:line="360" w:lineRule="auto"/>
        <w:ind w:left="510"/>
        <w:rPr>
          <w:rFonts w:ascii="仿宋" w:eastAsia="仿宋" w:hAnsi="仿宋" w:cs="仿宋"/>
          <w:color w:val="000000" w:themeColor="text1"/>
        </w:rPr>
      </w:pPr>
      <w:r>
        <w:rPr>
          <w:rFonts w:ascii="仿宋" w:eastAsia="仿宋" w:hAnsi="仿宋" w:cs="仿宋" w:hint="eastAsia"/>
          <w:color w:val="000000" w:themeColor="text1"/>
        </w:rPr>
        <w:t xml:space="preserve">3. </w:t>
      </w:r>
      <w:r>
        <w:rPr>
          <w:rFonts w:ascii="仿宋" w:eastAsia="仿宋" w:hAnsi="仿宋" w:cs="仿宋" w:hint="eastAsia"/>
          <w:color w:val="000000" w:themeColor="text1"/>
        </w:rPr>
        <w:t>合格的货物和服务</w:t>
      </w:r>
    </w:p>
    <w:p w:rsidR="0052776F" w:rsidRDefault="00A11E6D">
      <w:pPr>
        <w:tabs>
          <w:tab w:val="left" w:pos="0"/>
          <w:tab w:val="left" w:pos="1080"/>
        </w:tabs>
        <w:snapToGrid w:val="0"/>
        <w:spacing w:line="360" w:lineRule="auto"/>
        <w:ind w:left="510"/>
        <w:rPr>
          <w:rFonts w:ascii="仿宋" w:eastAsia="仿宋" w:hAnsi="仿宋" w:cs="仿宋"/>
          <w:color w:val="000000" w:themeColor="text1"/>
        </w:rPr>
      </w:pPr>
      <w:r>
        <w:rPr>
          <w:rFonts w:ascii="仿宋" w:eastAsia="仿宋" w:hAnsi="仿宋" w:cs="仿宋" w:hint="eastAsia"/>
          <w:color w:val="000000" w:themeColor="text1"/>
        </w:rPr>
        <w:t>3.1</w:t>
      </w:r>
      <w:r>
        <w:rPr>
          <w:rFonts w:ascii="仿宋" w:eastAsia="仿宋" w:hAnsi="仿宋" w:cs="仿宋" w:hint="eastAsia"/>
          <w:color w:val="000000" w:themeColor="text1"/>
        </w:rPr>
        <w:t>货物系指供应商按遴选文件规定，须向采购人提供的符合遴选文件要求的相关的货物。</w:t>
      </w:r>
    </w:p>
    <w:p w:rsidR="0052776F" w:rsidRDefault="00A11E6D">
      <w:pPr>
        <w:tabs>
          <w:tab w:val="left" w:pos="0"/>
          <w:tab w:val="left" w:pos="1080"/>
        </w:tabs>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2</w:t>
      </w:r>
      <w:r>
        <w:rPr>
          <w:rFonts w:ascii="仿宋" w:eastAsia="仿宋" w:hAnsi="仿宋" w:cs="仿宋" w:hint="eastAsia"/>
          <w:color w:val="000000" w:themeColor="text1"/>
        </w:rPr>
        <w:t>服务系指遴选文件的规定，供应商须承担的与所投货物有关的辅助服务</w:t>
      </w:r>
      <w:r>
        <w:rPr>
          <w:rFonts w:ascii="仿宋" w:eastAsia="仿宋" w:hAnsi="仿宋" w:cs="仿宋" w:hint="eastAsia"/>
          <w:color w:val="000000" w:themeColor="text1"/>
        </w:rPr>
        <w:t>,</w:t>
      </w:r>
      <w:r>
        <w:rPr>
          <w:rFonts w:ascii="仿宋" w:eastAsia="仿宋" w:hAnsi="仿宋" w:cs="仿宋" w:hint="eastAsia"/>
          <w:color w:val="000000" w:themeColor="text1"/>
        </w:rPr>
        <w:t>如采购、仓储、运输、保险、技术培训、售后服务以及其他类似的义务。</w:t>
      </w:r>
    </w:p>
    <w:p w:rsidR="0052776F" w:rsidRDefault="00A11E6D">
      <w:pPr>
        <w:tabs>
          <w:tab w:val="left" w:pos="0"/>
          <w:tab w:val="left" w:pos="1080"/>
        </w:tabs>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4. </w:t>
      </w:r>
      <w:r>
        <w:rPr>
          <w:rFonts w:ascii="仿宋" w:eastAsia="仿宋" w:hAnsi="仿宋" w:cs="仿宋" w:hint="eastAsia"/>
          <w:color w:val="000000" w:themeColor="text1"/>
        </w:rPr>
        <w:t>遴选费用</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4.1 </w:t>
      </w:r>
      <w:r>
        <w:rPr>
          <w:rFonts w:ascii="仿宋" w:eastAsia="仿宋" w:hAnsi="仿宋" w:cs="仿宋" w:hint="eastAsia"/>
          <w:color w:val="000000" w:themeColor="text1"/>
        </w:rPr>
        <w:t>供应商应承担所有与准备和参加入围遴选有关的费用。不论入围的结果如何，采购人和代理机构均无义务和责任承担这些费用。</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4.2</w:t>
      </w:r>
      <w:r>
        <w:rPr>
          <w:rFonts w:ascii="仿宋" w:eastAsia="仿宋" w:hAnsi="仿宋" w:cs="仿宋" w:hint="eastAsia"/>
          <w:color w:val="000000" w:themeColor="text1"/>
        </w:rPr>
        <w:t>入围供应商须向采购代理机构交纳代理服务费。</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二、遴选文件</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5. </w:t>
      </w:r>
      <w:r>
        <w:rPr>
          <w:rFonts w:ascii="仿宋" w:eastAsia="仿宋" w:hAnsi="仿宋" w:cs="仿宋" w:hint="eastAsia"/>
          <w:color w:val="000000" w:themeColor="text1"/>
        </w:rPr>
        <w:t>遴选文件构成包括下列内容：</w:t>
      </w:r>
    </w:p>
    <w:p w:rsidR="0052776F" w:rsidRDefault="00A11E6D">
      <w:pPr>
        <w:pStyle w:val="11"/>
        <w:tabs>
          <w:tab w:val="right" w:leader="dot" w:pos="9638"/>
        </w:tabs>
        <w:spacing w:line="480" w:lineRule="auto"/>
        <w:ind w:firstLineChars="200" w:firstLine="420"/>
        <w:jc w:val="left"/>
        <w:rPr>
          <w:rFonts w:ascii="仿宋" w:eastAsia="仿宋" w:hAnsi="仿宋" w:cs="仿宋"/>
          <w:color w:val="000000" w:themeColor="text1"/>
        </w:rPr>
      </w:pPr>
      <w:hyperlink w:anchor="_Toc3641" w:history="1">
        <w:r>
          <w:rPr>
            <w:rFonts w:ascii="仿宋" w:eastAsia="仿宋" w:hAnsi="仿宋" w:cs="仿宋" w:hint="eastAsia"/>
            <w:color w:val="000000" w:themeColor="text1"/>
          </w:rPr>
          <w:t>第一章</w:t>
        </w:r>
        <w:r>
          <w:rPr>
            <w:rFonts w:ascii="仿宋" w:eastAsia="仿宋" w:hAnsi="仿宋" w:cs="仿宋" w:hint="eastAsia"/>
            <w:color w:val="000000" w:themeColor="text1"/>
          </w:rPr>
          <w:t xml:space="preserve"> </w:t>
        </w:r>
        <w:r>
          <w:rPr>
            <w:rFonts w:ascii="仿宋" w:eastAsia="仿宋" w:hAnsi="仿宋" w:cs="仿宋" w:hint="eastAsia"/>
            <w:color w:val="000000" w:themeColor="text1"/>
          </w:rPr>
          <w:t>遴选公告</w:t>
        </w:r>
      </w:hyperlink>
    </w:p>
    <w:p w:rsidR="0052776F" w:rsidRDefault="00A11E6D">
      <w:pPr>
        <w:pStyle w:val="11"/>
        <w:tabs>
          <w:tab w:val="right" w:leader="dot" w:pos="9638"/>
        </w:tabs>
        <w:spacing w:line="480" w:lineRule="auto"/>
        <w:ind w:firstLineChars="200" w:firstLine="420"/>
        <w:jc w:val="left"/>
        <w:rPr>
          <w:rFonts w:ascii="仿宋" w:eastAsia="仿宋" w:hAnsi="仿宋" w:cs="仿宋"/>
          <w:color w:val="000000" w:themeColor="text1"/>
        </w:rPr>
      </w:pPr>
      <w:hyperlink w:anchor="_Toc12472" w:history="1">
        <w:r>
          <w:rPr>
            <w:rFonts w:ascii="仿宋" w:eastAsia="仿宋" w:hAnsi="仿宋" w:cs="仿宋" w:hint="eastAsia"/>
            <w:color w:val="000000" w:themeColor="text1"/>
          </w:rPr>
          <w:t>第二章遴选须知</w:t>
        </w:r>
      </w:hyperlink>
    </w:p>
    <w:p w:rsidR="0052776F" w:rsidRDefault="00A11E6D">
      <w:pPr>
        <w:pStyle w:val="33"/>
        <w:tabs>
          <w:tab w:val="right" w:leader="dot" w:pos="9638"/>
        </w:tabs>
        <w:spacing w:line="480" w:lineRule="auto"/>
        <w:ind w:leftChars="0" w:left="0" w:firstLineChars="200" w:firstLine="420"/>
        <w:jc w:val="left"/>
        <w:rPr>
          <w:rFonts w:ascii="仿宋" w:eastAsia="仿宋" w:hAnsi="仿宋" w:cs="仿宋"/>
          <w:color w:val="000000" w:themeColor="text1"/>
        </w:rPr>
      </w:pPr>
      <w:hyperlink w:anchor="_Toc28674" w:history="1">
        <w:r>
          <w:rPr>
            <w:rFonts w:ascii="仿宋" w:eastAsia="仿宋" w:hAnsi="仿宋" w:cs="仿宋" w:hint="eastAsia"/>
            <w:color w:val="000000" w:themeColor="text1"/>
          </w:rPr>
          <w:t>第三章</w:t>
        </w:r>
        <w:r>
          <w:rPr>
            <w:rFonts w:ascii="仿宋" w:eastAsia="仿宋" w:hAnsi="仿宋" w:cs="仿宋" w:hint="eastAsia"/>
            <w:color w:val="000000" w:themeColor="text1"/>
          </w:rPr>
          <w:t xml:space="preserve"> </w:t>
        </w:r>
        <w:r>
          <w:rPr>
            <w:rFonts w:ascii="仿宋" w:eastAsia="仿宋" w:hAnsi="仿宋" w:cs="仿宋" w:hint="eastAsia"/>
            <w:color w:val="000000" w:themeColor="text1"/>
          </w:rPr>
          <w:t>采购目录</w:t>
        </w:r>
      </w:hyperlink>
    </w:p>
    <w:p w:rsidR="0052776F" w:rsidRDefault="00A11E6D">
      <w:pPr>
        <w:pStyle w:val="23"/>
        <w:tabs>
          <w:tab w:val="right" w:leader="dot" w:pos="9638"/>
        </w:tabs>
        <w:spacing w:line="480" w:lineRule="auto"/>
        <w:ind w:leftChars="0" w:left="0" w:firstLineChars="200" w:firstLine="420"/>
        <w:jc w:val="left"/>
        <w:rPr>
          <w:rFonts w:ascii="仿宋" w:eastAsia="仿宋" w:hAnsi="仿宋" w:cs="仿宋"/>
          <w:color w:val="000000" w:themeColor="text1"/>
        </w:rPr>
      </w:pPr>
      <w:hyperlink w:anchor="_Toc12817" w:history="1">
        <w:r>
          <w:rPr>
            <w:rFonts w:ascii="仿宋" w:eastAsia="仿宋" w:hAnsi="仿宋" w:cs="仿宋" w:hint="eastAsia"/>
            <w:color w:val="000000" w:themeColor="text1"/>
          </w:rPr>
          <w:t>第四章评标办法</w:t>
        </w:r>
      </w:hyperlink>
    </w:p>
    <w:p w:rsidR="0052776F" w:rsidRDefault="00A11E6D">
      <w:pPr>
        <w:pStyle w:val="23"/>
        <w:tabs>
          <w:tab w:val="right" w:leader="dot" w:pos="9638"/>
        </w:tabs>
        <w:spacing w:line="480" w:lineRule="auto"/>
        <w:ind w:leftChars="0" w:left="0" w:firstLineChars="200" w:firstLine="420"/>
        <w:jc w:val="left"/>
        <w:rPr>
          <w:rFonts w:ascii="仿宋" w:eastAsia="仿宋" w:hAnsi="仿宋" w:cs="仿宋"/>
          <w:color w:val="000000" w:themeColor="text1"/>
        </w:rPr>
      </w:pPr>
      <w:hyperlink w:anchor="_Toc20098" w:history="1">
        <w:r>
          <w:rPr>
            <w:rFonts w:ascii="仿宋" w:eastAsia="仿宋" w:hAnsi="仿宋" w:cs="仿宋" w:hint="eastAsia"/>
            <w:color w:val="000000" w:themeColor="text1"/>
          </w:rPr>
          <w:t>第五章采购合同</w:t>
        </w:r>
      </w:hyperlink>
    </w:p>
    <w:p w:rsidR="0052776F" w:rsidRDefault="00A11E6D">
      <w:pPr>
        <w:snapToGrid w:val="0"/>
        <w:spacing w:line="360" w:lineRule="auto"/>
        <w:ind w:left="420"/>
        <w:jc w:val="left"/>
        <w:rPr>
          <w:rFonts w:ascii="仿宋" w:eastAsia="仿宋" w:hAnsi="仿宋" w:cs="仿宋"/>
          <w:color w:val="000000" w:themeColor="text1"/>
        </w:rPr>
      </w:pPr>
      <w:hyperlink w:anchor="_Toc9402" w:history="1">
        <w:r>
          <w:rPr>
            <w:rFonts w:ascii="仿宋" w:eastAsia="仿宋" w:hAnsi="仿宋" w:cs="仿宋" w:hint="eastAsia"/>
            <w:color w:val="000000" w:themeColor="text1"/>
          </w:rPr>
          <w:t>第六章</w:t>
        </w:r>
        <w:r>
          <w:rPr>
            <w:rFonts w:ascii="仿宋" w:eastAsia="仿宋" w:hAnsi="仿宋" w:cs="仿宋" w:hint="eastAsia"/>
            <w:color w:val="000000" w:themeColor="text1"/>
          </w:rPr>
          <w:t xml:space="preserve"> </w:t>
        </w:r>
        <w:r>
          <w:rPr>
            <w:rFonts w:ascii="仿宋" w:eastAsia="仿宋" w:hAnsi="仿宋" w:cs="仿宋" w:hint="eastAsia"/>
            <w:color w:val="000000" w:themeColor="text1"/>
          </w:rPr>
          <w:t>响应文件格式</w:t>
        </w:r>
        <w:r>
          <w:rPr>
            <w:rFonts w:ascii="仿宋" w:eastAsia="仿宋" w:hAnsi="仿宋" w:cs="仿宋" w:hint="eastAsia"/>
            <w:color w:val="000000" w:themeColor="text1"/>
          </w:rPr>
          <w:tab/>
        </w:r>
      </w:hyperlink>
      <w:r>
        <w:rPr>
          <w:rFonts w:ascii="仿宋" w:eastAsia="仿宋" w:hAnsi="仿宋" w:cs="仿宋" w:hint="eastAsia"/>
          <w:color w:val="000000" w:themeColor="text1"/>
          <w:sz w:val="24"/>
          <w:szCs w:val="24"/>
        </w:rPr>
        <w:br/>
      </w:r>
      <w:r>
        <w:rPr>
          <w:rFonts w:ascii="仿宋" w:eastAsia="仿宋" w:hAnsi="仿宋" w:cs="仿宋" w:hint="eastAsia"/>
          <w:color w:val="000000" w:themeColor="text1"/>
        </w:rPr>
        <w:t xml:space="preserve">6. </w:t>
      </w:r>
      <w:r>
        <w:rPr>
          <w:rFonts w:ascii="仿宋" w:eastAsia="仿宋" w:hAnsi="仿宋" w:cs="仿宋" w:hint="eastAsia"/>
          <w:color w:val="000000" w:themeColor="text1"/>
        </w:rPr>
        <w:t>遴选文件的澄清或修改</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6.1 </w:t>
      </w:r>
      <w:r>
        <w:rPr>
          <w:rFonts w:ascii="仿宋" w:eastAsia="仿宋" w:hAnsi="仿宋" w:cs="仿宋" w:hint="eastAsia"/>
          <w:color w:val="000000" w:themeColor="text1"/>
        </w:rPr>
        <w:t>供应商对遴选文件如有疑问要求澄清，应当在遴选须知前附表规定的时间前向采购代理机构提出（逾期提交视为供应商认可并接受遴选文件全部内容，采购代理机构将不予受理）。</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6.2 </w:t>
      </w:r>
      <w:r>
        <w:rPr>
          <w:rFonts w:ascii="仿宋" w:eastAsia="仿宋" w:hAnsi="仿宋" w:cs="仿宋" w:hint="eastAsia"/>
          <w:color w:val="000000" w:themeColor="text1"/>
        </w:rPr>
        <w:t>采购代理机构对已发出的遴选文件进行必要澄清或者修改的，应当以书面形式通知所有遴选文件收受人，并在鑫卫网、浏阳市人民医院官网上发布更正公告。</w:t>
      </w:r>
    </w:p>
    <w:p w:rsidR="0052776F" w:rsidRDefault="00A11E6D">
      <w:pPr>
        <w:snapToGrid w:val="0"/>
        <w:spacing w:line="360" w:lineRule="auto"/>
        <w:ind w:left="420"/>
        <w:rPr>
          <w:rFonts w:ascii="仿宋" w:eastAsia="仿宋" w:hAnsi="仿宋" w:cs="仿宋"/>
          <w:color w:val="000000" w:themeColor="text1"/>
        </w:rPr>
      </w:pPr>
      <w:r>
        <w:rPr>
          <w:rFonts w:ascii="仿宋" w:eastAsia="仿宋" w:hAnsi="仿宋" w:cs="仿宋" w:hint="eastAsia"/>
          <w:color w:val="000000" w:themeColor="text1"/>
        </w:rPr>
        <w:t xml:space="preserve">7. </w:t>
      </w:r>
      <w:r>
        <w:rPr>
          <w:rFonts w:ascii="仿宋" w:eastAsia="仿宋" w:hAnsi="仿宋" w:cs="仿宋" w:hint="eastAsia"/>
          <w:color w:val="000000" w:themeColor="text1"/>
        </w:rPr>
        <w:t>偏离与实质性响应</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7.1</w:t>
      </w:r>
      <w:r>
        <w:rPr>
          <w:rFonts w:ascii="仿宋" w:eastAsia="仿宋" w:hAnsi="仿宋" w:cs="仿宋" w:hint="eastAsia"/>
          <w:color w:val="000000" w:themeColor="text1"/>
        </w:rPr>
        <w:t>供应商应当按照遴选文件的要求编制响应文件。响应文件应当对遴选文件提出的要求和条件作出明确响应。</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7.2</w:t>
      </w:r>
      <w:r>
        <w:rPr>
          <w:rFonts w:ascii="仿宋" w:eastAsia="仿宋" w:hAnsi="仿宋" w:cs="仿宋" w:hint="eastAsia"/>
          <w:color w:val="000000" w:themeColor="text1"/>
        </w:rPr>
        <w:t>偏离是指响应文件不响应或者不满足遴选文件提出的要求和条件，分为实质性偏离和非实质性偏离。</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7.3</w:t>
      </w:r>
      <w:r>
        <w:rPr>
          <w:rFonts w:ascii="仿宋" w:eastAsia="仿宋" w:hAnsi="仿宋" w:cs="仿宋" w:hint="eastAsia"/>
          <w:color w:val="000000" w:themeColor="text1"/>
        </w:rPr>
        <w:t>除法律、法规和遴选文件规定的其他申请无效情形外，遴选文件中用“★”符号标明的条款为实质性要求和条件，对其中任何一条的偏离，为实质性偏离，其响应无</w:t>
      </w:r>
      <w:r>
        <w:rPr>
          <w:rFonts w:ascii="仿宋" w:eastAsia="仿宋" w:hAnsi="仿宋" w:cs="仿宋" w:hint="eastAsia"/>
          <w:color w:val="000000" w:themeColor="text1"/>
        </w:rPr>
        <w:t>效。</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三、响应文件的编制</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8. </w:t>
      </w:r>
      <w:r>
        <w:rPr>
          <w:rFonts w:ascii="仿宋" w:eastAsia="仿宋" w:hAnsi="仿宋" w:cs="仿宋" w:hint="eastAsia"/>
          <w:color w:val="000000" w:themeColor="text1"/>
        </w:rPr>
        <w:t>编制要求</w:t>
      </w:r>
    </w:p>
    <w:p w:rsidR="0052776F" w:rsidRDefault="00A11E6D">
      <w:pPr>
        <w:snapToGrid w:val="0"/>
        <w:spacing w:line="360" w:lineRule="auto"/>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8.1</w:t>
      </w:r>
      <w:r>
        <w:rPr>
          <w:rFonts w:ascii="仿宋" w:eastAsia="仿宋" w:hAnsi="仿宋" w:cs="仿宋" w:hint="eastAsia"/>
          <w:color w:val="000000" w:themeColor="text1"/>
        </w:rPr>
        <w:t>供应商应认真阅读遴选文件的所有内容，按遴选文件的要求提供响应文件，并保证提供全部资料的真实性，以使其申请对入围遴选作出实质性响应，否则，其申请将被否决。</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8.2</w:t>
      </w:r>
      <w:r>
        <w:rPr>
          <w:rFonts w:ascii="仿宋" w:eastAsia="仿宋" w:hAnsi="仿宋" w:cs="仿宋" w:hint="eastAsia"/>
          <w:color w:val="000000" w:themeColor="text1"/>
        </w:rPr>
        <w:t>供应商提交的响应文件，以及供应商与采购代理机构就有关入围申请的所有来往函电均应以中文书写，如有外文的须同时提供中文译本。</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8.3</w:t>
      </w:r>
      <w:r>
        <w:rPr>
          <w:rFonts w:ascii="仿宋" w:eastAsia="仿宋" w:hAnsi="仿宋" w:cs="仿宋" w:hint="eastAsia"/>
          <w:color w:val="000000" w:themeColor="text1"/>
        </w:rPr>
        <w:t>在“响应文件格式”中要求盖单位章和（或）签字处，供应商应加盖遴供应商单位印章和（或）法定代表人的个人印章</w:t>
      </w:r>
      <w:r>
        <w:rPr>
          <w:rFonts w:ascii="仿宋" w:eastAsia="仿宋" w:hAnsi="仿宋" w:cs="仿宋" w:hint="eastAsia"/>
          <w:color w:val="000000" w:themeColor="text1"/>
        </w:rPr>
        <w:t>/</w:t>
      </w:r>
      <w:r>
        <w:rPr>
          <w:rFonts w:ascii="仿宋" w:eastAsia="仿宋" w:hAnsi="仿宋" w:cs="仿宋" w:hint="eastAsia"/>
          <w:color w:val="000000" w:themeColor="text1"/>
        </w:rPr>
        <w:t>签字。</w:t>
      </w:r>
    </w:p>
    <w:p w:rsidR="0052776F" w:rsidRDefault="00A11E6D">
      <w:pPr>
        <w:snapToGrid w:val="0"/>
        <w:spacing w:line="360" w:lineRule="auto"/>
        <w:ind w:firstLineChars="196" w:firstLine="412"/>
        <w:rPr>
          <w:rFonts w:ascii="仿宋" w:eastAsia="仿宋" w:hAnsi="仿宋" w:cs="仿宋"/>
          <w:color w:val="000000" w:themeColor="text1"/>
        </w:rPr>
      </w:pPr>
      <w:r>
        <w:rPr>
          <w:rFonts w:ascii="仿宋" w:eastAsia="仿宋" w:hAnsi="仿宋" w:cs="仿宋" w:hint="eastAsia"/>
          <w:color w:val="000000" w:themeColor="text1"/>
        </w:rPr>
        <w:t xml:space="preserve">9. </w:t>
      </w:r>
      <w:r>
        <w:rPr>
          <w:rFonts w:ascii="仿宋" w:eastAsia="仿宋" w:hAnsi="仿宋" w:cs="仿宋" w:hint="eastAsia"/>
          <w:color w:val="000000" w:themeColor="text1"/>
        </w:rPr>
        <w:t>响应文件的构成：详见第六章“响应文件格式”。</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10. </w:t>
      </w:r>
      <w:r>
        <w:rPr>
          <w:rFonts w:ascii="仿宋" w:eastAsia="仿宋" w:hAnsi="仿宋" w:cs="仿宋" w:hint="eastAsia"/>
          <w:color w:val="000000" w:themeColor="text1"/>
        </w:rPr>
        <w:t>产品报价及报价方式</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10.1 </w:t>
      </w:r>
      <w:r>
        <w:rPr>
          <w:rFonts w:ascii="仿宋" w:eastAsia="仿宋" w:hAnsi="仿宋" w:cs="仿宋" w:hint="eastAsia"/>
          <w:color w:val="000000" w:themeColor="text1"/>
        </w:rPr>
        <w:t>产品价格包含的内容见遴选须知前附表。</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10.2 </w:t>
      </w:r>
      <w:r>
        <w:rPr>
          <w:rFonts w:ascii="仿宋" w:eastAsia="仿宋" w:hAnsi="仿宋" w:cs="仿宋" w:hint="eastAsia"/>
          <w:color w:val="000000" w:themeColor="text1"/>
        </w:rPr>
        <w:t>最高限价见第三章</w:t>
      </w:r>
      <w:r>
        <w:rPr>
          <w:rFonts w:ascii="仿宋" w:eastAsia="仿宋" w:hAnsi="仿宋" w:cs="仿宋" w:hint="eastAsia"/>
          <w:color w:val="000000" w:themeColor="text1"/>
        </w:rPr>
        <w:t xml:space="preserve"> </w:t>
      </w:r>
      <w:r>
        <w:rPr>
          <w:rFonts w:ascii="仿宋" w:eastAsia="仿宋" w:hAnsi="仿宋" w:cs="仿宋" w:hint="eastAsia"/>
          <w:color w:val="000000" w:themeColor="text1"/>
        </w:rPr>
        <w:t>采购目录。不得超过采购包号中的最高限价，否则，其申请将被否决。</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11.</w:t>
      </w:r>
      <w:r>
        <w:rPr>
          <w:rFonts w:ascii="仿宋" w:eastAsia="仿宋" w:hAnsi="仿宋" w:cs="仿宋" w:hint="eastAsia"/>
          <w:color w:val="000000" w:themeColor="text1"/>
        </w:rPr>
        <w:t>证明供应商合格和资格的文件</w:t>
      </w:r>
      <w:r>
        <w:rPr>
          <w:rFonts w:ascii="仿宋" w:eastAsia="仿宋" w:hAnsi="仿宋" w:cs="仿宋" w:hint="eastAsia"/>
          <w:color w:val="000000" w:themeColor="text1"/>
        </w:rPr>
        <w:t xml:space="preserve"> </w:t>
      </w:r>
      <w:r>
        <w:rPr>
          <w:rFonts w:ascii="仿宋" w:eastAsia="仿宋" w:hAnsi="仿宋" w:cs="仿宋" w:hint="eastAsia"/>
          <w:color w:val="000000" w:themeColor="text1"/>
        </w:rPr>
        <w:tab/>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供应商应提交证明其有资格参加遴选和入围后有能力履行合同的文件，并作为其响应文件的一部分，须符合本须知第</w:t>
      </w:r>
      <w:r>
        <w:rPr>
          <w:rFonts w:ascii="仿宋" w:eastAsia="仿宋" w:hAnsi="仿宋" w:cs="仿宋" w:hint="eastAsia"/>
          <w:color w:val="000000" w:themeColor="text1"/>
        </w:rPr>
        <w:t>2.3</w:t>
      </w:r>
      <w:r>
        <w:rPr>
          <w:rFonts w:ascii="仿宋" w:eastAsia="仿宋" w:hAnsi="仿宋" w:cs="仿宋" w:hint="eastAsia"/>
          <w:color w:val="000000" w:themeColor="text1"/>
        </w:rPr>
        <w:t>条的规定。</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12. </w:t>
      </w:r>
      <w:r>
        <w:rPr>
          <w:rFonts w:ascii="仿宋" w:eastAsia="仿宋" w:hAnsi="仿宋" w:cs="仿宋" w:hint="eastAsia"/>
          <w:color w:val="000000" w:themeColor="text1"/>
        </w:rPr>
        <w:t>遴选保证金（如适用）</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12.1</w:t>
      </w:r>
      <w:r>
        <w:rPr>
          <w:rFonts w:ascii="仿宋" w:eastAsia="仿宋" w:hAnsi="仿宋" w:cs="仿宋" w:hint="eastAsia"/>
          <w:color w:val="000000" w:themeColor="text1"/>
        </w:rPr>
        <w:t>供应商应按所投包号足额缴纳遴选保证金，详见第三章采购目录，此保证金是响应文件的一个组成部分，用于保护采购人、代理机构及其他供应商因此供应商行为不当而造成的损失。</w:t>
      </w:r>
      <w:r>
        <w:rPr>
          <w:rFonts w:ascii="仿宋" w:eastAsia="仿宋" w:hAnsi="仿宋" w:cs="仿宋" w:hint="eastAsia"/>
          <w:color w:val="000000" w:themeColor="text1"/>
        </w:rPr>
        <w:t xml:space="preserve"> </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lastRenderedPageBreak/>
        <w:t xml:space="preserve">12.2 </w:t>
      </w:r>
      <w:r>
        <w:rPr>
          <w:rFonts w:ascii="仿宋" w:eastAsia="仿宋" w:hAnsi="仿宋" w:cs="仿宋" w:hint="eastAsia"/>
          <w:color w:val="000000" w:themeColor="text1"/>
        </w:rPr>
        <w:t>保证金的提交方式见遴选须知前附表。</w:t>
      </w:r>
    </w:p>
    <w:p w:rsidR="0052776F" w:rsidRDefault="00A11E6D">
      <w:pPr>
        <w:snapToGrid w:val="0"/>
        <w:spacing w:line="360" w:lineRule="auto"/>
        <w:ind w:firstLineChars="199" w:firstLine="418"/>
        <w:rPr>
          <w:rFonts w:ascii="仿宋" w:eastAsia="仿宋" w:hAnsi="仿宋" w:cs="仿宋"/>
          <w:color w:val="000000" w:themeColor="text1"/>
        </w:rPr>
      </w:pPr>
      <w:r>
        <w:rPr>
          <w:rFonts w:ascii="仿宋" w:eastAsia="仿宋" w:hAnsi="仿宋" w:cs="仿宋" w:hint="eastAsia"/>
          <w:color w:val="000000" w:themeColor="text1"/>
        </w:rPr>
        <w:t xml:space="preserve">12.3 </w:t>
      </w:r>
      <w:r>
        <w:rPr>
          <w:rFonts w:ascii="仿宋" w:eastAsia="仿宋" w:hAnsi="仿宋" w:cs="仿宋" w:hint="eastAsia"/>
          <w:color w:val="000000" w:themeColor="text1"/>
        </w:rPr>
        <w:t>供应商在进行报价前应保证代理机构可收到其保证金，未按</w:t>
      </w:r>
      <w:r>
        <w:rPr>
          <w:rFonts w:ascii="仿宋" w:eastAsia="仿宋" w:hAnsi="仿宋" w:cs="仿宋" w:hint="eastAsia"/>
          <w:color w:val="000000" w:themeColor="text1"/>
        </w:rPr>
        <w:t>12.1-12.2</w:t>
      </w:r>
      <w:r>
        <w:rPr>
          <w:rFonts w:ascii="仿宋" w:eastAsia="仿宋" w:hAnsi="仿宋" w:cs="仿宋" w:hint="eastAsia"/>
          <w:color w:val="000000" w:themeColor="text1"/>
        </w:rPr>
        <w:t>条提交保证金的申请将被否决。</w:t>
      </w:r>
    </w:p>
    <w:p w:rsidR="0052776F" w:rsidRDefault="00A11E6D">
      <w:pPr>
        <w:snapToGrid w:val="0"/>
        <w:spacing w:line="360" w:lineRule="auto"/>
        <w:ind w:firstLineChars="199" w:firstLine="418"/>
        <w:rPr>
          <w:rFonts w:ascii="仿宋" w:eastAsia="仿宋" w:hAnsi="仿宋" w:cs="仿宋"/>
          <w:color w:val="000000" w:themeColor="text1"/>
        </w:rPr>
      </w:pPr>
      <w:r>
        <w:rPr>
          <w:rFonts w:ascii="仿宋" w:eastAsia="仿宋" w:hAnsi="仿宋" w:cs="仿宋" w:hint="eastAsia"/>
          <w:color w:val="000000" w:themeColor="text1"/>
        </w:rPr>
        <w:t xml:space="preserve">12.4 </w:t>
      </w:r>
      <w:r>
        <w:rPr>
          <w:rFonts w:ascii="仿宋" w:eastAsia="仿宋" w:hAnsi="仿宋" w:cs="仿宋" w:hint="eastAsia"/>
          <w:color w:val="000000" w:themeColor="text1"/>
        </w:rPr>
        <w:t>未入围供应商的保证金，将在入围通知书发出后</w:t>
      </w:r>
      <w:r>
        <w:rPr>
          <w:rFonts w:ascii="仿宋" w:eastAsia="仿宋" w:hAnsi="仿宋" w:cs="仿宋" w:hint="eastAsia"/>
          <w:color w:val="000000" w:themeColor="text1"/>
        </w:rPr>
        <w:t>5</w:t>
      </w:r>
      <w:r>
        <w:rPr>
          <w:rFonts w:ascii="仿宋" w:eastAsia="仿宋" w:hAnsi="仿宋" w:cs="仿宋" w:hint="eastAsia"/>
          <w:color w:val="000000" w:themeColor="text1"/>
        </w:rPr>
        <w:t>个工作日内退还。</w:t>
      </w:r>
    </w:p>
    <w:p w:rsidR="0052776F" w:rsidRDefault="00A11E6D">
      <w:pPr>
        <w:snapToGrid w:val="0"/>
        <w:spacing w:line="360" w:lineRule="auto"/>
        <w:ind w:firstLineChars="199" w:firstLine="418"/>
        <w:rPr>
          <w:rFonts w:ascii="仿宋" w:eastAsia="仿宋" w:hAnsi="仿宋" w:cs="仿宋"/>
          <w:color w:val="000000" w:themeColor="text1"/>
        </w:rPr>
      </w:pPr>
      <w:r>
        <w:rPr>
          <w:rFonts w:ascii="仿宋" w:eastAsia="仿宋" w:hAnsi="仿宋" w:cs="仿宋" w:hint="eastAsia"/>
          <w:color w:val="000000" w:themeColor="text1"/>
        </w:rPr>
        <w:t>12.5</w:t>
      </w:r>
      <w:r>
        <w:rPr>
          <w:rFonts w:ascii="仿宋" w:eastAsia="仿宋" w:hAnsi="仿宋" w:cs="仿宋" w:hint="eastAsia"/>
          <w:color w:val="000000" w:themeColor="text1"/>
        </w:rPr>
        <w:t>入围供应商的保证金，在其与采购人签订协议并交纳代理服务费后</w:t>
      </w:r>
      <w:r>
        <w:rPr>
          <w:rFonts w:ascii="仿宋" w:eastAsia="仿宋" w:hAnsi="仿宋" w:cs="仿宋" w:hint="eastAsia"/>
          <w:color w:val="000000" w:themeColor="text1"/>
        </w:rPr>
        <w:t>5</w:t>
      </w:r>
      <w:r>
        <w:rPr>
          <w:rFonts w:ascii="仿宋" w:eastAsia="仿宋" w:hAnsi="仿宋" w:cs="仿宋" w:hint="eastAsia"/>
          <w:color w:val="000000" w:themeColor="text1"/>
        </w:rPr>
        <w:t>个工作日内予以退还。</w:t>
      </w:r>
    </w:p>
    <w:p w:rsidR="0052776F" w:rsidRDefault="00A11E6D">
      <w:pPr>
        <w:snapToGrid w:val="0"/>
        <w:spacing w:line="360" w:lineRule="auto"/>
        <w:ind w:firstLineChars="199" w:firstLine="418"/>
        <w:rPr>
          <w:rFonts w:ascii="仿宋" w:eastAsia="仿宋" w:hAnsi="仿宋" w:cs="仿宋"/>
          <w:color w:val="000000" w:themeColor="text1"/>
        </w:rPr>
      </w:pPr>
      <w:r>
        <w:rPr>
          <w:rFonts w:ascii="仿宋" w:eastAsia="仿宋" w:hAnsi="仿宋" w:cs="仿宋" w:hint="eastAsia"/>
          <w:color w:val="000000" w:themeColor="text1"/>
        </w:rPr>
        <w:t xml:space="preserve">12.6 </w:t>
      </w:r>
      <w:r>
        <w:rPr>
          <w:rFonts w:ascii="仿宋" w:eastAsia="仿宋" w:hAnsi="仿宋" w:cs="仿宋" w:hint="eastAsia"/>
          <w:color w:val="000000" w:themeColor="text1"/>
        </w:rPr>
        <w:t>如供应商发生</w:t>
      </w:r>
      <w:r>
        <w:rPr>
          <w:rFonts w:ascii="仿宋" w:eastAsia="仿宋" w:hAnsi="仿宋" w:cs="仿宋" w:hint="eastAsia"/>
          <w:color w:val="000000" w:themeColor="text1"/>
        </w:rPr>
        <w:t>下列情况之一时，其保证金将不予退还：</w:t>
      </w:r>
    </w:p>
    <w:p w:rsidR="0052776F" w:rsidRDefault="00A11E6D">
      <w:pPr>
        <w:snapToGrid w:val="0"/>
        <w:spacing w:line="360" w:lineRule="auto"/>
        <w:ind w:firstLineChars="199" w:firstLine="418"/>
        <w:rPr>
          <w:rFonts w:ascii="仿宋" w:eastAsia="仿宋" w:hAnsi="仿宋" w:cs="仿宋"/>
          <w:color w:val="000000" w:themeColor="text1"/>
        </w:rPr>
      </w:pPr>
      <w:r>
        <w:rPr>
          <w:rFonts w:ascii="仿宋" w:eastAsia="仿宋" w:hAnsi="仿宋" w:cs="仿宋" w:hint="eastAsia"/>
          <w:color w:val="000000" w:themeColor="text1"/>
        </w:rPr>
        <w:t xml:space="preserve">12.6.1 </w:t>
      </w:r>
      <w:r>
        <w:rPr>
          <w:rFonts w:ascii="仿宋" w:eastAsia="仿宋" w:hAnsi="仿宋" w:cs="仿宋" w:hint="eastAsia"/>
          <w:color w:val="000000" w:themeColor="text1"/>
        </w:rPr>
        <w:t>供应商在有效期内撤回其响应文件；</w:t>
      </w:r>
    </w:p>
    <w:p w:rsidR="0052776F" w:rsidRDefault="00A11E6D">
      <w:pPr>
        <w:snapToGrid w:val="0"/>
        <w:spacing w:line="360" w:lineRule="auto"/>
        <w:ind w:firstLineChars="199" w:firstLine="418"/>
        <w:rPr>
          <w:rFonts w:ascii="仿宋" w:eastAsia="仿宋" w:hAnsi="仿宋" w:cs="仿宋"/>
          <w:color w:val="000000" w:themeColor="text1"/>
        </w:rPr>
      </w:pPr>
      <w:r>
        <w:rPr>
          <w:rFonts w:ascii="仿宋" w:eastAsia="仿宋" w:hAnsi="仿宋" w:cs="仿宋" w:hint="eastAsia"/>
          <w:color w:val="000000" w:themeColor="text1"/>
        </w:rPr>
        <w:t xml:space="preserve">12.6.2 </w:t>
      </w:r>
      <w:r>
        <w:rPr>
          <w:rFonts w:ascii="仿宋" w:eastAsia="仿宋" w:hAnsi="仿宋" w:cs="仿宋" w:hint="eastAsia"/>
          <w:color w:val="000000" w:themeColor="text1"/>
        </w:rPr>
        <w:t>入围供应商无正当理由不在规定时间内与采购人签署合同协议；</w:t>
      </w:r>
    </w:p>
    <w:p w:rsidR="0052776F" w:rsidRDefault="00A11E6D">
      <w:pPr>
        <w:snapToGrid w:val="0"/>
        <w:spacing w:line="360" w:lineRule="auto"/>
        <w:ind w:firstLineChars="199" w:firstLine="418"/>
        <w:rPr>
          <w:rFonts w:ascii="仿宋" w:eastAsia="仿宋" w:hAnsi="仿宋" w:cs="仿宋"/>
          <w:color w:val="000000" w:themeColor="text1"/>
        </w:rPr>
      </w:pPr>
      <w:r>
        <w:rPr>
          <w:rFonts w:ascii="仿宋" w:eastAsia="仿宋" w:hAnsi="仿宋" w:cs="仿宋" w:hint="eastAsia"/>
          <w:color w:val="000000" w:themeColor="text1"/>
        </w:rPr>
        <w:t xml:space="preserve">12.6.3 </w:t>
      </w:r>
      <w:r>
        <w:rPr>
          <w:rFonts w:ascii="仿宋" w:eastAsia="仿宋" w:hAnsi="仿宋" w:cs="仿宋" w:hint="eastAsia"/>
          <w:color w:val="000000" w:themeColor="text1"/>
        </w:rPr>
        <w:t>供应商在入围遴选过程中以任何方式进行串通或其他违规违纪行为导致入围遴选无法顺利进行。</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13. </w:t>
      </w:r>
      <w:r>
        <w:rPr>
          <w:rFonts w:ascii="仿宋" w:eastAsia="仿宋" w:hAnsi="仿宋" w:cs="仿宋" w:hint="eastAsia"/>
          <w:color w:val="000000" w:themeColor="text1"/>
        </w:rPr>
        <w:t>入围遴选有效期</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入围遴选有效期见遴选须知前附表，有效期不足的申请将被否决。</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14.</w:t>
      </w:r>
      <w:r>
        <w:rPr>
          <w:rFonts w:ascii="仿宋" w:eastAsia="仿宋" w:hAnsi="仿宋" w:cs="仿宋" w:hint="eastAsia"/>
          <w:color w:val="000000" w:themeColor="text1"/>
        </w:rPr>
        <w:t>响应文件的制作和签署</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14.1 </w:t>
      </w:r>
      <w:r>
        <w:rPr>
          <w:rFonts w:ascii="仿宋" w:eastAsia="仿宋" w:hAnsi="仿宋" w:cs="仿宋" w:hint="eastAsia"/>
          <w:color w:val="000000" w:themeColor="text1"/>
        </w:rPr>
        <w:t>响应文件应在规定的地方加盖公章并由供应商法定代表人或其授权代表签字。</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14.2 </w:t>
      </w:r>
      <w:r>
        <w:rPr>
          <w:rFonts w:ascii="仿宋" w:eastAsia="仿宋" w:hAnsi="仿宋" w:cs="仿宋" w:hint="eastAsia"/>
          <w:color w:val="000000" w:themeColor="text1"/>
        </w:rPr>
        <w:t>任何行间插字、涂改或增删，必须由供应商法定代表人或其</w:t>
      </w:r>
      <w:r>
        <w:rPr>
          <w:rFonts w:ascii="仿宋" w:eastAsia="仿宋" w:hAnsi="仿宋" w:cs="仿宋" w:hint="eastAsia"/>
          <w:color w:val="000000" w:themeColor="text1"/>
        </w:rPr>
        <w:t>授权代表在旁边签字才有效。</w:t>
      </w:r>
    </w:p>
    <w:p w:rsidR="0052776F" w:rsidRDefault="00A11E6D">
      <w:pPr>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四、响应文件的递交</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15. </w:t>
      </w:r>
      <w:r>
        <w:rPr>
          <w:rFonts w:ascii="仿宋" w:eastAsia="仿宋" w:hAnsi="仿宋" w:cs="仿宋" w:hint="eastAsia"/>
          <w:color w:val="000000" w:themeColor="text1"/>
        </w:rPr>
        <w:t>响应文件的要求：详见遴选须知前附表</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16. </w:t>
      </w:r>
      <w:r>
        <w:rPr>
          <w:rFonts w:ascii="仿宋" w:eastAsia="仿宋" w:hAnsi="仿宋" w:cs="仿宋" w:hint="eastAsia"/>
          <w:color w:val="000000" w:themeColor="text1"/>
        </w:rPr>
        <w:t>响应文件递交截止时间和地址</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16.1 </w:t>
      </w:r>
      <w:r>
        <w:rPr>
          <w:rFonts w:ascii="仿宋" w:eastAsia="仿宋" w:hAnsi="仿宋" w:cs="仿宋" w:hint="eastAsia"/>
          <w:color w:val="000000" w:themeColor="text1"/>
        </w:rPr>
        <w:t>供应商应在遴选须知前附表中规定的截止时间前递交。</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16.2 </w:t>
      </w:r>
      <w:r>
        <w:rPr>
          <w:rFonts w:ascii="仿宋" w:eastAsia="仿宋" w:hAnsi="仿宋" w:cs="仿宋" w:hint="eastAsia"/>
          <w:color w:val="000000" w:themeColor="text1"/>
        </w:rPr>
        <w:t>样品提交方式按遴选须知前附表中规定执行。</w:t>
      </w:r>
      <w:r>
        <w:rPr>
          <w:rFonts w:ascii="仿宋" w:eastAsia="仿宋" w:hAnsi="仿宋" w:cs="仿宋" w:hint="eastAsia"/>
          <w:color w:val="000000" w:themeColor="text1"/>
        </w:rPr>
        <w:br/>
        <w:t xml:space="preserve">16.3 </w:t>
      </w:r>
      <w:r>
        <w:rPr>
          <w:rFonts w:ascii="仿宋" w:eastAsia="仿宋" w:hAnsi="仿宋" w:cs="仿宋" w:hint="eastAsia"/>
          <w:color w:val="000000" w:themeColor="text1"/>
        </w:rPr>
        <w:t>响应文件递交的方式</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1</w:t>
      </w:r>
      <w:r>
        <w:rPr>
          <w:rFonts w:ascii="仿宋" w:eastAsia="仿宋" w:hAnsi="仿宋" w:cs="仿宋" w:hint="eastAsia"/>
          <w:color w:val="000000" w:themeColor="text1"/>
        </w:rPr>
        <w:t>）响应文件所附证书证件要求</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①响应文件所附证书证件均应为供应商证书证件的原件扫描件，按遴选文件要求在相应位置</w:t>
      </w:r>
      <w:r>
        <w:rPr>
          <w:rFonts w:ascii="仿宋" w:eastAsia="仿宋" w:hAnsi="仿宋" w:cs="宋体" w:hint="eastAsia"/>
          <w:color w:val="000000" w:themeColor="text1"/>
          <w:sz w:val="22"/>
        </w:rPr>
        <w:t>加盖</w:t>
      </w:r>
      <w:r>
        <w:rPr>
          <w:rFonts w:ascii="仿宋" w:eastAsia="仿宋" w:hAnsi="仿宋" w:cs="仿宋" w:hint="eastAsia"/>
          <w:color w:val="000000" w:themeColor="text1"/>
        </w:rPr>
        <w:t>公章。由供应商的法定代表人（单位负责人）签字或加盖印章</w:t>
      </w:r>
      <w:r>
        <w:rPr>
          <w:rFonts w:ascii="仿宋" w:eastAsia="仿宋" w:hAnsi="仿宋" w:cs="仿宋" w:hint="eastAsia"/>
          <w:color w:val="000000" w:themeColor="text1"/>
        </w:rPr>
        <w:t>/</w:t>
      </w:r>
      <w:r>
        <w:rPr>
          <w:rFonts w:ascii="仿宋" w:eastAsia="仿宋" w:hAnsi="仿宋" w:cs="仿宋" w:hint="eastAsia"/>
          <w:color w:val="000000" w:themeColor="text1"/>
        </w:rPr>
        <w:t>公章的，应附法定代表人身份证明，由代理人签字或加盖印章</w:t>
      </w:r>
      <w:r>
        <w:rPr>
          <w:rFonts w:ascii="仿宋" w:eastAsia="仿宋" w:hAnsi="仿宋" w:cs="仿宋" w:hint="eastAsia"/>
          <w:color w:val="000000" w:themeColor="text1"/>
        </w:rPr>
        <w:t>/</w:t>
      </w:r>
      <w:r>
        <w:rPr>
          <w:rFonts w:ascii="仿宋" w:eastAsia="仿宋" w:hAnsi="仿宋" w:cs="仿宋" w:hint="eastAsia"/>
          <w:color w:val="000000" w:themeColor="text1"/>
        </w:rPr>
        <w:t>公章的，应附由法定代表人签署的授权委托书。签字或盖章的具体要求见遴选文件。</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②如供应商在制作、上传响应文件过程中，遇到操作和使用问题，请及时联系鑫卫一站式服务平台客服人员，客服电话</w:t>
      </w:r>
      <w:r>
        <w:rPr>
          <w:rFonts w:ascii="仿宋" w:eastAsia="仿宋" w:hAnsi="仿宋" w:cs="仿宋" w:hint="eastAsia"/>
          <w:color w:val="000000" w:themeColor="text1"/>
        </w:rPr>
        <w:t xml:space="preserve">:400-696-8998 </w:t>
      </w:r>
      <w:r>
        <w:rPr>
          <w:rFonts w:ascii="仿宋" w:eastAsia="仿宋" w:hAnsi="仿宋" w:cs="仿宋" w:hint="eastAsia"/>
          <w:color w:val="000000" w:themeColor="text1"/>
        </w:rPr>
        <w:t>选</w:t>
      </w:r>
      <w:r>
        <w:rPr>
          <w:rFonts w:ascii="仿宋" w:eastAsia="仿宋" w:hAnsi="仿宋" w:cs="仿宋" w:hint="eastAsia"/>
          <w:color w:val="000000" w:themeColor="text1"/>
        </w:rPr>
        <w:t xml:space="preserve"> 2 </w:t>
      </w:r>
      <w:r>
        <w:rPr>
          <w:rFonts w:ascii="仿宋" w:eastAsia="仿宋" w:hAnsi="仿宋" w:cs="仿宋" w:hint="eastAsia"/>
          <w:color w:val="000000" w:themeColor="text1"/>
        </w:rPr>
        <w:t>拨分机号</w:t>
      </w:r>
      <w:r>
        <w:rPr>
          <w:rFonts w:ascii="仿宋" w:eastAsia="仿宋" w:hAnsi="仿宋" w:cs="仿宋" w:hint="eastAsia"/>
          <w:color w:val="000000" w:themeColor="text1"/>
        </w:rPr>
        <w:t>74</w:t>
      </w:r>
      <w:r>
        <w:rPr>
          <w:rFonts w:ascii="仿宋" w:eastAsia="仿宋" w:hAnsi="仿宋" w:cs="仿宋" w:hint="eastAsia"/>
          <w:color w:val="000000" w:themeColor="text1"/>
        </w:rPr>
        <w:t>。</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2</w:t>
      </w:r>
      <w:r>
        <w:rPr>
          <w:rFonts w:ascii="仿宋" w:eastAsia="仿宋" w:hAnsi="仿宋" w:cs="仿宋" w:hint="eastAsia"/>
          <w:color w:val="000000" w:themeColor="text1"/>
        </w:rPr>
        <w:t>）递交响应文件的鑫卫一站式服务平台</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通过鑫卫一站式服务平台用户系统上传加密的响应文件。</w:t>
      </w:r>
    </w:p>
    <w:p w:rsidR="0052776F" w:rsidRDefault="00A11E6D">
      <w:pPr>
        <w:pStyle w:val="26"/>
        <w:ind w:leftChars="0" w:left="0"/>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）远程解密</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①在规定时间内互联网远程解密，逾期未成功解密的视为自动放弃。</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②在远程开标解密过程中由采购人全程监督。</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17. </w:t>
      </w:r>
      <w:r>
        <w:rPr>
          <w:rFonts w:ascii="仿宋" w:eastAsia="仿宋" w:hAnsi="仿宋" w:cs="仿宋" w:hint="eastAsia"/>
          <w:color w:val="000000" w:themeColor="text1"/>
        </w:rPr>
        <w:t>迟交的响应文件</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逾期递交响应文件，采购代理机构将予以拒收。</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18. </w:t>
      </w:r>
      <w:r>
        <w:rPr>
          <w:rFonts w:ascii="仿宋" w:eastAsia="仿宋" w:hAnsi="仿宋" w:cs="仿宋" w:hint="eastAsia"/>
          <w:color w:val="000000" w:themeColor="text1"/>
        </w:rPr>
        <w:t>响应文件的修改与撤回</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lastRenderedPageBreak/>
        <w:t xml:space="preserve">18.1 </w:t>
      </w:r>
      <w:r>
        <w:rPr>
          <w:rFonts w:ascii="仿宋" w:eastAsia="仿宋" w:hAnsi="仿宋" w:cs="仿宋" w:hint="eastAsia"/>
          <w:color w:val="000000" w:themeColor="text1"/>
        </w:rPr>
        <w:t>在规定的响应文件递交截止时间前，供应商可以补充、修改或撤回已递交的响应文件，但应以书面形式通知采购代理机构。</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18.2 </w:t>
      </w:r>
      <w:r>
        <w:rPr>
          <w:rFonts w:ascii="仿宋" w:eastAsia="仿宋" w:hAnsi="仿宋" w:cs="仿宋" w:hint="eastAsia"/>
          <w:color w:val="000000" w:themeColor="text1"/>
        </w:rPr>
        <w:t>供应商撤回响应文件的，采购代理机构自收到供应商书面撤回通知之日起</w:t>
      </w:r>
      <w:r>
        <w:rPr>
          <w:rFonts w:ascii="仿宋" w:eastAsia="仿宋" w:hAnsi="仿宋" w:cs="仿宋" w:hint="eastAsia"/>
          <w:color w:val="000000" w:themeColor="text1"/>
        </w:rPr>
        <w:t>5</w:t>
      </w:r>
      <w:r>
        <w:rPr>
          <w:rFonts w:ascii="仿宋" w:eastAsia="仿宋" w:hAnsi="仿宋" w:cs="仿宋" w:hint="eastAsia"/>
          <w:color w:val="000000" w:themeColor="text1"/>
        </w:rPr>
        <w:t>日内退还已收取的遴选保证金。</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18.3 </w:t>
      </w:r>
      <w:r>
        <w:rPr>
          <w:rFonts w:ascii="仿宋" w:eastAsia="仿宋" w:hAnsi="仿宋" w:cs="仿宋" w:hint="eastAsia"/>
          <w:color w:val="000000" w:themeColor="text1"/>
        </w:rPr>
        <w:t>补充、修改的内容为响应文件的组成部分，只需提供一份。补充、修改的响应文件应按照规定进行编制、密封、标记和递交，并标明“补充”或“修改”</w:t>
      </w:r>
      <w:r>
        <w:rPr>
          <w:rFonts w:ascii="仿宋" w:eastAsia="仿宋" w:hAnsi="仿宋" w:cs="仿宋" w:hint="eastAsia"/>
          <w:color w:val="000000" w:themeColor="text1"/>
        </w:rPr>
        <w:t>字样。</w:t>
      </w:r>
    </w:p>
    <w:p w:rsidR="0052776F" w:rsidRDefault="00A11E6D">
      <w:pPr>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五、响应与评审</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19. </w:t>
      </w:r>
      <w:r>
        <w:rPr>
          <w:rFonts w:ascii="仿宋" w:eastAsia="仿宋" w:hAnsi="仿宋" w:cs="仿宋" w:hint="eastAsia"/>
          <w:color w:val="000000" w:themeColor="text1"/>
        </w:rPr>
        <w:t>响应</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响应时间和地点</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采购代理机构在遴选申请截止时间（开标时间）和地点通过鑫卫一站式服务平台公开遴选，所有供应商的法定代表人（单位负责人）或其委托代理人应准时在线参加并远程进行响应文件的解密操作。如果供应商在规定的解密时长内（默认为</w:t>
      </w:r>
      <w:r>
        <w:rPr>
          <w:rFonts w:ascii="仿宋" w:eastAsia="仿宋" w:hAnsi="仿宋" w:cs="仿宋" w:hint="eastAsia"/>
          <w:color w:val="000000" w:themeColor="text1"/>
        </w:rPr>
        <w:t>30</w:t>
      </w:r>
      <w:r>
        <w:rPr>
          <w:rFonts w:ascii="仿宋" w:eastAsia="仿宋" w:hAnsi="仿宋" w:cs="仿宋" w:hint="eastAsia"/>
          <w:color w:val="000000" w:themeColor="text1"/>
        </w:rPr>
        <w:t>分钟）未进行远程解密操作，或远程解密响应文件导致解密失败，均视为供应商撤回其申请。</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20. </w:t>
      </w:r>
      <w:r>
        <w:rPr>
          <w:rFonts w:ascii="仿宋" w:eastAsia="仿宋" w:hAnsi="仿宋" w:cs="仿宋" w:hint="eastAsia"/>
          <w:color w:val="000000" w:themeColor="text1"/>
        </w:rPr>
        <w:t>评审</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20.1 </w:t>
      </w:r>
      <w:r>
        <w:rPr>
          <w:rFonts w:ascii="仿宋" w:eastAsia="仿宋" w:hAnsi="仿宋" w:cs="仿宋" w:hint="eastAsia"/>
          <w:color w:val="000000" w:themeColor="text1"/>
        </w:rPr>
        <w:t>评审委员会</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评审委员会负责对响应文件进行综合评分。</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20.2 </w:t>
      </w:r>
      <w:r>
        <w:rPr>
          <w:rFonts w:ascii="仿宋" w:eastAsia="仿宋" w:hAnsi="仿宋" w:cs="仿宋" w:hint="eastAsia"/>
          <w:color w:val="000000" w:themeColor="text1"/>
        </w:rPr>
        <w:t>响应文件的澄清</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在评审期间，评审委员会可要求供应商对其响应文件中含义不明确</w:t>
      </w:r>
      <w:r>
        <w:rPr>
          <w:rFonts w:ascii="仿宋" w:eastAsia="仿宋" w:hAnsi="仿宋" w:cs="仿宋" w:hint="eastAsia"/>
          <w:color w:val="000000" w:themeColor="text1"/>
        </w:rPr>
        <w:t>的内容作必要的澄清或说明</w:t>
      </w:r>
      <w:r>
        <w:rPr>
          <w:rFonts w:ascii="仿宋" w:eastAsia="仿宋" w:hAnsi="仿宋" w:cs="仿宋" w:hint="eastAsia"/>
          <w:color w:val="000000" w:themeColor="text1"/>
        </w:rPr>
        <w:t>,</w:t>
      </w:r>
      <w:r>
        <w:rPr>
          <w:rFonts w:ascii="仿宋" w:eastAsia="仿宋" w:hAnsi="仿宋" w:cs="仿宋" w:hint="eastAsia"/>
          <w:color w:val="000000" w:themeColor="text1"/>
        </w:rPr>
        <w:t>但澄清或说明不得超出响应文件的范围或改变响应文件实质性内容，澄清的内容为响应文件的组成部分。</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20.3</w:t>
      </w:r>
      <w:r>
        <w:rPr>
          <w:rFonts w:ascii="仿宋" w:eastAsia="仿宋" w:hAnsi="仿宋" w:cs="仿宋" w:hint="eastAsia"/>
          <w:color w:val="000000" w:themeColor="text1"/>
        </w:rPr>
        <w:t>入围供应商的确定</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入围供应商数量见第三章</w:t>
      </w:r>
      <w:r>
        <w:rPr>
          <w:rFonts w:ascii="仿宋" w:eastAsia="仿宋" w:hAnsi="仿宋" w:cs="仿宋" w:hint="eastAsia"/>
          <w:color w:val="000000" w:themeColor="text1"/>
        </w:rPr>
        <w:t xml:space="preserve"> </w:t>
      </w:r>
      <w:r>
        <w:rPr>
          <w:rFonts w:ascii="仿宋" w:eastAsia="仿宋" w:hAnsi="仿宋" w:cs="仿宋" w:hint="eastAsia"/>
          <w:color w:val="000000" w:themeColor="text1"/>
        </w:rPr>
        <w:t>采购目录。</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20. </w:t>
      </w:r>
      <w:r>
        <w:rPr>
          <w:rFonts w:ascii="仿宋" w:eastAsia="仿宋" w:hAnsi="仿宋" w:cs="仿宋" w:hint="eastAsia"/>
          <w:color w:val="000000" w:themeColor="text1"/>
        </w:rPr>
        <w:t>与评审委员会、采购人、采购代理机构的接触</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供应商试图对评审委员会、采购人、采购代理机构的评审、比较或签订合同的决定进行影响，都将导致其申请被否决。</w:t>
      </w:r>
    </w:p>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六、签订合同</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21. </w:t>
      </w:r>
      <w:r>
        <w:rPr>
          <w:rFonts w:ascii="仿宋" w:eastAsia="仿宋" w:hAnsi="仿宋" w:cs="仿宋" w:hint="eastAsia"/>
          <w:color w:val="000000" w:themeColor="text1"/>
        </w:rPr>
        <w:t>签订合同</w:t>
      </w:r>
    </w:p>
    <w:p w:rsidR="0052776F" w:rsidRDefault="00A11E6D">
      <w:pPr>
        <w:widowControl/>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21.1</w:t>
      </w:r>
      <w:r>
        <w:rPr>
          <w:rFonts w:ascii="仿宋" w:eastAsia="仿宋" w:hAnsi="仿宋" w:cs="仿宋" w:hint="eastAsia"/>
          <w:color w:val="000000" w:themeColor="text1"/>
        </w:rPr>
        <w:t>采购人应自入围通知书发出之日起</w:t>
      </w:r>
      <w:r>
        <w:rPr>
          <w:rFonts w:ascii="仿宋" w:eastAsia="仿宋" w:hAnsi="仿宋" w:cs="仿宋" w:hint="eastAsia"/>
          <w:color w:val="000000" w:themeColor="text1"/>
        </w:rPr>
        <w:t>30</w:t>
      </w:r>
      <w:r>
        <w:rPr>
          <w:rFonts w:ascii="仿宋" w:eastAsia="仿宋" w:hAnsi="仿宋" w:cs="仿宋" w:hint="eastAsia"/>
          <w:color w:val="000000" w:themeColor="text1"/>
        </w:rPr>
        <w:t>日内，按入围通知书指定的时间、地点与入围供应商签订合同。所签订的合同不得对遴选文件确定的事项和入围供应商响应文件作实质性修改。</w:t>
      </w:r>
    </w:p>
    <w:p w:rsidR="0052776F" w:rsidRDefault="00A11E6D">
      <w:pPr>
        <w:widowControl/>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21.2</w:t>
      </w:r>
      <w:r>
        <w:rPr>
          <w:rFonts w:ascii="仿宋" w:eastAsia="仿宋" w:hAnsi="仿宋" w:cs="仿宋" w:hint="eastAsia"/>
          <w:color w:val="000000" w:themeColor="text1"/>
        </w:rPr>
        <w:t>遴选文件、入围供应商响应文件均为签订合同的依据。</w:t>
      </w:r>
    </w:p>
    <w:p w:rsidR="0052776F" w:rsidRDefault="00A11E6D">
      <w:pPr>
        <w:widowControl/>
        <w:snapToGrid w:val="0"/>
        <w:spacing w:line="360" w:lineRule="auto"/>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21.3</w:t>
      </w:r>
      <w:r>
        <w:rPr>
          <w:rFonts w:ascii="仿宋" w:eastAsia="仿宋" w:hAnsi="仿宋" w:cs="仿宋" w:hint="eastAsia"/>
          <w:color w:val="000000" w:themeColor="text1"/>
        </w:rPr>
        <w:t>遴选文件要求入围供应商向采购人提交履约担保的，入围供应商应按照【遴选须知前附表】的规定提交。</w:t>
      </w:r>
    </w:p>
    <w:p w:rsidR="0052776F" w:rsidRDefault="00A11E6D">
      <w:pPr>
        <w:widowControl/>
        <w:snapToGrid w:val="0"/>
        <w:spacing w:line="360" w:lineRule="auto"/>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21.4</w:t>
      </w:r>
      <w:r>
        <w:rPr>
          <w:rFonts w:ascii="仿宋" w:eastAsia="仿宋" w:hAnsi="仿宋" w:cs="仿宋" w:hint="eastAsia"/>
          <w:color w:val="000000" w:themeColor="text1"/>
        </w:rPr>
        <w:t>入围供应商没有按照本章第</w:t>
      </w:r>
      <w:r>
        <w:rPr>
          <w:rFonts w:ascii="仿宋" w:eastAsia="仿宋" w:hAnsi="仿宋" w:cs="仿宋" w:hint="eastAsia"/>
          <w:color w:val="000000" w:themeColor="text1"/>
        </w:rPr>
        <w:t>21.3</w:t>
      </w:r>
      <w:r>
        <w:rPr>
          <w:rFonts w:ascii="仿宋" w:eastAsia="仿宋" w:hAnsi="仿宋" w:cs="仿宋" w:hint="eastAsia"/>
          <w:color w:val="000000" w:themeColor="text1"/>
          <w:lang w:val="zh-CN"/>
        </w:rPr>
        <w:t>款</w:t>
      </w:r>
      <w:r>
        <w:rPr>
          <w:rFonts w:ascii="仿宋" w:eastAsia="仿宋" w:hAnsi="仿宋" w:cs="仿宋" w:hint="eastAsia"/>
          <w:color w:val="000000" w:themeColor="text1"/>
        </w:rPr>
        <w:t>规定提交履约担保的，视为放弃中标，其遴选保证金不予退还。</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22. </w:t>
      </w:r>
      <w:r>
        <w:rPr>
          <w:rFonts w:ascii="仿宋" w:eastAsia="仿宋" w:hAnsi="仿宋" w:cs="仿宋" w:hint="eastAsia"/>
          <w:color w:val="000000" w:themeColor="text1"/>
        </w:rPr>
        <w:t>腐败和欺诈行为</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22.1</w:t>
      </w:r>
      <w:r>
        <w:rPr>
          <w:rFonts w:ascii="仿宋" w:eastAsia="仿宋" w:hAnsi="仿宋" w:cs="仿宋" w:hint="eastAsia"/>
          <w:color w:val="000000" w:themeColor="text1"/>
        </w:rPr>
        <w:t>本入围遴选形成的合同项下的买方和卖方（供应商）在合同采购和实施过程中应遵守相应的道德标准。为此目的，定义下述条件：</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lastRenderedPageBreak/>
        <w:t>（</w:t>
      </w:r>
      <w:r>
        <w:rPr>
          <w:rFonts w:ascii="仿宋" w:eastAsia="仿宋" w:hAnsi="仿宋" w:cs="仿宋" w:hint="eastAsia"/>
          <w:color w:val="000000" w:themeColor="text1"/>
        </w:rPr>
        <w:t>1</w:t>
      </w:r>
      <w:r>
        <w:rPr>
          <w:rFonts w:ascii="仿宋" w:eastAsia="仿宋" w:hAnsi="仿宋" w:cs="仿宋" w:hint="eastAsia"/>
          <w:color w:val="000000" w:themeColor="text1"/>
        </w:rPr>
        <w:t>）“腐败行为”是指通过提供、给予、接受、索取任何有价值的东西来影响采购人员在采购过程中或合同实施过程中的行为；</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2</w:t>
      </w:r>
      <w:r>
        <w:rPr>
          <w:rFonts w:ascii="仿宋" w:eastAsia="仿宋" w:hAnsi="仿宋" w:cs="仿宋" w:hint="eastAsia"/>
          <w:color w:val="000000" w:themeColor="text1"/>
        </w:rPr>
        <w:t>）“欺诈行为”是指为了影响采购过程或合同实施过程而谎报事实，损害买方和公共利益，包括供应商之间串通（递交响应文件之前和之后），人为地使入围遴选丧失竞争性，剥夺了买方从竞争中所获得的利益。</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22.2</w:t>
      </w:r>
      <w:r>
        <w:rPr>
          <w:rFonts w:ascii="仿宋" w:eastAsia="仿宋" w:hAnsi="仿宋" w:cs="仿宋" w:hint="eastAsia"/>
          <w:color w:val="000000" w:themeColor="text1"/>
        </w:rPr>
        <w:t>如果被推荐的入围供应商被认为在本项目合同的竞争中有腐败和欺诈行为，则被取</w:t>
      </w:r>
      <w:r>
        <w:rPr>
          <w:rFonts w:ascii="仿宋" w:eastAsia="仿宋" w:hAnsi="仿宋" w:cs="仿宋" w:hint="eastAsia"/>
          <w:color w:val="000000" w:themeColor="text1"/>
        </w:rPr>
        <w:t>消入围资格。</w:t>
      </w:r>
    </w:p>
    <w:p w:rsidR="0052776F" w:rsidRDefault="00A11E6D">
      <w:pPr>
        <w:snapToGrid w:val="0"/>
        <w:spacing w:line="360" w:lineRule="auto"/>
        <w:ind w:leftChars="-200" w:left="-420" w:firstLineChars="400" w:firstLine="840"/>
        <w:rPr>
          <w:rFonts w:ascii="仿宋" w:eastAsia="仿宋" w:hAnsi="仿宋" w:cs="仿宋"/>
          <w:color w:val="000000" w:themeColor="text1"/>
        </w:rPr>
      </w:pPr>
      <w:r>
        <w:rPr>
          <w:rFonts w:ascii="仿宋" w:eastAsia="仿宋" w:hAnsi="仿宋" w:cs="仿宋" w:hint="eastAsia"/>
          <w:color w:val="000000" w:themeColor="text1"/>
        </w:rPr>
        <w:t>七</w:t>
      </w:r>
      <w:r>
        <w:rPr>
          <w:rFonts w:ascii="仿宋" w:eastAsia="仿宋" w:hAnsi="仿宋" w:cs="仿宋" w:hint="eastAsia"/>
          <w:color w:val="000000" w:themeColor="text1"/>
        </w:rPr>
        <w:t xml:space="preserve"> </w:t>
      </w:r>
      <w:r>
        <w:rPr>
          <w:rFonts w:ascii="仿宋" w:eastAsia="仿宋" w:hAnsi="仿宋" w:cs="仿宋" w:hint="eastAsia"/>
          <w:color w:val="000000" w:themeColor="text1"/>
        </w:rPr>
        <w:t>、其他</w:t>
      </w:r>
    </w:p>
    <w:p w:rsidR="0052776F" w:rsidRDefault="00A11E6D">
      <w:pPr>
        <w:numPr>
          <w:ilvl w:val="255"/>
          <w:numId w:val="0"/>
        </w:num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23.</w:t>
      </w:r>
      <w:r>
        <w:rPr>
          <w:rFonts w:ascii="仿宋" w:eastAsia="仿宋" w:hAnsi="仿宋" w:cs="仿宋" w:hint="eastAsia"/>
          <w:color w:val="000000" w:themeColor="text1"/>
        </w:rPr>
        <w:t>代理服务费</w:t>
      </w:r>
    </w:p>
    <w:p w:rsidR="0052776F" w:rsidRDefault="00A11E6D">
      <w:pPr>
        <w:snapToGrid w:val="0"/>
        <w:spacing w:line="360" w:lineRule="auto"/>
        <w:ind w:leftChars="200" w:left="420"/>
        <w:rPr>
          <w:rFonts w:ascii="仿宋" w:eastAsia="仿宋" w:hAnsi="仿宋" w:cs="仿宋"/>
          <w:color w:val="000000" w:themeColor="text1"/>
        </w:rPr>
      </w:pPr>
      <w:r>
        <w:rPr>
          <w:rFonts w:ascii="仿宋" w:eastAsia="仿宋" w:hAnsi="仿宋" w:cs="仿宋" w:hint="eastAsia"/>
          <w:color w:val="000000" w:themeColor="text1"/>
        </w:rPr>
        <w:t xml:space="preserve">23.1 </w:t>
      </w:r>
      <w:r>
        <w:rPr>
          <w:rFonts w:ascii="仿宋" w:eastAsia="仿宋" w:hAnsi="仿宋" w:cs="仿宋" w:hint="eastAsia"/>
          <w:color w:val="000000" w:themeColor="text1"/>
        </w:rPr>
        <w:t>代理服务费规定见【遴选须知前附表】。</w:t>
      </w:r>
    </w:p>
    <w:p w:rsidR="0052776F" w:rsidRDefault="00A11E6D">
      <w:pPr>
        <w:snapToGrid w:val="0"/>
        <w:spacing w:line="360" w:lineRule="auto"/>
        <w:ind w:leftChars="200" w:left="420"/>
        <w:rPr>
          <w:rFonts w:ascii="仿宋" w:eastAsia="仿宋" w:hAnsi="仿宋" w:cs="仿宋"/>
          <w:color w:val="000000" w:themeColor="text1"/>
        </w:rPr>
      </w:pPr>
      <w:r>
        <w:rPr>
          <w:rFonts w:ascii="仿宋" w:eastAsia="仿宋" w:hAnsi="仿宋" w:cs="仿宋" w:hint="eastAsia"/>
          <w:color w:val="000000" w:themeColor="text1"/>
        </w:rPr>
        <w:t>24</w:t>
      </w:r>
      <w:r>
        <w:rPr>
          <w:rFonts w:ascii="仿宋" w:eastAsia="仿宋" w:hAnsi="仿宋" w:cs="仿宋" w:hint="eastAsia"/>
          <w:color w:val="000000" w:themeColor="text1"/>
        </w:rPr>
        <w:t>、其他要求</w:t>
      </w:r>
    </w:p>
    <w:p w:rsidR="0052776F" w:rsidRDefault="00A11E6D">
      <w:pPr>
        <w:snapToGrid w:val="0"/>
        <w:spacing w:line="360" w:lineRule="auto"/>
        <w:ind w:leftChars="200" w:left="420"/>
        <w:rPr>
          <w:rFonts w:ascii="仿宋" w:eastAsia="仿宋" w:hAnsi="仿宋" w:cs="仿宋"/>
          <w:color w:val="000000" w:themeColor="text1"/>
        </w:rPr>
      </w:pPr>
      <w:r>
        <w:rPr>
          <w:rFonts w:ascii="仿宋" w:eastAsia="仿宋" w:hAnsi="仿宋" w:cs="仿宋" w:hint="eastAsia"/>
          <w:color w:val="000000" w:themeColor="text1"/>
        </w:rPr>
        <w:t xml:space="preserve">24.1 </w:t>
      </w:r>
      <w:r>
        <w:rPr>
          <w:rFonts w:ascii="仿宋" w:eastAsia="仿宋" w:hAnsi="仿宋" w:cs="仿宋" w:hint="eastAsia"/>
          <w:color w:val="000000" w:themeColor="text1"/>
        </w:rPr>
        <w:t>遴选文件需要补充的其他内容见【遴选须知前附表】。</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25</w:t>
      </w:r>
      <w:r>
        <w:rPr>
          <w:rFonts w:ascii="仿宋" w:eastAsia="仿宋" w:hAnsi="仿宋" w:cs="仿宋" w:hint="eastAsia"/>
          <w:color w:val="000000" w:themeColor="text1"/>
        </w:rPr>
        <w:t>、不诚信行为</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25.1 </w:t>
      </w:r>
      <w:r>
        <w:rPr>
          <w:rFonts w:ascii="仿宋" w:eastAsia="仿宋" w:hAnsi="仿宋" w:cs="仿宋" w:hint="eastAsia"/>
          <w:color w:val="000000" w:themeColor="text1"/>
        </w:rPr>
        <w:t>供应商在响应文件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r>
        <w:rPr>
          <w:rFonts w:ascii="仿宋" w:eastAsia="仿宋" w:hAnsi="仿宋" w:cs="仿宋" w:hint="eastAsia"/>
          <w:color w:val="000000" w:themeColor="text1"/>
        </w:rPr>
        <w:br/>
      </w:r>
      <w:bookmarkEnd w:id="11"/>
    </w:p>
    <w:p w:rsidR="0052776F" w:rsidRDefault="0052776F">
      <w:pPr>
        <w:pStyle w:val="53"/>
        <w:rPr>
          <w:color w:val="000000" w:themeColor="text1"/>
        </w:rPr>
        <w:sectPr w:rsidR="0052776F">
          <w:footerReference w:type="default" r:id="rId10"/>
          <w:pgSz w:w="11906" w:h="16838"/>
          <w:pgMar w:top="1134" w:right="1134" w:bottom="1134" w:left="1134" w:header="851" w:footer="680" w:gutter="0"/>
          <w:pgNumType w:start="1"/>
          <w:cols w:space="720"/>
          <w:docGrid w:linePitch="312"/>
        </w:sectPr>
      </w:pPr>
    </w:p>
    <w:p w:rsidR="0052776F" w:rsidRDefault="00A11E6D">
      <w:pPr>
        <w:pStyle w:val="3"/>
        <w:numPr>
          <w:ilvl w:val="0"/>
          <w:numId w:val="2"/>
        </w:numPr>
        <w:jc w:val="center"/>
        <w:rPr>
          <w:b w:val="0"/>
          <w:bCs w:val="0"/>
          <w:color w:val="000000" w:themeColor="text1"/>
        </w:rPr>
      </w:pPr>
      <w:bookmarkStart w:id="13" w:name="_Toc29848"/>
      <w:bookmarkStart w:id="14" w:name="_Toc6078"/>
      <w:bookmarkStart w:id="15" w:name="_Toc4692"/>
      <w:bookmarkStart w:id="16" w:name="_Toc11416"/>
      <w:bookmarkStart w:id="17" w:name="_Toc28674"/>
      <w:bookmarkStart w:id="18" w:name="_Toc32299"/>
      <w:bookmarkStart w:id="19" w:name="_Toc29841"/>
      <w:r>
        <w:rPr>
          <w:rFonts w:hint="eastAsia"/>
          <w:b w:val="0"/>
          <w:bCs w:val="0"/>
          <w:color w:val="000000" w:themeColor="text1"/>
        </w:rPr>
        <w:lastRenderedPageBreak/>
        <w:t>采购目录</w:t>
      </w:r>
      <w:bookmarkStart w:id="20" w:name="_Toc26541"/>
      <w:bookmarkStart w:id="21" w:name="_Toc142404262"/>
      <w:bookmarkEnd w:id="13"/>
      <w:bookmarkEnd w:id="14"/>
      <w:bookmarkEnd w:id="15"/>
      <w:bookmarkEnd w:id="16"/>
      <w:bookmarkEnd w:id="17"/>
      <w:bookmarkEnd w:id="18"/>
      <w:bookmarkEnd w:id="19"/>
      <w:bookmarkEnd w:id="20"/>
    </w:p>
    <w:p w:rsidR="0052776F" w:rsidRDefault="00A11E6D">
      <w:pPr>
        <w:jc w:val="center"/>
        <w:outlineLvl w:val="1"/>
        <w:rPr>
          <w:rFonts w:ascii="仿宋" w:eastAsia="仿宋" w:hAnsi="仿宋" w:cs="仿宋"/>
          <w:color w:val="000000" w:themeColor="text1"/>
          <w:sz w:val="28"/>
          <w:szCs w:val="28"/>
        </w:rPr>
      </w:pPr>
      <w:bookmarkStart w:id="22" w:name="_Toc30966"/>
      <w:bookmarkStart w:id="23" w:name="_Toc18403"/>
      <w:bookmarkStart w:id="24" w:name="_Toc318"/>
      <w:bookmarkStart w:id="25" w:name="_Toc6250"/>
      <w:bookmarkStart w:id="26" w:name="_Toc10541"/>
      <w:bookmarkStart w:id="27" w:name="_Toc26669"/>
      <w:bookmarkStart w:id="28" w:name="_Toc23823"/>
      <w:bookmarkStart w:id="29" w:name="_Toc6693"/>
      <w:bookmarkStart w:id="30" w:name="_Toc10343"/>
      <w:bookmarkStart w:id="31" w:name="_Toc28864"/>
      <w:bookmarkStart w:id="32" w:name="_Toc28650"/>
      <w:bookmarkStart w:id="33" w:name="_Toc27768"/>
      <w:r>
        <w:rPr>
          <w:rFonts w:ascii="仿宋" w:eastAsia="仿宋" w:hAnsi="仿宋" w:cs="仿宋" w:hint="eastAsia"/>
          <w:color w:val="000000" w:themeColor="text1"/>
          <w:sz w:val="28"/>
          <w:szCs w:val="28"/>
        </w:rPr>
        <w:t>第一节采购目录清单</w:t>
      </w:r>
      <w:bookmarkEnd w:id="21"/>
      <w:bookmarkEnd w:id="22"/>
      <w:bookmarkEnd w:id="23"/>
      <w:bookmarkEnd w:id="24"/>
      <w:bookmarkEnd w:id="25"/>
      <w:bookmarkEnd w:id="26"/>
      <w:bookmarkEnd w:id="27"/>
      <w:bookmarkEnd w:id="28"/>
      <w:bookmarkEnd w:id="29"/>
      <w:bookmarkEnd w:id="30"/>
      <w:bookmarkEnd w:id="31"/>
      <w:bookmarkEnd w:id="32"/>
      <w:bookmarkEnd w:id="33"/>
    </w:p>
    <w:p w:rsidR="0052776F" w:rsidRDefault="0052776F">
      <w:pPr>
        <w:widowControl/>
        <w:adjustRightInd w:val="0"/>
        <w:snapToGrid w:val="0"/>
        <w:rPr>
          <w:rFonts w:ascii="仿宋" w:eastAsia="仿宋" w:hAnsi="仿宋" w:cs="仿宋"/>
          <w:color w:val="000000" w:themeColor="text1"/>
          <w:sz w:val="24"/>
        </w:rPr>
      </w:pPr>
    </w:p>
    <w:tbl>
      <w:tblPr>
        <w:tblW w:w="15630" w:type="dxa"/>
        <w:tblInd w:w="93" w:type="dxa"/>
        <w:tblLook w:val="04A0" w:firstRow="1" w:lastRow="0" w:firstColumn="1" w:lastColumn="0" w:noHBand="0" w:noVBand="1"/>
      </w:tblPr>
      <w:tblGrid>
        <w:gridCol w:w="608"/>
        <w:gridCol w:w="641"/>
        <w:gridCol w:w="674"/>
        <w:gridCol w:w="1096"/>
        <w:gridCol w:w="608"/>
        <w:gridCol w:w="608"/>
        <w:gridCol w:w="776"/>
        <w:gridCol w:w="776"/>
        <w:gridCol w:w="739"/>
        <w:gridCol w:w="1176"/>
        <w:gridCol w:w="936"/>
        <w:gridCol w:w="674"/>
        <w:gridCol w:w="776"/>
        <w:gridCol w:w="706"/>
        <w:gridCol w:w="608"/>
        <w:gridCol w:w="674"/>
        <w:gridCol w:w="674"/>
        <w:gridCol w:w="1256"/>
        <w:gridCol w:w="1016"/>
        <w:gridCol w:w="608"/>
      </w:tblGrid>
      <w:tr w:rsidR="0052776F">
        <w:trPr>
          <w:trHeight w:val="105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包号</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目录序号</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科室名称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现在用耗材品牌</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耗材类别</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耗材名称</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用途</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技术要求</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合同到期时间</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单位</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预算单价限价（元</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单位）</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年用量</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是否集采耗材</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耗材接触患者何部位（体表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内脏器官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耗材类型（一类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是否为专机专用耗材</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备注</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入围数量</w:t>
            </w:r>
          </w:p>
        </w:tc>
      </w:tr>
      <w:tr w:rsidR="0052776F">
        <w:trPr>
          <w:trHeight w:val="210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耳鼻喉科类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施乐辉医用商品国际贸易（上海）有限公司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等离子体手术系统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扁桃体和腺样体切除刀头</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长度≥</w:t>
            </w:r>
            <w:r>
              <w:rPr>
                <w:rFonts w:ascii="仿宋" w:eastAsia="仿宋" w:hAnsi="仿宋" w:cs="仿宋" w:hint="eastAsia"/>
                <w:color w:val="000000"/>
                <w:kern w:val="0"/>
                <w:sz w:val="16"/>
                <w:szCs w:val="16"/>
                <w:lang w:bidi="ar"/>
              </w:rPr>
              <w:t>140mm</w:t>
            </w:r>
            <w:r>
              <w:rPr>
                <w:rFonts w:ascii="仿宋" w:eastAsia="仿宋" w:hAnsi="仿宋" w:cs="仿宋" w:hint="eastAsia"/>
                <w:color w:val="000000"/>
                <w:kern w:val="0"/>
                <w:sz w:val="16"/>
                <w:szCs w:val="16"/>
                <w:lang w:bidi="ar"/>
              </w:rPr>
              <w:t>，远端≥</w:t>
            </w:r>
            <w:r>
              <w:rPr>
                <w:rFonts w:ascii="仿宋" w:eastAsia="仿宋" w:hAnsi="仿宋" w:cs="仿宋" w:hint="eastAsia"/>
                <w:color w:val="000000"/>
                <w:kern w:val="0"/>
                <w:sz w:val="16"/>
                <w:szCs w:val="16"/>
                <w:lang w:bidi="ar"/>
              </w:rPr>
              <w:t>135</w:t>
            </w:r>
            <w:r>
              <w:rPr>
                <w:rFonts w:ascii="仿宋" w:eastAsia="仿宋" w:hAnsi="仿宋" w:cs="仿宋" w:hint="eastAsia"/>
                <w:color w:val="000000"/>
                <w:kern w:val="0"/>
                <w:sz w:val="16"/>
                <w:szCs w:val="16"/>
                <w:lang w:bidi="ar"/>
              </w:rPr>
              <w:t>度弯曲，远端部分可自由弯曲，配有生理盐水冲洗和吸引孔道，前端直径≤</w:t>
            </w:r>
            <w:r>
              <w:rPr>
                <w:rFonts w:ascii="仿宋" w:eastAsia="仿宋" w:hAnsi="仿宋" w:cs="仿宋" w:hint="eastAsia"/>
                <w:color w:val="000000"/>
                <w:kern w:val="0"/>
                <w:sz w:val="16"/>
                <w:szCs w:val="16"/>
                <w:lang w:bidi="ar"/>
              </w:rPr>
              <w:t>4.5mm</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适用于施乐辉品牌</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型号：</w:t>
            </w:r>
            <w:r>
              <w:rPr>
                <w:rFonts w:ascii="仿宋" w:eastAsia="仿宋" w:hAnsi="仿宋" w:cs="仿宋" w:hint="eastAsia"/>
                <w:color w:val="000000"/>
                <w:kern w:val="0"/>
                <w:sz w:val="16"/>
                <w:szCs w:val="16"/>
                <w:lang w:bidi="ar"/>
              </w:rPr>
              <w:t>EC8001-01</w:t>
            </w:r>
            <w:r>
              <w:rPr>
                <w:rFonts w:ascii="仿宋" w:eastAsia="仿宋" w:hAnsi="仿宋" w:cs="仿宋" w:hint="eastAsia"/>
                <w:color w:val="000000"/>
                <w:kern w:val="0"/>
                <w:sz w:val="16"/>
                <w:szCs w:val="16"/>
                <w:lang w:bidi="ar"/>
              </w:rPr>
              <w:t>等离子体手术系统</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耳鼻喉科类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施乐辉医用商品国际贸易（上海）有限公司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等离子体手术系统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用于鼻窦手术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三重条状工作电极，电极材质为钨，单层套管，操作杆直径</w:t>
            </w:r>
            <w:r>
              <w:rPr>
                <w:rFonts w:ascii="仿宋" w:eastAsia="仿宋" w:hAnsi="仿宋" w:cs="仿宋" w:hint="eastAsia"/>
                <w:color w:val="000000"/>
                <w:kern w:val="0"/>
                <w:sz w:val="16"/>
                <w:szCs w:val="16"/>
                <w:lang w:bidi="ar"/>
              </w:rPr>
              <w:t>4.0-5.0mm</w:t>
            </w:r>
            <w:r>
              <w:rPr>
                <w:rFonts w:ascii="仿宋" w:eastAsia="仿宋" w:hAnsi="仿宋" w:cs="仿宋" w:hint="eastAsia"/>
                <w:color w:val="000000"/>
                <w:kern w:val="0"/>
                <w:sz w:val="16"/>
                <w:szCs w:val="16"/>
                <w:lang w:bidi="ar"/>
              </w:rPr>
              <w:t>，抗重力滴注系统</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适用于施乐辉品牌</w:t>
            </w:r>
            <w:r>
              <w:rPr>
                <w:rFonts w:ascii="仿宋" w:eastAsia="仿宋" w:hAnsi="仿宋" w:cs="仿宋" w:hint="eastAsia"/>
                <w:color w:val="000000"/>
                <w:kern w:val="0"/>
                <w:sz w:val="16"/>
                <w:szCs w:val="16"/>
                <w:lang w:bidi="ar"/>
              </w:rPr>
              <w:t>EC8001-01</w:t>
            </w:r>
            <w:r>
              <w:rPr>
                <w:rFonts w:ascii="仿宋" w:eastAsia="仿宋" w:hAnsi="仿宋" w:cs="仿宋" w:hint="eastAsia"/>
                <w:color w:val="000000"/>
                <w:kern w:val="0"/>
                <w:sz w:val="16"/>
                <w:szCs w:val="16"/>
                <w:lang w:bidi="ar"/>
              </w:rPr>
              <w:t>等离子体手术系统</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耳鼻喉科类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施乐辉医用商品国际贸易（上海）有限公司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等离子体手术系统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下鼻甲消融刀头</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长度≥</w:t>
            </w:r>
            <w:r>
              <w:rPr>
                <w:rFonts w:ascii="仿宋" w:eastAsia="仿宋" w:hAnsi="仿宋" w:cs="仿宋" w:hint="eastAsia"/>
                <w:color w:val="000000"/>
                <w:kern w:val="0"/>
                <w:sz w:val="16"/>
                <w:szCs w:val="16"/>
                <w:lang w:bidi="ar"/>
              </w:rPr>
              <w:t>105mm</w:t>
            </w:r>
            <w:r>
              <w:rPr>
                <w:rFonts w:ascii="仿宋" w:eastAsia="仿宋" w:hAnsi="仿宋" w:cs="仿宋" w:hint="eastAsia"/>
                <w:color w:val="000000"/>
                <w:kern w:val="0"/>
                <w:sz w:val="16"/>
                <w:szCs w:val="16"/>
                <w:lang w:bidi="ar"/>
              </w:rPr>
              <w:t>，远端≥</w:t>
            </w:r>
            <w:r>
              <w:rPr>
                <w:rFonts w:ascii="仿宋" w:eastAsia="仿宋" w:hAnsi="仿宋" w:cs="仿宋" w:hint="eastAsia"/>
                <w:color w:val="000000"/>
                <w:kern w:val="0"/>
                <w:sz w:val="16"/>
                <w:szCs w:val="16"/>
                <w:lang w:bidi="ar"/>
              </w:rPr>
              <w:t>150</w:t>
            </w:r>
            <w:r>
              <w:rPr>
                <w:rFonts w:ascii="仿宋" w:eastAsia="仿宋" w:hAnsi="仿宋" w:cs="仿宋" w:hint="eastAsia"/>
                <w:color w:val="000000"/>
                <w:kern w:val="0"/>
                <w:sz w:val="16"/>
                <w:szCs w:val="16"/>
                <w:lang w:bidi="ar"/>
              </w:rPr>
              <w:t>度弯曲，</w:t>
            </w:r>
            <w:r>
              <w:rPr>
                <w:rFonts w:ascii="仿宋" w:eastAsia="仿宋" w:hAnsi="仿宋" w:cs="仿宋" w:hint="eastAsia"/>
                <w:color w:val="000000"/>
                <w:kern w:val="0"/>
                <w:sz w:val="16"/>
                <w:szCs w:val="16"/>
                <w:lang w:bidi="ar"/>
              </w:rPr>
              <w:t>60mm</w:t>
            </w:r>
            <w:r>
              <w:rPr>
                <w:rFonts w:ascii="仿宋" w:eastAsia="仿宋" w:hAnsi="仿宋" w:cs="仿宋" w:hint="eastAsia"/>
                <w:color w:val="000000"/>
                <w:kern w:val="0"/>
                <w:sz w:val="16"/>
                <w:szCs w:val="16"/>
                <w:lang w:bidi="ar"/>
              </w:rPr>
              <w:t>≥远端弯曲部分长度≥</w:t>
            </w:r>
            <w:r>
              <w:rPr>
                <w:rFonts w:ascii="仿宋" w:eastAsia="仿宋" w:hAnsi="仿宋" w:cs="仿宋" w:hint="eastAsia"/>
                <w:color w:val="000000"/>
                <w:kern w:val="0"/>
                <w:sz w:val="16"/>
                <w:szCs w:val="16"/>
                <w:lang w:bidi="ar"/>
              </w:rPr>
              <w:t>40mm,</w:t>
            </w:r>
            <w:r>
              <w:rPr>
                <w:rFonts w:ascii="仿宋" w:eastAsia="仿宋" w:hAnsi="仿宋" w:cs="仿宋" w:hint="eastAsia"/>
                <w:color w:val="000000"/>
                <w:kern w:val="0"/>
                <w:sz w:val="16"/>
                <w:szCs w:val="16"/>
                <w:lang w:bidi="ar"/>
              </w:rPr>
              <w:t>前端直径≤</w:t>
            </w:r>
            <w:r>
              <w:rPr>
                <w:rFonts w:ascii="仿宋" w:eastAsia="仿宋" w:hAnsi="仿宋" w:cs="仿宋" w:hint="eastAsia"/>
                <w:color w:val="000000"/>
                <w:kern w:val="0"/>
                <w:sz w:val="16"/>
                <w:szCs w:val="16"/>
                <w:lang w:bidi="ar"/>
              </w:rPr>
              <w:t>1.5mm</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2800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适用于施乐辉品牌</w:t>
            </w:r>
            <w:r>
              <w:rPr>
                <w:rFonts w:ascii="仿宋" w:eastAsia="仿宋" w:hAnsi="仿宋" w:cs="仿宋" w:hint="eastAsia"/>
                <w:color w:val="000000"/>
                <w:kern w:val="0"/>
                <w:sz w:val="16"/>
                <w:szCs w:val="16"/>
                <w:lang w:bidi="ar"/>
              </w:rPr>
              <w:t>EC8001-01</w:t>
            </w:r>
            <w:r>
              <w:rPr>
                <w:rFonts w:ascii="仿宋" w:eastAsia="仿宋" w:hAnsi="仿宋" w:cs="仿宋" w:hint="eastAsia"/>
                <w:color w:val="000000"/>
                <w:kern w:val="0"/>
                <w:sz w:val="16"/>
                <w:szCs w:val="16"/>
                <w:lang w:bidi="ar"/>
              </w:rPr>
              <w:t>等离子体手术系统</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放射科类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无锡市宇寿医疗器械有限公司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一次性使用高压造影注射器及附件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30cm</w:t>
            </w:r>
            <w:r>
              <w:rPr>
                <w:rFonts w:ascii="仿宋" w:eastAsia="仿宋" w:hAnsi="仿宋" w:cs="仿宋" w:hint="eastAsia"/>
                <w:color w:val="000000"/>
                <w:kern w:val="0"/>
                <w:sz w:val="16"/>
                <w:szCs w:val="16"/>
                <w:lang w:bidi="ar"/>
              </w:rPr>
              <w:t>单通道连接管（耐压</w:t>
            </w:r>
            <w:r>
              <w:rPr>
                <w:rFonts w:ascii="仿宋" w:eastAsia="仿宋" w:hAnsi="仿宋" w:cs="仿宋" w:hint="eastAsia"/>
                <w:color w:val="000000"/>
                <w:kern w:val="0"/>
                <w:sz w:val="16"/>
                <w:szCs w:val="16"/>
                <w:lang w:bidi="ar"/>
              </w:rPr>
              <w:t>300psi)</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w:t>
            </w:r>
            <w:r>
              <w:rPr>
                <w:rFonts w:ascii="仿宋" w:eastAsia="仿宋" w:hAnsi="仿宋" w:cs="仿宋" w:hint="eastAsia"/>
                <w:color w:val="000000"/>
                <w:kern w:val="0"/>
                <w:sz w:val="16"/>
                <w:szCs w:val="16"/>
                <w:lang w:bidi="ar"/>
              </w:rPr>
              <w:t>CT</w:t>
            </w:r>
            <w:r>
              <w:rPr>
                <w:rFonts w:ascii="仿宋" w:eastAsia="仿宋" w:hAnsi="仿宋" w:cs="仿宋" w:hint="eastAsia"/>
                <w:color w:val="000000"/>
                <w:kern w:val="0"/>
                <w:sz w:val="16"/>
                <w:szCs w:val="16"/>
                <w:lang w:bidi="ar"/>
              </w:rPr>
              <w:t>增强</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耐高压</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10.99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3548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连接造影导管留置针</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放射科类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无锡市宇寿医疗器械有限公司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一次性使用高压造影注射器及附件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多通道连接管（耐压</w:t>
            </w:r>
            <w:r>
              <w:rPr>
                <w:rFonts w:ascii="仿宋" w:eastAsia="仿宋" w:hAnsi="仿宋" w:cs="仿宋" w:hint="eastAsia"/>
                <w:color w:val="000000"/>
                <w:kern w:val="0"/>
                <w:sz w:val="16"/>
                <w:szCs w:val="16"/>
                <w:lang w:bidi="ar"/>
              </w:rPr>
              <w:t>300psi)  150cmY</w:t>
            </w:r>
            <w:r>
              <w:rPr>
                <w:rFonts w:ascii="仿宋" w:eastAsia="仿宋" w:hAnsi="仿宋" w:cs="仿宋" w:hint="eastAsia"/>
                <w:color w:val="000000"/>
                <w:kern w:val="0"/>
                <w:sz w:val="16"/>
                <w:szCs w:val="16"/>
                <w:lang w:bidi="ar"/>
              </w:rPr>
              <w:t>型连接管</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w:t>
            </w:r>
            <w:r>
              <w:rPr>
                <w:rFonts w:ascii="仿宋" w:eastAsia="仿宋" w:hAnsi="仿宋" w:cs="仿宋" w:hint="eastAsia"/>
                <w:color w:val="000000"/>
                <w:kern w:val="0"/>
                <w:sz w:val="16"/>
                <w:szCs w:val="16"/>
                <w:lang w:bidi="ar"/>
              </w:rPr>
              <w:t>CT</w:t>
            </w:r>
            <w:r>
              <w:rPr>
                <w:rFonts w:ascii="仿宋" w:eastAsia="仿宋" w:hAnsi="仿宋" w:cs="仿宋" w:hint="eastAsia"/>
                <w:color w:val="000000"/>
                <w:kern w:val="0"/>
                <w:sz w:val="16"/>
                <w:szCs w:val="16"/>
                <w:lang w:bidi="ar"/>
              </w:rPr>
              <w:t>增强</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耐高压</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10.99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连接高压注射器及单通道连接管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放射科类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无锡市宇寿医疗器械有限公司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一次性使用高压造影注射器及附件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150cm</w:t>
            </w:r>
            <w:r>
              <w:rPr>
                <w:rFonts w:ascii="仿宋" w:eastAsia="仿宋" w:hAnsi="仿宋" w:cs="仿宋" w:hint="eastAsia"/>
                <w:color w:val="000000"/>
                <w:kern w:val="0"/>
                <w:sz w:val="16"/>
                <w:szCs w:val="16"/>
                <w:lang w:bidi="ar"/>
              </w:rPr>
              <w:t>单通道连接管（耐压</w:t>
            </w:r>
            <w:r>
              <w:rPr>
                <w:rFonts w:ascii="仿宋" w:eastAsia="仿宋" w:hAnsi="仿宋" w:cs="仿宋" w:hint="eastAsia"/>
                <w:color w:val="000000"/>
                <w:kern w:val="0"/>
                <w:sz w:val="16"/>
                <w:szCs w:val="16"/>
                <w:lang w:bidi="ar"/>
              </w:rPr>
              <w:t>600psi)</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w:t>
            </w:r>
            <w:r>
              <w:rPr>
                <w:rFonts w:ascii="仿宋" w:eastAsia="仿宋" w:hAnsi="仿宋" w:cs="仿宋" w:hint="eastAsia"/>
                <w:color w:val="000000"/>
                <w:kern w:val="0"/>
                <w:sz w:val="16"/>
                <w:szCs w:val="16"/>
                <w:lang w:bidi="ar"/>
              </w:rPr>
              <w:t>MRI</w:t>
            </w:r>
            <w:r>
              <w:rPr>
                <w:rFonts w:ascii="仿宋" w:eastAsia="仿宋" w:hAnsi="仿宋" w:cs="仿宋" w:hint="eastAsia"/>
                <w:color w:val="000000"/>
                <w:kern w:val="0"/>
                <w:sz w:val="16"/>
                <w:szCs w:val="16"/>
                <w:lang w:bidi="ar"/>
              </w:rPr>
              <w:t>增强</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耐高压</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13.19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678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连接高压注射器及单通道连接管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放射科类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无锡市宇寿医疗器械有限公司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一次性使用高压造影注射器及附件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适用于拜耳高压注射器</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w:t>
            </w:r>
            <w:r>
              <w:rPr>
                <w:rFonts w:ascii="仿宋" w:eastAsia="仿宋" w:hAnsi="仿宋" w:cs="仿宋" w:hint="eastAsia"/>
                <w:color w:val="000000"/>
                <w:kern w:val="0"/>
                <w:sz w:val="16"/>
                <w:szCs w:val="16"/>
                <w:lang w:bidi="ar"/>
              </w:rPr>
              <w:t>MRI</w:t>
            </w:r>
            <w:r>
              <w:rPr>
                <w:rFonts w:ascii="仿宋" w:eastAsia="仿宋" w:hAnsi="仿宋" w:cs="仿宋" w:hint="eastAsia"/>
                <w:color w:val="000000"/>
                <w:kern w:val="0"/>
                <w:sz w:val="16"/>
                <w:szCs w:val="16"/>
                <w:lang w:bidi="ar"/>
              </w:rPr>
              <w:t>增强</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耐高压</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62.58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连接单通道连接管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放射科类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深圳安特医疗股份有限公司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一次性使用高压造影注射器及附件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适用于拜耳高压注射器</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w:t>
            </w:r>
            <w:r>
              <w:rPr>
                <w:rFonts w:ascii="仿宋" w:eastAsia="仿宋" w:hAnsi="仿宋" w:cs="仿宋" w:hint="eastAsia"/>
                <w:color w:val="000000"/>
                <w:kern w:val="0"/>
                <w:sz w:val="16"/>
                <w:szCs w:val="16"/>
                <w:lang w:bidi="ar"/>
              </w:rPr>
              <w:t>CT</w:t>
            </w:r>
            <w:r>
              <w:rPr>
                <w:rFonts w:ascii="仿宋" w:eastAsia="仿宋" w:hAnsi="仿宋" w:cs="仿宋" w:hint="eastAsia"/>
                <w:color w:val="000000"/>
                <w:kern w:val="0"/>
                <w:sz w:val="16"/>
                <w:szCs w:val="16"/>
                <w:lang w:bidi="ar"/>
              </w:rPr>
              <w:t>增强</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耐高压</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391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连接多通道连接管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放射科类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无锡市宇寿医疗器械有限公司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一次性使用高压造影注射器及附件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适用于拜耳高压注射器</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w:t>
            </w:r>
            <w:r>
              <w:rPr>
                <w:rFonts w:ascii="仿宋" w:eastAsia="仿宋" w:hAnsi="仿宋" w:cs="仿宋" w:hint="eastAsia"/>
                <w:color w:val="000000"/>
                <w:kern w:val="0"/>
                <w:sz w:val="16"/>
                <w:szCs w:val="16"/>
                <w:lang w:bidi="ar"/>
              </w:rPr>
              <w:t>MRI</w:t>
            </w:r>
            <w:r>
              <w:rPr>
                <w:rFonts w:ascii="仿宋" w:eastAsia="仿宋" w:hAnsi="仿宋" w:cs="仿宋" w:hint="eastAsia"/>
                <w:color w:val="000000"/>
                <w:kern w:val="0"/>
                <w:sz w:val="16"/>
                <w:szCs w:val="16"/>
                <w:lang w:bidi="ar"/>
              </w:rPr>
              <w:t>增强</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耐高压</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365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连接多通道连接管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放射科类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无锡市宇寿医疗器械有限公司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一次性使用高压造影注射器及附件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适用于拜耳高压注射器</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w:t>
            </w:r>
            <w:r>
              <w:rPr>
                <w:rFonts w:ascii="仿宋" w:eastAsia="仿宋" w:hAnsi="仿宋" w:cs="仿宋" w:hint="eastAsia"/>
                <w:color w:val="000000"/>
                <w:kern w:val="0"/>
                <w:sz w:val="16"/>
                <w:szCs w:val="16"/>
                <w:lang w:bidi="ar"/>
              </w:rPr>
              <w:t>CT</w:t>
            </w:r>
            <w:r>
              <w:rPr>
                <w:rFonts w:ascii="仿宋" w:eastAsia="仿宋" w:hAnsi="仿宋" w:cs="仿宋" w:hint="eastAsia"/>
                <w:color w:val="000000"/>
                <w:kern w:val="0"/>
                <w:sz w:val="16"/>
                <w:szCs w:val="16"/>
                <w:lang w:bidi="ar"/>
              </w:rPr>
              <w:t>增强</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耐高压</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1518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连接多通道连接管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妇科类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输卵管导管插入术器械</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针对输卵管阻塞性不孕症的微创介入治疗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导丝需具备智能软硬度调节功能，以适应输卵管组织柔韧性，避免损伤</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宫腔、输卵管管腔</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26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胰腺管支架及导引系统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该产品用于在内窥镜下插入胰腺管，进行胰液的内引流。</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该产品由导引系统和支架组成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718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68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胆道支架及导引系统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胆道支架及导引系统被设计用于在内窥镜下插入胆道，进行胆汁的内引流。</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胆道支架系统及导引系统由胆道支架、支架导引系统、支架装载套管、支架推送器组成。</w:t>
            </w:r>
          </w:p>
        </w:tc>
        <w:tc>
          <w:tcPr>
            <w:tcW w:w="886" w:type="dxa"/>
            <w:tcBorders>
              <w:top w:val="single" w:sz="4" w:space="0" w:color="000000"/>
              <w:left w:val="single" w:sz="4" w:space="0" w:color="000000"/>
              <w:bottom w:val="nil"/>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988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胆道支架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该产品用于缓解恶性胆道肿瘤的症状。</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该产品由支架和输送系统组成。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19800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胆道扩张导管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该产品用于在荧光屏监视下，沿导丝经口腔或鼻腔插入胆道，进行胆道狭窄的扩张。</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该产品由扩张导管和导管座组成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855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三腔球囊取石导管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该产品用于在内窥镜下清除胆道结石。</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由球囊、导管和导管座装内还包含一只注射器。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1596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取石网篮</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用于在内窥镜下捕获和取出追道结石或异物</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由网篮、鞘管和控制手柄等部分组成。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3184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导丝</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预期用于辅助胆管和胰管内插管，及在实施内窥镜下逆行性胰胆管造影</w:t>
            </w:r>
            <w:r>
              <w:rPr>
                <w:rFonts w:ascii="仿宋" w:eastAsia="仿宋" w:hAnsi="仿宋" w:cs="仿宋" w:hint="eastAsia"/>
                <w:color w:val="000000"/>
                <w:kern w:val="0"/>
                <w:sz w:val="16"/>
                <w:szCs w:val="16"/>
                <w:lang w:bidi="ar"/>
              </w:rPr>
              <w:t>(ERCP)</w:t>
            </w:r>
            <w:r>
              <w:rPr>
                <w:rFonts w:ascii="仿宋" w:eastAsia="仿宋" w:hAnsi="仿宋" w:cs="仿宋" w:hint="eastAsia"/>
                <w:color w:val="000000"/>
                <w:kern w:val="0"/>
                <w:sz w:val="16"/>
                <w:szCs w:val="16"/>
                <w:lang w:bidi="ar"/>
              </w:rPr>
              <w:t>时帮助通过困难的狭窄部位。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由芯丝、绕丝、安全丝和涂层组成。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47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8</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南微医学科技股份有限公司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一次性乳头括约肌切开刀</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通过内窥镜从胆管系统中取出结石，或在利用球囊阻塞胆管时注入造影剂。</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产品由手柄、管鞘、切割丝、高频接头、鲁尔接头得成。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把</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1326.9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47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南微医学科技股份有限公司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一次性使用鼻胆引流导管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经口鼻进入胆管，用于体外胆汁引流。</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由外引流管、基座、三通阀、引流袋连接管、矫直管、鼻管、鲁尔帽组成。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315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波科国际贸易（上海）有限公司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一次性使用括约肌切开刀</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产品与高频设备配合使用，适用于</w:t>
            </w:r>
            <w:r>
              <w:rPr>
                <w:rFonts w:ascii="仿宋" w:eastAsia="仿宋" w:hAnsi="仿宋" w:cs="仿宋" w:hint="eastAsia"/>
                <w:color w:val="000000"/>
                <w:kern w:val="0"/>
                <w:sz w:val="16"/>
                <w:szCs w:val="16"/>
                <w:lang w:bidi="ar"/>
              </w:rPr>
              <w:t>Vater</w:t>
            </w:r>
            <w:r>
              <w:rPr>
                <w:rFonts w:ascii="仿宋" w:eastAsia="仿宋" w:hAnsi="仿宋" w:cs="仿宋" w:hint="eastAsia"/>
                <w:color w:val="000000"/>
                <w:kern w:val="0"/>
                <w:sz w:val="16"/>
                <w:szCs w:val="16"/>
                <w:lang w:bidi="ar"/>
              </w:rPr>
              <w:t>壶腹和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或</w:t>
            </w:r>
            <w:r>
              <w:rPr>
                <w:rFonts w:ascii="仿宋" w:eastAsia="仿宋" w:hAnsi="仿宋" w:cs="仿宋" w:hint="eastAsia"/>
                <w:color w:val="000000"/>
                <w:kern w:val="0"/>
                <w:sz w:val="16"/>
                <w:szCs w:val="16"/>
                <w:lang w:bidi="ar"/>
              </w:rPr>
              <w:t>Oddi</w:t>
            </w:r>
            <w:r>
              <w:rPr>
                <w:rFonts w:ascii="仿宋" w:eastAsia="仿宋" w:hAnsi="仿宋" w:cs="仿宋" w:hint="eastAsia"/>
                <w:color w:val="000000"/>
                <w:kern w:val="0"/>
                <w:sz w:val="16"/>
                <w:szCs w:val="16"/>
                <w:lang w:bidi="ar"/>
              </w:rPr>
              <w:t>括约肌的经内镜括约肌切开术，还可用于注射造影剂。用于与工作通道直径至少为</w:t>
            </w:r>
            <w:r>
              <w:rPr>
                <w:rFonts w:ascii="仿宋" w:eastAsia="仿宋" w:hAnsi="仿宋" w:cs="仿宋" w:hint="eastAsia"/>
                <w:color w:val="000000"/>
                <w:kern w:val="0"/>
                <w:sz w:val="16"/>
                <w:szCs w:val="16"/>
                <w:lang w:bidi="ar"/>
              </w:rPr>
              <w:t>2.8mm</w:t>
            </w:r>
            <w:r>
              <w:rPr>
                <w:rFonts w:ascii="仿宋" w:eastAsia="仿宋" w:hAnsi="仿宋" w:cs="仿宋" w:hint="eastAsia"/>
                <w:color w:val="000000"/>
                <w:kern w:val="0"/>
                <w:sz w:val="16"/>
                <w:szCs w:val="16"/>
                <w:lang w:bidi="ar"/>
              </w:rPr>
              <w:t>的内窥镜一同使用。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括约肌切开刀由切割丝、导管轴和导管末端组成。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2281.28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462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11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波科国际贸易（上海）有限公司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鼻胆引流管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鼻胆引流管用于通过鼻腔长期连接胆道系统。</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鼻胆引流管系双硬度导管，插入胆管的远端部分较硬，连接外部引流的近端部分较软。鼻胆引流管尖的远端尖部有数个侧孔，采用猪尾管设计，以方便胆汁充分流动。鼻胆引流管为成套器械，包括一只鼻胆引流管、一根引流袋连接管和一个鼻转换管。</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885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68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南微医学科技股份有限公司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一次性使用取石球囊</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通过内窥镜从胆管系统中取出结石，或在利用球囊阻塞胆管时注入造影剂。</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一次性使用取石球囊由球囊囊体、显影环、导管、连接件组件、二通阀、推注器组成。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1049.52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3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南微医学科技股份有限公司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一次性使用取石网篮</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适用于取出胆管内的胆石或上下消化道中的异物。</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一次性使用取石网篮由手柄组件、护套管、拉索、外管、收紧管、肉篮丝、前端帽、双腔头端帽</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适用于可过导丝款</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1160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南微医学科技股份有限公司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一次性使用三级球囊扩张导管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适用于临床内窥镜下对消化道狭窄的扩张。</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一次性使用三级球囊扩张导管主要由连接件组件、双腔管、球囊和软头组成。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tcBorders>
              <w:top w:val="single" w:sz="4" w:space="0" w:color="000000"/>
              <w:left w:val="single" w:sz="4" w:space="0" w:color="000000"/>
              <w:bottom w:val="nil"/>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波科国际医疗贸易（上海）有限公司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一体式取石／碎石网篮</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用于在内窥镜下粉碎并取出胆道结石。</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该产品由手柄、导管及网篮三个主要部分组成。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nil"/>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31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肝胆外科专用类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新光维医疗科技（苏州）股份有限公司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一次性使用电子胆道成像导管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产品与内窥镜图像处理装置要配合使用，通过视频监视器提供购，有管的观察、诊断、摄影和治疗中成像高频附件配合使用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产品由插入部、操作部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手柄、吸引按钮、上下角度控制旋钮</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、插头部和附件止液阀组成。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4990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适用于新光维品牌</w:t>
            </w:r>
            <w:r>
              <w:rPr>
                <w:rFonts w:ascii="仿宋" w:eastAsia="仿宋" w:hAnsi="仿宋" w:cs="仿宋" w:hint="eastAsia"/>
                <w:color w:val="000000"/>
                <w:kern w:val="0"/>
                <w:sz w:val="16"/>
                <w:szCs w:val="16"/>
                <w:lang w:bidi="ar"/>
              </w:rPr>
              <w:t>3mm</w:t>
            </w:r>
            <w:r>
              <w:rPr>
                <w:rFonts w:ascii="仿宋" w:eastAsia="仿宋" w:hAnsi="仿宋" w:cs="仿宋" w:hint="eastAsia"/>
                <w:color w:val="000000"/>
                <w:kern w:val="0"/>
                <w:sz w:val="16"/>
                <w:szCs w:val="16"/>
                <w:lang w:bidi="ar"/>
              </w:rPr>
              <w:t>及</w:t>
            </w:r>
            <w:r>
              <w:rPr>
                <w:rFonts w:ascii="仿宋" w:eastAsia="仿宋" w:hAnsi="仿宋" w:cs="仿宋" w:hint="eastAsia"/>
                <w:color w:val="000000"/>
                <w:kern w:val="0"/>
                <w:sz w:val="16"/>
                <w:szCs w:val="16"/>
                <w:lang w:bidi="ar"/>
              </w:rPr>
              <w:t>5mm</w:t>
            </w:r>
            <w:r>
              <w:rPr>
                <w:rFonts w:ascii="仿宋" w:eastAsia="仿宋" w:hAnsi="仿宋" w:cs="仿宋" w:hint="eastAsia"/>
                <w:color w:val="000000"/>
                <w:kern w:val="0"/>
                <w:sz w:val="16"/>
                <w:szCs w:val="16"/>
                <w:lang w:bidi="ar"/>
              </w:rPr>
              <w:t>腹腔镜胆道系统</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15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骨科类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湖北康泉医疗科技有限责任公司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一次性使用负压引流导管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各种型号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脊柱手术深部防堵引流装置</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高韧性、十字防堵设计、带负压</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306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脊柱切口深部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tcBorders>
              <w:top w:val="single" w:sz="4" w:space="0" w:color="000000"/>
              <w:left w:val="single" w:sz="4" w:space="0" w:color="000000"/>
              <w:bottom w:val="nil"/>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北京爱康宜诚医疗器材有限公司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髋关节假体</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双动头</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2389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nil"/>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tcBorders>
              <w:top w:val="nil"/>
              <w:left w:val="single" w:sz="4" w:space="0" w:color="000000"/>
              <w:bottom w:val="nil"/>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北京爱康宜诚医疗器材有限公司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髋关节假体</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骨水泥型股骨柄</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2762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nil"/>
              <w:left w:val="single" w:sz="4" w:space="0" w:color="000000"/>
              <w:bottom w:val="nil"/>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tcBorders>
              <w:top w:val="nil"/>
              <w:left w:val="single" w:sz="4" w:space="0" w:color="000000"/>
              <w:bottom w:val="nil"/>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北京爱康宜诚医疗器材有限公司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髋关节假体</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骨水泥型股骨柄</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袋</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9440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nil"/>
              <w:left w:val="single" w:sz="4" w:space="0" w:color="000000"/>
              <w:bottom w:val="nil"/>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tcBorders>
              <w:top w:val="nil"/>
              <w:left w:val="single" w:sz="4" w:space="0" w:color="000000"/>
              <w:bottom w:val="nil"/>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北京爱康宜诚医疗器材有限公司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髋关节假体</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骨水泥型股骨柄</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用于骨科关节翻修手术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9440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nil"/>
              <w:left w:val="single" w:sz="4" w:space="0" w:color="000000"/>
              <w:bottom w:val="nil"/>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tcBorders>
              <w:top w:val="nil"/>
              <w:left w:val="single" w:sz="4" w:space="0" w:color="000000"/>
              <w:bottom w:val="nil"/>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北京爱康宜诚医疗器材有限公司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髋关节假体</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生物型股骨柄</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nil"/>
              <w:left w:val="single" w:sz="4" w:space="0" w:color="000000"/>
              <w:bottom w:val="nil"/>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tcBorders>
              <w:top w:val="nil"/>
              <w:left w:val="single" w:sz="4" w:space="0" w:color="000000"/>
              <w:bottom w:val="nil"/>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w:t>
            </w:r>
            <w:r>
              <w:rPr>
                <w:rFonts w:ascii="仿宋" w:eastAsia="仿宋" w:hAnsi="仿宋" w:cs="仿宋" w:hint="eastAsia"/>
                <w:color w:val="000000"/>
                <w:kern w:val="0"/>
                <w:sz w:val="16"/>
                <w:szCs w:val="16"/>
                <w:lang w:bidi="ar"/>
              </w:rPr>
              <w:lastRenderedPageBreak/>
              <w:t>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北京爱康宜诚医疗器材有限公司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髋关节假体</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髋臼部件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19775.7</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nil"/>
              <w:left w:val="single" w:sz="4" w:space="0" w:color="000000"/>
              <w:bottom w:val="nil"/>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17</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捷迈（上海）医疗国际贸易有限公司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单髁膝关节系统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平台</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2632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捷迈（上海）医疗国际贸易有限公司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单髁膝关节系统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股骨髁</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1085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捷迈（上海）医疗国际贸易有限公司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单髁膝关节系统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垫片</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2260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北京爱康宜诚医疗器材有限公司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医用冲洗器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塑料</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接触骨骼肌肉软组织及皮肤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埃客（上海）医用设备有限公司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骨科外固定支架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用于骨科肘关节骨折手术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1899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w:t>
            </w:r>
            <w:r>
              <w:rPr>
                <w:rFonts w:ascii="仿宋" w:eastAsia="仿宋" w:hAnsi="仿宋" w:cs="仿宋" w:hint="eastAsia"/>
                <w:color w:val="000000"/>
                <w:kern w:val="0"/>
                <w:sz w:val="16"/>
                <w:szCs w:val="16"/>
                <w:lang w:bidi="ar"/>
              </w:rPr>
              <w:lastRenderedPageBreak/>
              <w:t>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埃客（上海）医用设备有限公司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骨科外固定支架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用于骨科腕关节骨折手术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碳素及不锈钢材质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1330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接触骨骼肌肉软组织及皮肤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埃客（上海）医用设备有限公司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骨牵引针</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用于骨科各类手术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不锈钢或者钛合金材质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接触骨骼肌肉软组织及皮肤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北京威高亚华人工关节开发有限公司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人工髋关节</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球头</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不锈钢或者钴铬钼、陶瓷材质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2507</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与医院在用品牌双极头、中置器、远端塞配套使用。</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北京威高亚华人工关节开发有限公司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人工髋关节</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股骨柄</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不锈钢或者钴铬钼材质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关节骨骼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与医院在用品牌双极头、中置器、远端塞配套使用。</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关节、创伤类及运动医学类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北京中科盛康科技有限公司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一次性脉冲冲洗器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用于骨科关节置换手术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塑料</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接触骨骼肌肉软组织及皮肤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护理通用类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山东安得医疗用品股份有限公司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一次性使用经外周置入中心静脉导管套装</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经外周静脉置入中心静脉导管，输注药物</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无菌、射线可探测、含导丝及置管配件</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374.4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血管置入</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89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护理通用类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巴德医疗科技（上海）有限公司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超声血管导引穿刺套件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超声引导下血管穿刺</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超声兼容、无菌、含导针器、探头护罩、耦合剂、弹性圈</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309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血管置入</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需与医院在院使用集采耗材经外周插管的中心静脉导管套件</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包含经外周中心静脉导管和血管鞘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配套使用</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脊柱类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湖北联结生物材料有限公司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同种异体骨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各种型号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脊柱融合填充材料</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灭菌同种异体骨松质骨条或骨粒</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脊柱骨面</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52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正雅齿科科技（上海）有限公司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用于牙齿畸形的矫正</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适合常规牙齿排列矫正，简单排齐、推磨牙向后、关闭散在间隙、拔牙病例，深覆合深覆盖，开颌。提供稳定、舒适的矫治体验。</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9600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7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四川正美齿科科技有限公司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用于牙齿畸形的矫正</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覆盖乳牙期至恒牙列全周期（</w:t>
            </w:r>
            <w:r>
              <w:rPr>
                <w:rFonts w:ascii="仿宋" w:eastAsia="仿宋" w:hAnsi="仿宋" w:cs="仿宋" w:hint="eastAsia"/>
                <w:color w:val="000000"/>
                <w:kern w:val="0"/>
                <w:sz w:val="16"/>
                <w:szCs w:val="16"/>
                <w:lang w:bidi="ar"/>
              </w:rPr>
              <w:t>3-16</w:t>
            </w:r>
            <w:r>
              <w:rPr>
                <w:rFonts w:ascii="仿宋" w:eastAsia="仿宋" w:hAnsi="仿宋" w:cs="仿宋" w:hint="eastAsia"/>
                <w:color w:val="000000"/>
                <w:kern w:val="0"/>
                <w:sz w:val="16"/>
                <w:szCs w:val="16"/>
                <w:lang w:bidi="ar"/>
              </w:rPr>
              <w:t>岁），结合面部发育引导系统，实现矫形与矫治同步。通过精准施力诱导颌骨发育，建立正常恒牙咬合。</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3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四川正美齿科科技有限公司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用于牙齿畸形的矫正</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用于有效减少或不拔牙颌位重建的病例，矫正矫形同步进行，对面型有较高要求，减少拔牙，且需要颌位重建的病人。</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13440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31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四川正美齿科科技有限公司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用于牙齿畸形的矫正</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专为儿童及青少年设计，适用于乳牙期至替牙早期（</w:t>
            </w:r>
            <w:r>
              <w:rPr>
                <w:rFonts w:ascii="仿宋" w:eastAsia="仿宋" w:hAnsi="仿宋" w:cs="仿宋" w:hint="eastAsia"/>
                <w:color w:val="000000"/>
                <w:kern w:val="0"/>
                <w:sz w:val="16"/>
                <w:szCs w:val="16"/>
                <w:lang w:bidi="ar"/>
              </w:rPr>
              <w:t>3-10</w:t>
            </w:r>
            <w:r>
              <w:rPr>
                <w:rFonts w:ascii="仿宋" w:eastAsia="仿宋" w:hAnsi="仿宋" w:cs="仿宋" w:hint="eastAsia"/>
                <w:color w:val="000000"/>
                <w:kern w:val="0"/>
                <w:sz w:val="16"/>
                <w:szCs w:val="16"/>
                <w:lang w:bidi="ar"/>
              </w:rPr>
              <w:t>岁），通过阶段性干预引导牙列正常发育。注重排除干扰因素，预防性矫正潜在问题，降低后期治疗难度。</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8800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3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四川正美齿科科技有限公司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用于牙齿畸形的矫正</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融合多学科前沿技术，提供更高精度和舒适性。适合高要求病例，如偏颌或复杂错颌，强调个性化定制和快速响应矫治需求。</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15800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诊断蜡型设计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排复色牙</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w:t>
            </w:r>
            <w:r>
              <w:rPr>
                <w:rFonts w:ascii="仿宋" w:eastAsia="仿宋" w:hAnsi="仿宋" w:cs="仿宋" w:hint="eastAsia"/>
                <w:color w:val="000000"/>
                <w:kern w:val="0"/>
                <w:sz w:val="16"/>
                <w:szCs w:val="16"/>
                <w:lang w:bidi="ar"/>
              </w:rPr>
              <w:lastRenderedPageBreak/>
              <w:t>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392</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数据临时牙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w:t>
            </w:r>
            <w:r>
              <w:rPr>
                <w:rFonts w:ascii="仿宋" w:eastAsia="仿宋" w:hAnsi="仿宋" w:cs="仿宋" w:hint="eastAsia"/>
                <w:color w:val="000000"/>
                <w:kern w:val="0"/>
                <w:sz w:val="16"/>
                <w:szCs w:val="16"/>
                <w:lang w:bidi="ar"/>
              </w:rPr>
              <w:t>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排拜耳牙</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卡环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w:t>
            </w:r>
            <w:r>
              <w:rPr>
                <w:rFonts w:ascii="仿宋" w:eastAsia="仿宋" w:hAnsi="仿宋" w:cs="仿宋" w:hint="eastAsia"/>
                <w:color w:val="000000"/>
                <w:kern w:val="0"/>
                <w:sz w:val="16"/>
                <w:szCs w:val="16"/>
                <w:lang w:bidi="ar"/>
              </w:rPr>
              <w:lastRenderedPageBreak/>
              <w:t>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种植义龈</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w:t>
            </w:r>
            <w:r>
              <w:rPr>
                <w:rFonts w:ascii="仿宋" w:eastAsia="仿宋" w:hAnsi="仿宋" w:cs="仿宋" w:hint="eastAsia"/>
                <w:color w:val="000000"/>
                <w:kern w:val="0"/>
                <w:sz w:val="16"/>
                <w:szCs w:val="16"/>
                <w:lang w:bidi="ar"/>
              </w:rPr>
              <w:t>、铸造包埋材料及其他按医疗器械管理的产品。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烧焊管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铸造带环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人工牙龈瓷</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排沪鸽塑钢牙</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w:t>
            </w:r>
            <w:r>
              <w:rPr>
                <w:rFonts w:ascii="仿宋" w:eastAsia="仿宋" w:hAnsi="仿宋" w:cs="仿宋" w:hint="eastAsia"/>
                <w:color w:val="000000"/>
                <w:kern w:val="0"/>
                <w:sz w:val="16"/>
                <w:szCs w:val="16"/>
                <w:lang w:bidi="ar"/>
              </w:rPr>
              <w:lastRenderedPageBreak/>
              <w:t>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另加颌垫、斜导面</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排松风塑钢牙</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w:t>
            </w:r>
            <w:r>
              <w:rPr>
                <w:rFonts w:ascii="仿宋" w:eastAsia="仿宋" w:hAnsi="仿宋" w:cs="仿宋" w:hint="eastAsia"/>
                <w:color w:val="000000"/>
                <w:kern w:val="0"/>
                <w:sz w:val="16"/>
                <w:szCs w:val="16"/>
                <w:lang w:bidi="ar"/>
              </w:rPr>
              <w:lastRenderedPageBreak/>
              <w:t>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42</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精品烤瓷牙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w:t>
            </w:r>
            <w:r>
              <w:rPr>
                <w:rFonts w:ascii="仿宋" w:eastAsia="仿宋" w:hAnsi="仿宋" w:cs="仿宋" w:hint="eastAsia"/>
                <w:color w:val="000000"/>
                <w:kern w:val="0"/>
                <w:sz w:val="16"/>
                <w:szCs w:val="16"/>
                <w:lang w:bidi="ar"/>
              </w:rPr>
              <w:t>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钴铬合金桩核</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登士柏隐形义齿（含一颗牙）</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w:t>
            </w:r>
            <w:r>
              <w:rPr>
                <w:rFonts w:ascii="仿宋" w:eastAsia="仿宋" w:hAnsi="仿宋" w:cs="仿宋" w:hint="eastAsia"/>
                <w:color w:val="000000"/>
                <w:kern w:val="0"/>
                <w:sz w:val="16"/>
                <w:szCs w:val="16"/>
                <w:lang w:bidi="ar"/>
              </w:rPr>
              <w:lastRenderedPageBreak/>
              <w:t>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63</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r>
              <w:rPr>
                <w:rFonts w:ascii="仿宋" w:eastAsia="仿宋" w:hAnsi="仿宋" w:cs="仿宋" w:hint="eastAsia"/>
                <w:color w:val="000000"/>
                <w:kern w:val="0"/>
                <w:sz w:val="16"/>
                <w:szCs w:val="16"/>
                <w:lang w:bidi="ar"/>
              </w:rPr>
              <w:t>3</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加螺旋装置（扩弓器）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扩弓器，由正畸不锈钢丝弯制的唇弓和卡环、扩弓螺丝、正畸基托聚合物相连，经打磨、抛光而成。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透明保持器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牙胶片式矫正器，由齿科膜片压制经打磨、抛光而成。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261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夜磨牙颌垫</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牙套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牙胶片式矫正器，由齿科膜片压制经打磨、抛光而成。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钴铬合金钢托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小</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w:t>
            </w:r>
            <w:r>
              <w:rPr>
                <w:rFonts w:ascii="仿宋" w:eastAsia="仿宋" w:hAnsi="仿宋" w:cs="仿宋" w:hint="eastAsia"/>
                <w:color w:val="000000"/>
                <w:kern w:val="0"/>
                <w:sz w:val="16"/>
                <w:szCs w:val="16"/>
                <w:lang w:bidi="ar"/>
              </w:rPr>
              <w:lastRenderedPageBreak/>
              <w:t>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88</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钴铬合金生物烤瓷牙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种植导板</w:t>
            </w:r>
            <w:r>
              <w:rPr>
                <w:rFonts w:ascii="仿宋" w:eastAsia="仿宋" w:hAnsi="仿宋" w:cs="仿宋" w:hint="eastAsia"/>
                <w:color w:val="000000"/>
                <w:kern w:val="0"/>
                <w:sz w:val="16"/>
                <w:szCs w:val="16"/>
                <w:lang w:bidi="ar"/>
              </w:rPr>
              <w:t>-3D</w:t>
            </w:r>
            <w:r>
              <w:rPr>
                <w:rFonts w:ascii="仿宋" w:eastAsia="仿宋" w:hAnsi="仿宋" w:cs="仿宋" w:hint="eastAsia"/>
                <w:color w:val="000000"/>
                <w:kern w:val="0"/>
                <w:sz w:val="16"/>
                <w:szCs w:val="16"/>
                <w:lang w:bidi="ar"/>
              </w:rPr>
              <w:t>打印种植导板侧面固位钉</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适用于牙科种植手术中输助安装种植体</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定制式牙科种植导板由基板、导环两部分组成。基板采用导板树脂材料制成，导环由钛合金材料制成。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平面导板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哈利氏保持器（钢丝）</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保持器，由正畸不锈钢丝弯制的唇弓和卡环、正畸基托聚合物相连经打磨、抛光而成。</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105</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间隙保持器</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保持器，由正畸不锈钢丝弯制的唇弓和卡环、正畸基托聚合物相连经打磨、抛光而成。</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105</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普通颌垫</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牙胶片式矫正器，由齿科膜片压制经打磨、抛光而成。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兰丝腭弓</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固定矫正器，由正畸不锈钢丝弯制的卡环和带环组成。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斜面导板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28</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钴铬合金钢托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大</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126</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28</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-CAD/CAM</w:t>
            </w:r>
            <w:r>
              <w:rPr>
                <w:rFonts w:ascii="仿宋" w:eastAsia="仿宋" w:hAnsi="仿宋" w:cs="仿宋" w:hint="eastAsia"/>
                <w:color w:val="000000"/>
                <w:kern w:val="0"/>
                <w:sz w:val="16"/>
                <w:szCs w:val="16"/>
                <w:lang w:bidi="ar"/>
              </w:rPr>
              <w:t>纯钛种植上部结构</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舌簧矫正器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舌习惯破除器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塞制器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前牵引器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纯钛桩核</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纯钛牙根钉</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爱尔创二氧化锆全瓷牙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爱尔创二氧化锆全锆牙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种植导板</w:t>
            </w:r>
            <w:r>
              <w:rPr>
                <w:rFonts w:ascii="仿宋" w:eastAsia="仿宋" w:hAnsi="仿宋" w:cs="仿宋" w:hint="eastAsia"/>
                <w:color w:val="000000"/>
                <w:kern w:val="0"/>
                <w:sz w:val="16"/>
                <w:szCs w:val="16"/>
                <w:lang w:bidi="ar"/>
              </w:rPr>
              <w:t>-3D</w:t>
            </w:r>
            <w:r>
              <w:rPr>
                <w:rFonts w:ascii="仿宋" w:eastAsia="仿宋" w:hAnsi="仿宋" w:cs="仿宋" w:hint="eastAsia"/>
                <w:color w:val="000000"/>
                <w:kern w:val="0"/>
                <w:sz w:val="16"/>
                <w:szCs w:val="16"/>
                <w:lang w:bidi="ar"/>
              </w:rPr>
              <w:t>打印种植导板（另加一个孔）</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适用于牙科种植手术中输助安装种植体</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定制式牙科种植导板由基板、导环两部分组成。基板采用导板树脂材料制成，导环由钛合金材料制成。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活动牵引器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诺必灵</w:t>
            </w:r>
            <w:r>
              <w:rPr>
                <w:rFonts w:ascii="仿宋" w:eastAsia="仿宋" w:hAnsi="仿宋" w:cs="仿宋" w:hint="eastAsia"/>
                <w:color w:val="000000"/>
                <w:kern w:val="0"/>
                <w:sz w:val="16"/>
                <w:szCs w:val="16"/>
                <w:lang w:bidi="ar"/>
              </w:rPr>
              <w:t>2000</w:t>
            </w:r>
            <w:r>
              <w:rPr>
                <w:rFonts w:ascii="仿宋" w:eastAsia="仿宋" w:hAnsi="仿宋" w:cs="仿宋" w:hint="eastAsia"/>
                <w:color w:val="000000"/>
                <w:kern w:val="0"/>
                <w:sz w:val="16"/>
                <w:szCs w:val="16"/>
                <w:lang w:bidi="ar"/>
              </w:rPr>
              <w:t>钢托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小</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256</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种植上部爱尔创瓷倍健二氧化锆全锆牙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种植上部爱尔创瓷倍健二氧化锆全瓷牙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紫炫水晶锆全锆牙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紫炫水晶锆全瓷牙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螺旋快速扩弓器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扩弓器，由正畸不锈钢丝弯制的唇弓和卡环、扩弓螺丝、正畸基托聚合物相连，经打磨、抛光而成。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钟摆矫正器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固定矫正器，由正畸不锈钢丝弯制的卡环和带环组成。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纯钛烤瓷牙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支架式扩弓器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扩弓器，由正畸不锈钢丝弯制的唇弓和卡环、扩弓螺丝、正畸基托聚合物相连，经打磨、抛光而成。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纯钛聚合瓷牙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种植上部紫炫水晶锆全瓷牙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364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德国威兰德二氧化锆全瓷牙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w:t>
            </w:r>
            <w:r>
              <w:rPr>
                <w:rFonts w:ascii="仿宋" w:eastAsia="仿宋" w:hAnsi="仿宋" w:cs="仿宋" w:hint="eastAsia"/>
                <w:color w:val="000000"/>
                <w:kern w:val="0"/>
                <w:sz w:val="16"/>
                <w:szCs w:val="16"/>
                <w:lang w:bidi="ar"/>
              </w:rPr>
              <w:t>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德国威兰德二氧化锆全锆牙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义获嘉铸瓷全瓷牙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扇形扩弓器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扩弓器，由正畸不锈钢丝弯制的唇弓和卡环、扩弓螺丝、正畸基托聚合物相连，经打磨、抛光而成。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-twin-block</w:t>
            </w:r>
            <w:r>
              <w:rPr>
                <w:rFonts w:ascii="仿宋" w:eastAsia="仿宋" w:hAnsi="仿宋" w:cs="仿宋" w:hint="eastAsia"/>
                <w:color w:val="000000"/>
                <w:kern w:val="0"/>
                <w:sz w:val="16"/>
                <w:szCs w:val="16"/>
                <w:lang w:bidi="ar"/>
              </w:rPr>
              <w:t>矫正器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385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西诺德二氧化锆全瓷牙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427</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西诺德二氧化锆全锆牙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w:t>
            </w:r>
            <w:r>
              <w:rPr>
                <w:rFonts w:ascii="仿宋" w:eastAsia="仿宋" w:hAnsi="仿宋" w:cs="仿宋" w:hint="eastAsia"/>
                <w:color w:val="000000"/>
                <w:kern w:val="0"/>
                <w:sz w:val="16"/>
                <w:szCs w:val="16"/>
                <w:lang w:bidi="ar"/>
              </w:rPr>
              <w:t>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427</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种植上部西诺德二氧化锆全锆牙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478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种植上部西诺德二氧化锆全瓷牙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478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纯钛钢托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大</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w:t>
            </w:r>
            <w:r>
              <w:rPr>
                <w:rFonts w:ascii="仿宋" w:eastAsia="仿宋" w:hAnsi="仿宋" w:cs="仿宋" w:hint="eastAsia"/>
                <w:color w:val="000000"/>
                <w:kern w:val="0"/>
                <w:sz w:val="16"/>
                <w:szCs w:val="16"/>
                <w:lang w:bidi="ar"/>
              </w:rPr>
              <w:lastRenderedPageBreak/>
              <w:t>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532</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法兰克尔矫正器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种植导板</w:t>
            </w:r>
            <w:r>
              <w:rPr>
                <w:rFonts w:ascii="仿宋" w:eastAsia="仿宋" w:hAnsi="仿宋" w:cs="仿宋" w:hint="eastAsia"/>
                <w:color w:val="000000"/>
                <w:kern w:val="0"/>
                <w:sz w:val="16"/>
                <w:szCs w:val="16"/>
                <w:lang w:bidi="ar"/>
              </w:rPr>
              <w:t>-3D</w:t>
            </w:r>
            <w:r>
              <w:rPr>
                <w:rFonts w:ascii="仿宋" w:eastAsia="仿宋" w:hAnsi="仿宋" w:cs="仿宋" w:hint="eastAsia"/>
                <w:color w:val="000000"/>
                <w:kern w:val="0"/>
                <w:sz w:val="16"/>
                <w:szCs w:val="16"/>
                <w:lang w:bidi="ar"/>
              </w:rPr>
              <w:t>打印种植导板（包含一个孔）</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适用于牙科种植手术中输助安装种植体</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定制式牙科种植导板由基板、导环两部分组成。基板采用导板树脂材料制成，导环由钛合金材料制成。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维他灵</w:t>
            </w:r>
            <w:r>
              <w:rPr>
                <w:rFonts w:ascii="仿宋" w:eastAsia="仿宋" w:hAnsi="仿宋" w:cs="仿宋" w:hint="eastAsia"/>
                <w:color w:val="000000"/>
                <w:kern w:val="0"/>
                <w:sz w:val="16"/>
                <w:szCs w:val="16"/>
                <w:lang w:bidi="ar"/>
              </w:rPr>
              <w:t>2000</w:t>
            </w:r>
            <w:r>
              <w:rPr>
                <w:rFonts w:ascii="仿宋" w:eastAsia="仿宋" w:hAnsi="仿宋" w:cs="仿宋" w:hint="eastAsia"/>
                <w:color w:val="000000"/>
                <w:kern w:val="0"/>
                <w:sz w:val="16"/>
                <w:szCs w:val="16"/>
                <w:lang w:bidi="ar"/>
              </w:rPr>
              <w:t>钢托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大</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w:t>
            </w:r>
            <w:r>
              <w:rPr>
                <w:rFonts w:ascii="仿宋" w:eastAsia="仿宋" w:hAnsi="仿宋" w:cs="仿宋" w:hint="eastAsia"/>
                <w:color w:val="000000"/>
                <w:kern w:val="0"/>
                <w:sz w:val="16"/>
                <w:szCs w:val="16"/>
                <w:lang w:bidi="ar"/>
              </w:rPr>
              <w:lastRenderedPageBreak/>
              <w:t>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641</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-Lava</w:t>
            </w:r>
            <w:r>
              <w:rPr>
                <w:rFonts w:ascii="仿宋" w:eastAsia="仿宋" w:hAnsi="仿宋" w:cs="仿宋" w:hint="eastAsia"/>
                <w:color w:val="000000"/>
                <w:kern w:val="0"/>
                <w:sz w:val="16"/>
                <w:szCs w:val="16"/>
                <w:lang w:bidi="ar"/>
              </w:rPr>
              <w:t>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w:t>
            </w:r>
            <w:r>
              <w:rPr>
                <w:rFonts w:ascii="仿宋" w:eastAsia="仿宋" w:hAnsi="仿宋" w:cs="仿宋" w:hint="eastAsia"/>
                <w:color w:val="000000"/>
                <w:kern w:val="0"/>
                <w:sz w:val="16"/>
                <w:szCs w:val="16"/>
                <w:lang w:bidi="ar"/>
              </w:rPr>
              <w:t>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656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w:t>
            </w:r>
            <w:r>
              <w:rPr>
                <w:rFonts w:ascii="仿宋" w:eastAsia="仿宋" w:hAnsi="仿宋" w:cs="仿宋" w:hint="eastAsia"/>
                <w:color w:val="000000"/>
                <w:kern w:val="0"/>
                <w:sz w:val="16"/>
                <w:szCs w:val="16"/>
                <w:lang w:bidi="ar"/>
              </w:rPr>
              <w:t>Lava</w:t>
            </w:r>
            <w:r>
              <w:rPr>
                <w:rFonts w:ascii="仿宋" w:eastAsia="仿宋" w:hAnsi="仿宋" w:cs="仿宋" w:hint="eastAsia"/>
                <w:color w:val="000000"/>
                <w:kern w:val="0"/>
                <w:sz w:val="16"/>
                <w:szCs w:val="16"/>
                <w:lang w:bidi="ar"/>
              </w:rPr>
              <w:t>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656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-Lava</w:t>
            </w:r>
            <w:r>
              <w:rPr>
                <w:rFonts w:ascii="仿宋" w:eastAsia="仿宋" w:hAnsi="仿宋" w:cs="仿宋" w:hint="eastAsia"/>
                <w:color w:val="000000"/>
                <w:kern w:val="0"/>
                <w:sz w:val="16"/>
                <w:szCs w:val="16"/>
                <w:lang w:bidi="ar"/>
              </w:rPr>
              <w:t>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656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w:t>
            </w:r>
            <w:r>
              <w:rPr>
                <w:rFonts w:ascii="仿宋" w:eastAsia="仿宋" w:hAnsi="仿宋" w:cs="仿宋" w:hint="eastAsia"/>
                <w:color w:val="000000"/>
                <w:kern w:val="0"/>
                <w:sz w:val="16"/>
                <w:szCs w:val="16"/>
                <w:lang w:bidi="ar"/>
              </w:rPr>
              <w:t>Lava</w:t>
            </w:r>
            <w:r>
              <w:rPr>
                <w:rFonts w:ascii="仿宋" w:eastAsia="仿宋" w:hAnsi="仿宋" w:cs="仿宋" w:hint="eastAsia"/>
                <w:color w:val="000000"/>
                <w:kern w:val="0"/>
                <w:sz w:val="16"/>
                <w:szCs w:val="16"/>
                <w:lang w:bidi="ar"/>
              </w:rPr>
              <w:t>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656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68</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种植即刻修复（半口）</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w:t>
            </w:r>
            <w:r>
              <w:rPr>
                <w:rFonts w:ascii="仿宋" w:eastAsia="仿宋" w:hAnsi="仿宋" w:cs="仿宋" w:hint="eastAsia"/>
                <w:color w:val="000000"/>
                <w:kern w:val="0"/>
                <w:sz w:val="16"/>
                <w:szCs w:val="16"/>
                <w:lang w:bidi="ar"/>
              </w:rPr>
              <w:lastRenderedPageBreak/>
              <w:t>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3500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69</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吸附性义齿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半口（排沪鸽塑钢牙）上门服务</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w:t>
            </w:r>
            <w:r>
              <w:rPr>
                <w:rFonts w:ascii="仿宋" w:eastAsia="仿宋" w:hAnsi="仿宋" w:cs="仿宋" w:hint="eastAsia"/>
                <w:color w:val="000000"/>
                <w:kern w:val="0"/>
                <w:sz w:val="16"/>
                <w:szCs w:val="16"/>
                <w:lang w:bidi="ar"/>
              </w:rPr>
              <w:t>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3510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吸咐性义齿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全口</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沪鸽塑钢牙</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上门服务</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w:t>
            </w:r>
            <w:r>
              <w:rPr>
                <w:rFonts w:ascii="仿宋" w:eastAsia="仿宋" w:hAnsi="仿宋" w:cs="仿宋" w:hint="eastAsia"/>
                <w:color w:val="000000"/>
                <w:kern w:val="0"/>
                <w:sz w:val="16"/>
                <w:szCs w:val="16"/>
                <w:lang w:bidi="ar"/>
              </w:rPr>
              <w:lastRenderedPageBreak/>
              <w:t>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5850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71</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不碎胶托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大</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w:t>
            </w:r>
            <w:r>
              <w:rPr>
                <w:rFonts w:ascii="仿宋" w:eastAsia="仿宋" w:hAnsi="仿宋" w:cs="仿宋" w:hint="eastAsia"/>
                <w:color w:val="000000"/>
                <w:kern w:val="0"/>
                <w:sz w:val="16"/>
                <w:szCs w:val="16"/>
                <w:lang w:bidi="ar"/>
              </w:rPr>
              <w:t>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不碎胶托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小</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w:t>
            </w:r>
            <w:r>
              <w:rPr>
                <w:rFonts w:ascii="仿宋" w:eastAsia="仿宋" w:hAnsi="仿宋" w:cs="仿宋" w:hint="eastAsia"/>
                <w:color w:val="000000"/>
                <w:kern w:val="0"/>
                <w:sz w:val="16"/>
                <w:szCs w:val="16"/>
                <w:lang w:bidi="ar"/>
              </w:rPr>
              <w:lastRenderedPageBreak/>
              <w:t>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采用口腔医用材料制成，分为局部义齿和全口义齿，是</w:t>
            </w:r>
            <w:r>
              <w:rPr>
                <w:rFonts w:ascii="仿宋" w:eastAsia="仿宋" w:hAnsi="仿宋" w:cs="仿宋" w:hint="eastAsia"/>
                <w:color w:val="000000"/>
                <w:kern w:val="0"/>
                <w:sz w:val="16"/>
                <w:szCs w:val="16"/>
                <w:lang w:bidi="ar"/>
              </w:rPr>
              <w:lastRenderedPageBreak/>
              <w:t>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98</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成品金属网</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w:t>
            </w:r>
            <w:r>
              <w:rPr>
                <w:rFonts w:ascii="仿宋" w:eastAsia="仿宋" w:hAnsi="仿宋" w:cs="仿宋" w:hint="eastAsia"/>
                <w:color w:val="000000"/>
                <w:kern w:val="0"/>
                <w:sz w:val="16"/>
                <w:szCs w:val="16"/>
                <w:lang w:bidi="ar"/>
              </w:rPr>
              <w:t>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德国</w:t>
            </w:r>
            <w:r>
              <w:rPr>
                <w:rFonts w:ascii="仿宋" w:eastAsia="仿宋" w:hAnsi="仿宋" w:cs="仿宋" w:hint="eastAsia"/>
                <w:color w:val="000000"/>
                <w:kern w:val="0"/>
                <w:sz w:val="16"/>
                <w:szCs w:val="16"/>
                <w:lang w:bidi="ar"/>
              </w:rPr>
              <w:t>BEGO</w:t>
            </w:r>
            <w:r>
              <w:rPr>
                <w:rFonts w:ascii="仿宋" w:eastAsia="仿宋" w:hAnsi="仿宋" w:cs="仿宋" w:hint="eastAsia"/>
                <w:color w:val="000000"/>
                <w:kern w:val="0"/>
                <w:sz w:val="16"/>
                <w:szCs w:val="16"/>
                <w:lang w:bidi="ar"/>
              </w:rPr>
              <w:t>钴铬生物合金钢托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大</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193</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75</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德国</w:t>
            </w:r>
            <w:r>
              <w:rPr>
                <w:rFonts w:ascii="仿宋" w:eastAsia="仿宋" w:hAnsi="仿宋" w:cs="仿宋" w:hint="eastAsia"/>
                <w:color w:val="000000"/>
                <w:kern w:val="0"/>
                <w:sz w:val="16"/>
                <w:szCs w:val="16"/>
                <w:lang w:bidi="ar"/>
              </w:rPr>
              <w:t>BEGO</w:t>
            </w:r>
            <w:r>
              <w:rPr>
                <w:rFonts w:ascii="仿宋" w:eastAsia="仿宋" w:hAnsi="仿宋" w:cs="仿宋" w:hint="eastAsia"/>
                <w:color w:val="000000"/>
                <w:kern w:val="0"/>
                <w:sz w:val="16"/>
                <w:szCs w:val="16"/>
                <w:lang w:bidi="ar"/>
              </w:rPr>
              <w:t>钴铬生物合金钢托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小</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w:t>
            </w:r>
            <w:r>
              <w:rPr>
                <w:rFonts w:ascii="仿宋" w:eastAsia="仿宋" w:hAnsi="仿宋" w:cs="仿宋" w:hint="eastAsia"/>
                <w:color w:val="000000"/>
                <w:kern w:val="0"/>
                <w:sz w:val="16"/>
                <w:szCs w:val="16"/>
                <w:lang w:bidi="ar"/>
              </w:rPr>
              <w:lastRenderedPageBreak/>
              <w:t>蜡、铸造包埋材</w:t>
            </w:r>
            <w:r>
              <w:rPr>
                <w:rFonts w:ascii="仿宋" w:eastAsia="仿宋" w:hAnsi="仿宋" w:cs="仿宋" w:hint="eastAsia"/>
                <w:color w:val="000000"/>
                <w:kern w:val="0"/>
                <w:sz w:val="16"/>
                <w:szCs w:val="16"/>
                <w:lang w:bidi="ar"/>
              </w:rPr>
              <w:t>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126</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76</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诺必灵</w:t>
            </w:r>
            <w:r>
              <w:rPr>
                <w:rFonts w:ascii="仿宋" w:eastAsia="仿宋" w:hAnsi="仿宋" w:cs="仿宋" w:hint="eastAsia"/>
                <w:color w:val="000000"/>
                <w:kern w:val="0"/>
                <w:sz w:val="16"/>
                <w:szCs w:val="16"/>
                <w:lang w:bidi="ar"/>
              </w:rPr>
              <w:t>2000</w:t>
            </w:r>
            <w:r>
              <w:rPr>
                <w:rFonts w:ascii="仿宋" w:eastAsia="仿宋" w:hAnsi="仿宋" w:cs="仿宋" w:hint="eastAsia"/>
                <w:color w:val="000000"/>
                <w:kern w:val="0"/>
                <w:sz w:val="16"/>
                <w:szCs w:val="16"/>
                <w:lang w:bidi="ar"/>
              </w:rPr>
              <w:t>钢托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大</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319</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77</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纯钛钢托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小</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w:t>
            </w:r>
            <w:r>
              <w:rPr>
                <w:rFonts w:ascii="仿宋" w:eastAsia="仿宋" w:hAnsi="仿宋" w:cs="仿宋" w:hint="eastAsia"/>
                <w:color w:val="000000"/>
                <w:kern w:val="0"/>
                <w:sz w:val="16"/>
                <w:szCs w:val="16"/>
                <w:lang w:bidi="ar"/>
              </w:rPr>
              <w:lastRenderedPageBreak/>
              <w:t>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w:t>
            </w:r>
            <w:r>
              <w:rPr>
                <w:rFonts w:ascii="仿宋" w:eastAsia="仿宋" w:hAnsi="仿宋" w:cs="仿宋" w:hint="eastAsia"/>
                <w:color w:val="000000"/>
                <w:kern w:val="0"/>
                <w:sz w:val="16"/>
                <w:szCs w:val="16"/>
                <w:lang w:bidi="ar"/>
              </w:rPr>
              <w:t>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319</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78</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维他灵</w:t>
            </w:r>
            <w:r>
              <w:rPr>
                <w:rFonts w:ascii="仿宋" w:eastAsia="仿宋" w:hAnsi="仿宋" w:cs="仿宋" w:hint="eastAsia"/>
                <w:color w:val="000000"/>
                <w:kern w:val="0"/>
                <w:sz w:val="16"/>
                <w:szCs w:val="16"/>
                <w:lang w:bidi="ar"/>
              </w:rPr>
              <w:t>2000</w:t>
            </w:r>
            <w:r>
              <w:rPr>
                <w:rFonts w:ascii="仿宋" w:eastAsia="仿宋" w:hAnsi="仿宋" w:cs="仿宋" w:hint="eastAsia"/>
                <w:color w:val="000000"/>
                <w:kern w:val="0"/>
                <w:sz w:val="16"/>
                <w:szCs w:val="16"/>
                <w:lang w:bidi="ar"/>
              </w:rPr>
              <w:t>钢托</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小</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532</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79</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个性化托盘</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w:t>
            </w:r>
            <w:r>
              <w:rPr>
                <w:rFonts w:ascii="仿宋" w:eastAsia="仿宋" w:hAnsi="仿宋" w:cs="仿宋" w:hint="eastAsia"/>
                <w:color w:val="000000"/>
                <w:kern w:val="0"/>
                <w:sz w:val="16"/>
                <w:szCs w:val="16"/>
                <w:lang w:bidi="ar"/>
              </w:rPr>
              <w:lastRenderedPageBreak/>
              <w:t>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w:t>
            </w:r>
            <w:r>
              <w:rPr>
                <w:rFonts w:ascii="仿宋" w:eastAsia="仿宋" w:hAnsi="仿宋" w:cs="仿宋" w:hint="eastAsia"/>
                <w:color w:val="000000"/>
                <w:kern w:val="0"/>
                <w:sz w:val="16"/>
                <w:szCs w:val="16"/>
                <w:lang w:bidi="ar"/>
              </w:rPr>
              <w:t>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63</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隐形卡环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63</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81</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白胶钩</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w:t>
            </w:r>
            <w:r>
              <w:rPr>
                <w:rFonts w:ascii="仿宋" w:eastAsia="仿宋" w:hAnsi="仿宋" w:cs="仿宋" w:hint="eastAsia"/>
                <w:color w:val="000000"/>
                <w:kern w:val="0"/>
                <w:sz w:val="16"/>
                <w:szCs w:val="16"/>
                <w:lang w:bidi="ar"/>
              </w:rPr>
              <w:lastRenderedPageBreak/>
              <w:t>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w:t>
            </w:r>
            <w:r>
              <w:rPr>
                <w:rFonts w:ascii="仿宋" w:eastAsia="仿宋" w:hAnsi="仿宋" w:cs="仿宋" w:hint="eastAsia"/>
                <w:color w:val="000000"/>
                <w:kern w:val="0"/>
                <w:sz w:val="16"/>
                <w:szCs w:val="16"/>
                <w:lang w:bidi="ar"/>
              </w:rPr>
              <w:t>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排登士柏成品瓷牙</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28</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排松</w:t>
            </w:r>
            <w:r>
              <w:rPr>
                <w:rFonts w:ascii="仿宋" w:eastAsia="仿宋" w:hAnsi="仿宋" w:cs="仿宋" w:hint="eastAsia"/>
                <w:color w:val="000000"/>
                <w:kern w:val="0"/>
                <w:sz w:val="16"/>
                <w:szCs w:val="16"/>
                <w:lang w:bidi="ar"/>
              </w:rPr>
              <w:lastRenderedPageBreak/>
              <w:t>风多层色牙</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w:t>
            </w:r>
            <w:r>
              <w:rPr>
                <w:rFonts w:ascii="仿宋" w:eastAsia="仿宋" w:hAnsi="仿宋" w:cs="仿宋" w:hint="eastAsia"/>
                <w:color w:val="000000"/>
                <w:kern w:val="0"/>
                <w:sz w:val="16"/>
                <w:szCs w:val="16"/>
                <w:lang w:bidi="ar"/>
              </w:rPr>
              <w:lastRenderedPageBreak/>
              <w:t>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采用口腔医用材料制成，分为局部义齿和全口义齿，是</w:t>
            </w:r>
            <w:r>
              <w:rPr>
                <w:rFonts w:ascii="仿宋" w:eastAsia="仿宋" w:hAnsi="仿宋" w:cs="仿宋" w:hint="eastAsia"/>
                <w:color w:val="000000"/>
                <w:kern w:val="0"/>
                <w:sz w:val="16"/>
                <w:szCs w:val="16"/>
                <w:lang w:bidi="ar"/>
              </w:rPr>
              <w:lastRenderedPageBreak/>
              <w:t>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w:t>
            </w:r>
            <w:r>
              <w:rPr>
                <w:rFonts w:ascii="仿宋" w:eastAsia="仿宋" w:hAnsi="仿宋" w:cs="仿宋" w:hint="eastAsia"/>
                <w:color w:val="000000"/>
                <w:kern w:val="0"/>
                <w:sz w:val="16"/>
                <w:szCs w:val="16"/>
                <w:lang w:bidi="ar"/>
              </w:rPr>
              <w:t>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28</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吸附性义齿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半口（复色牙）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不上门服务</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1300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85</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吸附性义齿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半口（排沪鸽塑钢牙）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不上门服务</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2500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86</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软衬</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w:t>
            </w:r>
            <w:r>
              <w:rPr>
                <w:rFonts w:ascii="仿宋" w:eastAsia="仿宋" w:hAnsi="仿宋" w:cs="仿宋" w:hint="eastAsia"/>
                <w:color w:val="000000"/>
                <w:kern w:val="0"/>
                <w:sz w:val="16"/>
                <w:szCs w:val="16"/>
                <w:lang w:bidi="ar"/>
              </w:rPr>
              <w:lastRenderedPageBreak/>
              <w:t>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214</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87</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吸盘</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88</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88</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舌杆</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w:t>
            </w:r>
            <w:r>
              <w:rPr>
                <w:rFonts w:ascii="仿宋" w:eastAsia="仿宋" w:hAnsi="仿宋" w:cs="仿宋" w:hint="eastAsia"/>
                <w:color w:val="000000"/>
                <w:kern w:val="0"/>
                <w:sz w:val="16"/>
                <w:szCs w:val="16"/>
                <w:lang w:bidi="ar"/>
              </w:rPr>
              <w:lastRenderedPageBreak/>
              <w:t>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89</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蜡堤</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牙色卡环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w:t>
            </w:r>
            <w:r>
              <w:rPr>
                <w:rFonts w:ascii="仿宋" w:eastAsia="仿宋" w:hAnsi="仿宋" w:cs="仿宋" w:hint="eastAsia"/>
                <w:color w:val="000000"/>
                <w:kern w:val="0"/>
                <w:sz w:val="16"/>
                <w:szCs w:val="16"/>
                <w:lang w:bidi="ar"/>
              </w:rPr>
              <w:lastRenderedPageBreak/>
              <w:t>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91</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定制式活动义齿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透明卡环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用于牙列缺损或牙体缺损的活动修复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采用口腔医用材料制成，分为局部义齿和全口义齿，是通过卡环等位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置在健康的余留牙上固位，或完全依靠粘膜来固位。患者可自行取戴。结构及组成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主要材料成分：使用具有医疗器械注册证书的齿科铸造合金、陶瓷牙、</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合成树脂牙、义齿基托树脂、基托蜡、铸造蜡、铸造包埋材料及其他按医疗器械管理的</w:t>
            </w:r>
            <w:r>
              <w:rPr>
                <w:rFonts w:ascii="仿宋" w:eastAsia="仿宋" w:hAnsi="仿宋" w:cs="仿宋" w:hint="eastAsia"/>
                <w:color w:val="000000"/>
                <w:kern w:val="0"/>
                <w:sz w:val="16"/>
                <w:szCs w:val="16"/>
                <w:lang w:bidi="ar"/>
              </w:rPr>
              <w:t>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84</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焊接式保持器</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保持器，由正畸不锈钢丝弯制的唇弓和卡环、正畸基托聚合物相连经打磨、抛光而成。</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横鄂杆</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固定矫正器，由正畸不锈钢丝弯制的卡环和带环组成。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成品带环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活动矫正器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前庭盾</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四眼簧矫正器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焊接</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舌弓</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活动矫正器，由正畸不锈钢丝弯制的唇弓和卡环正畸基托聚合物相连，经打磨、抛光而成。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三向螺旋快速扩弓器</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保持器，由正畸不锈钢丝弯制的唇弓和卡环、正畸基托聚合物相连经打磨、抛光而成。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活动矫正器，由正畸不锈钢丝弯制的唇弓和卡环正畸基托聚合物相连，经打磨、抛光而成。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扩弓器，由正畸不锈钢丝弯制的唇弓</w:t>
            </w:r>
            <w:r>
              <w:rPr>
                <w:rFonts w:ascii="仿宋" w:eastAsia="仿宋" w:hAnsi="仿宋" w:cs="仿宋" w:hint="eastAsia"/>
                <w:color w:val="000000"/>
                <w:kern w:val="0"/>
                <w:sz w:val="16"/>
                <w:szCs w:val="16"/>
                <w:lang w:bidi="ar"/>
              </w:rPr>
              <w:t>和卡环、扩弓螺丝、正畸基托聚合物相连，经打磨、抛光而成。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固定矫正器，由正畸不锈钢丝弯制的卡环和带环组成。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lastRenderedPageBreak/>
              <w:t>牙胶片式矫正器，由齿科膜片压制经打磨、抛光而成。</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480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运动保护颌垫（</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层）：单色、双色</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牙胶片式矫正器，由齿科膜片压制经打磨、抛光而成。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385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定制式正畸矫治器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运动保护颌垫（</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层）：单色、双色</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牙胶片式矫正器，由齿科膜片压制经打磨、抛光而成。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448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普通金属嵌体</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普通金属桩核</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德国</w:t>
            </w:r>
            <w:r>
              <w:rPr>
                <w:rFonts w:ascii="仿宋" w:eastAsia="仿宋" w:hAnsi="仿宋" w:cs="仿宋" w:hint="eastAsia"/>
                <w:color w:val="000000"/>
                <w:kern w:val="0"/>
                <w:sz w:val="16"/>
                <w:szCs w:val="16"/>
                <w:lang w:bidi="ar"/>
              </w:rPr>
              <w:t>BEGO</w:t>
            </w:r>
            <w:r>
              <w:rPr>
                <w:rFonts w:ascii="仿宋" w:eastAsia="仿宋" w:hAnsi="仿宋" w:cs="仿宋" w:hint="eastAsia"/>
                <w:color w:val="000000"/>
                <w:kern w:val="0"/>
                <w:sz w:val="16"/>
                <w:szCs w:val="16"/>
                <w:lang w:bidi="ar"/>
              </w:rPr>
              <w:t>钴铬合金生物烤瓷牙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聚合瓷冠</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聚合瓷嵌体</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聚合瓷贴面</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钴铬合金聚合瓷牙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肩台瓷</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马里兰桥（含一颗排牙）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切削纯钛瓷牙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紫玉二氧化锆全瓷牙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紫玉二氧化锆全锆牙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泽康二氧化锆全瓷牙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474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泽康二氧化锆全锆牙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474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w:t>
            </w:r>
            <w:r>
              <w:rPr>
                <w:rFonts w:ascii="仿宋" w:eastAsia="仿宋" w:hAnsi="仿宋" w:cs="仿宋" w:hint="eastAsia"/>
                <w:color w:val="000000"/>
                <w:kern w:val="0"/>
                <w:sz w:val="16"/>
                <w:szCs w:val="16"/>
                <w:lang w:bidi="ar"/>
              </w:rPr>
              <w:t>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义获嘉铸瓷全瓷嵌体</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义获嘉铸瓷全瓷贴面</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义获嘉铸瓷全瓷桩核</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种植上部钴铬合金烤瓷牙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w:t>
            </w:r>
            <w:r>
              <w:rPr>
                <w:rFonts w:ascii="仿宋" w:eastAsia="仿宋" w:hAnsi="仿宋" w:cs="仿宋" w:hint="eastAsia"/>
                <w:color w:val="000000"/>
                <w:kern w:val="0"/>
                <w:sz w:val="16"/>
                <w:szCs w:val="16"/>
                <w:lang w:bidi="ar"/>
              </w:rPr>
              <w:t>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w:t>
            </w:r>
            <w:r>
              <w:rPr>
                <w:rFonts w:ascii="仿宋" w:eastAsia="仿宋" w:hAnsi="仿宋" w:cs="仿宋" w:hint="eastAsia"/>
                <w:color w:val="000000"/>
                <w:kern w:val="0"/>
                <w:sz w:val="16"/>
                <w:szCs w:val="16"/>
                <w:lang w:bidi="ar"/>
              </w:rPr>
              <w:t>BEGO</w:t>
            </w:r>
            <w:r>
              <w:rPr>
                <w:rFonts w:ascii="仿宋" w:eastAsia="仿宋" w:hAnsi="仿宋" w:cs="仿宋" w:hint="eastAsia"/>
                <w:color w:val="000000"/>
                <w:kern w:val="0"/>
                <w:sz w:val="16"/>
                <w:szCs w:val="16"/>
                <w:lang w:bidi="ar"/>
              </w:rPr>
              <w:t>钴铬合金烤瓷牙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种植上部聚合瓷牙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种植上部钴铬合金聚合瓷牙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277</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种植上部紫炫水晶锆全锆牙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364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种植上部纯钛烤瓷牙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w:t>
            </w:r>
            <w:r>
              <w:rPr>
                <w:rFonts w:ascii="仿宋" w:eastAsia="仿宋" w:hAnsi="仿宋" w:cs="仿宋" w:hint="eastAsia"/>
                <w:color w:val="000000"/>
                <w:kern w:val="0"/>
                <w:sz w:val="16"/>
                <w:szCs w:val="16"/>
                <w:lang w:bidi="ar"/>
              </w:rPr>
              <w:t>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448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种植上部紫玉二氧化锆全瓷牙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种植上部紫玉二氧化锆全锆牙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种植上部纯钛聚合瓷牙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种植上部德国威兰德二氧化锆全瓷牙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种植上部德国威兰德二氧化锆全锆牙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种植切削一体冠钴铬烤瓷牙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w:t>
            </w:r>
            <w:r>
              <w:rPr>
                <w:rFonts w:ascii="仿宋" w:eastAsia="仿宋" w:hAnsi="仿宋" w:cs="仿宋" w:hint="eastAsia"/>
                <w:color w:val="000000"/>
                <w:kern w:val="0"/>
                <w:sz w:val="16"/>
                <w:szCs w:val="16"/>
                <w:lang w:bidi="ar"/>
              </w:rPr>
              <w:t>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746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种植上部泽康二氧化锆全瓷牙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474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种植上部泽康二氧化锆全锆牙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474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种植切削一体冠纯钛聚合瓷牙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959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7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定制式固定义齿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种植上部修复冠</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、采用口腔医用材料制成，由冠、桥等构成，通过粘固剂将其固位在基牙上；</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、种植上部义齿是固位在基台或种植替代品上。种植上部义齿均不含牙种植体、基台及种植体附件；</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、患者不可自行取戴；</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、主要材料：使用具有医疗器械注册证书的齿科烤瓷合金、齿科铸造合金、瓷粉、瓷块、复合树脂、铸造蜡、铸造包埋材料及其他按医疗器械管理的产品。</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656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136</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定制式混合固位义齿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沟槽式精密附件</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用于牙体缺损、牙列缺损的修复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定制式混合固位义齿一般由定制式固定义齿、牙科精密附着体和定制式活动义齿组合而成。定制式固定义齿部分和定制式活动义齿部分应结构及组成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符合本公司生</w:t>
            </w:r>
            <w:r>
              <w:rPr>
                <w:rFonts w:ascii="仿宋" w:eastAsia="仿宋" w:hAnsi="仿宋" w:cs="仿宋" w:hint="eastAsia"/>
                <w:color w:val="000000"/>
                <w:kern w:val="0"/>
                <w:sz w:val="16"/>
                <w:szCs w:val="16"/>
                <w:lang w:bidi="ar"/>
              </w:rPr>
              <w:lastRenderedPageBreak/>
              <w:t>产的己注册的定制式固定义齿和定制式活动义齿的要求</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。牙科精密附着体分为齿科磁铁式、按扣式、锁式、球帽式、沟槽式和栓道式精密附着体。</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371</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137</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定制式混合固位义齿</w:t>
            </w:r>
            <w:r>
              <w:rPr>
                <w:rFonts w:ascii="仿宋" w:eastAsia="仿宋" w:hAnsi="仿宋" w:cs="仿宋" w:hint="eastAsia"/>
                <w:color w:val="000000"/>
                <w:kern w:val="0"/>
                <w:sz w:val="16"/>
                <w:szCs w:val="16"/>
                <w:lang w:bidi="ar"/>
              </w:rPr>
              <w:t>-MK-1</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用于牙体缺损、牙列缺损的修复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定制式混合固位义齿一般由定制式固定义齿、牙科精密附着体和定制式活动义齿组合而成。定制式固定义齿部分和定制式活动义齿部分应结构及组成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符合本公司生产的己注册的定制式固定义齿和定制式活动义齿的要求</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。牙科精密附着体分为齿科磁铁式、按扣式、锁式、球帽式、沟槽式和栓道式精密附着体。</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693</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138</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定制式混合固位义齿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磁铁式精密附件</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用于牙体缺损、牙列缺损的修复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定制式混合固位义齿一般由定制式固定义齿、牙科精密附着体和定制式活动义齿组合而成。定制式固定义齿部</w:t>
            </w:r>
            <w:r>
              <w:rPr>
                <w:rFonts w:ascii="仿宋" w:eastAsia="仿宋" w:hAnsi="仿宋" w:cs="仿宋" w:hint="eastAsia"/>
                <w:color w:val="000000"/>
                <w:kern w:val="0"/>
                <w:sz w:val="16"/>
                <w:szCs w:val="16"/>
                <w:lang w:bidi="ar"/>
              </w:rPr>
              <w:lastRenderedPageBreak/>
              <w:t>分和定制式活动义齿部分应结构及组成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符合本公司生产的己注册的定制式固定义齿和定制式活动义齿的要求</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。牙科精密附着体分为齿科磁铁式、按扣式、锁式、球帽式、沟槽式</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和栓道式精密</w:t>
            </w:r>
            <w:r>
              <w:rPr>
                <w:rFonts w:ascii="仿宋" w:eastAsia="仿宋" w:hAnsi="仿宋" w:cs="仿宋" w:hint="eastAsia"/>
                <w:color w:val="000000"/>
                <w:kern w:val="0"/>
                <w:sz w:val="16"/>
                <w:szCs w:val="16"/>
                <w:lang w:bidi="ar"/>
              </w:rPr>
              <w:t>附着体。</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746</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139</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定制式混合固位义齿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球帽式精密附件</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用于牙体缺损、牙列缺损的修复</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定制式混合固位义齿一般由定制式固定义齿、牙科精密附着体和定制式活动义齿组合而成。定制式固定义齿部分和定制式活动义齿部分应结构及组成</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符合本公司生产的己注册的定制式固定义齿和定制式活动义齿的要求</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。牙科精密附着体分为齿科磁铁式、按扣式、锁式、球帽式、沟槽式</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和栓道式精密附着体。</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427</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湖南省紫百合义齿科技有限公司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牙科种植导板</w:t>
            </w:r>
            <w:r>
              <w:rPr>
                <w:rFonts w:ascii="仿宋" w:eastAsia="仿宋" w:hAnsi="仿宋" w:cs="仿宋" w:hint="eastAsia"/>
                <w:color w:val="000000"/>
                <w:kern w:val="0"/>
                <w:sz w:val="16"/>
                <w:szCs w:val="16"/>
                <w:lang w:bidi="ar"/>
              </w:rPr>
              <w:t>-3D</w:t>
            </w:r>
            <w:r>
              <w:rPr>
                <w:rFonts w:ascii="仿宋" w:eastAsia="仿宋" w:hAnsi="仿宋" w:cs="仿宋" w:hint="eastAsia"/>
                <w:color w:val="000000"/>
                <w:kern w:val="0"/>
                <w:sz w:val="16"/>
                <w:szCs w:val="16"/>
                <w:lang w:bidi="ar"/>
              </w:rPr>
              <w:t>打印种植导板（包含一个孔）</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用于牙列缺损或牙体缺损的固定修复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定制式牙科种植导板由基板、导环两部分组成。基板采用导板树脂材料制成，导环由钛合金材料制成。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141</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长沙锦冠桥义齿有限公司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保持器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间隙保持器</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保持器，由正畸不锈钢丝弯制的唇弓和卡环、正畸基托聚合物相连经打磨、抛光而成。</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104</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长沙锦冠桥义齿有限公司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定制式矫治器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保持器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颔垫</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用于牙列正畸矫器</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保持器，由正畸不锈钢丝弯制的唇弓和卡环、正畸基托聚合物相连经打磨、抛光而成。</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56</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42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马尼株氏会社</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拔髓针</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用于牙体牙髓的治疗。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马尼株式会社</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根管锉</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该产品为用于齿科根管治疗时使用的器械。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4.44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682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麦迪康医疗用品贸易</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上海</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吸唾管</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配合治疗机抽吸装置使用，用于牙科治疗时吸取患者口腔内的血水、唾液及其他异物。</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30.96</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东莞立港医疗器材有限公司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印模材料口内注射头</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本品主要用于输送印模材料</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38.4</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157</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朗力生物医药（武汉）有限公司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朗力慢失</w:t>
            </w:r>
            <w:r>
              <w:rPr>
                <w:rFonts w:ascii="仿宋" w:eastAsia="仿宋" w:hAnsi="仿宋" w:cs="仿宋" w:hint="eastAsia"/>
                <w:color w:val="000000"/>
                <w:kern w:val="0"/>
                <w:sz w:val="16"/>
                <w:szCs w:val="16"/>
                <w:lang w:bidi="ar"/>
              </w:rPr>
              <w:t>TM</w:t>
            </w:r>
            <w:r>
              <w:rPr>
                <w:rFonts w:ascii="仿宋" w:eastAsia="仿宋" w:hAnsi="仿宋" w:cs="仿宋" w:hint="eastAsia"/>
                <w:color w:val="000000"/>
                <w:kern w:val="0"/>
                <w:sz w:val="16"/>
                <w:szCs w:val="16"/>
                <w:lang w:bidi="ar"/>
              </w:rPr>
              <w:t>消毒凝胶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用于根管预备过程中的润滑，辅助器械扩大根管</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82.3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消字号</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要求灭菌</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韩国株式会社新兴上海代表处</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一次性牙科注射针</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该产品用于牙科局部麻药的注射。</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明尼苏达矿业制造（上海）国际贸易有限公司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纤维根管桩修复系统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口腔修复治疗，余留牙结构不足</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4mm),</w:t>
            </w:r>
            <w:r>
              <w:rPr>
                <w:rFonts w:ascii="仿宋" w:eastAsia="仿宋" w:hAnsi="仿宋" w:cs="仿宋" w:hint="eastAsia"/>
                <w:color w:val="000000"/>
                <w:kern w:val="0"/>
                <w:sz w:val="16"/>
                <w:szCs w:val="16"/>
                <w:lang w:bidi="ar"/>
              </w:rPr>
              <w:t>需要桩支撑和固定牙冠的修复治疗。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631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马尼株式会社</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金刚砂车针</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适用于口腔科治疗磨削牙齿</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马尼株式会社</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钢质机用根管器械</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适用于临床口腔科根管手术。与有源医疗器械配合使用，用于牙科根管治疗中进行根管预备。</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马尼株式会社</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钨钢车针</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本品适用于口腔科治疗钻削牙齿。</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10.87</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山东新华安得医疗用品有限公司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一次性使用无菌牙龈冲洗器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适用于口腔科进行牙齿种植手术时对牙龈进行冲洗用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东权国际有限公司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暂时填充材料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该产品是牙科暂时性修复用填充材料</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25.92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朗力生物医药（武汉）有限公司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EDTA</w:t>
            </w:r>
            <w:r>
              <w:rPr>
                <w:rFonts w:ascii="仿宋" w:eastAsia="仿宋" w:hAnsi="仿宋" w:cs="仿宋" w:hint="eastAsia"/>
                <w:color w:val="000000"/>
                <w:kern w:val="0"/>
                <w:sz w:val="16"/>
                <w:szCs w:val="16"/>
                <w:lang w:bidi="ar"/>
              </w:rPr>
              <w:t>根管润滑凝胶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用于根管预备过程中的润滑，辅助器械扩大根管</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杭州西湖生物材料有限公司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前方牵引装置</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供口腔正畸科对上颌骨作体外辅助矫形牵引用。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明尼苏达矿业制造（上海）国际贸易有限公司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硅橡胶印模材料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用于制取口腔内组织结构及其相互关系的初次模型</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长沙伊生医疗器械有限公司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固位纤维</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适用于余留牙结构不足</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4mm),</w:t>
            </w:r>
            <w:r>
              <w:rPr>
                <w:rFonts w:ascii="仿宋" w:eastAsia="仿宋" w:hAnsi="仿宋" w:cs="仿宋" w:hint="eastAsia"/>
                <w:color w:val="000000"/>
                <w:kern w:val="0"/>
                <w:sz w:val="16"/>
                <w:szCs w:val="16"/>
                <w:lang w:bidi="ar"/>
              </w:rPr>
              <w:t>需要桩支撑和固定牙冠的修复治疗。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608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西诺医疗器械集团有限公司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牙科高速气涡轮手机</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该产品适用于口腔治疗中加持高速车针进行钻、磨牙等手术用。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台</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378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盖思特利商贸（北京）有限公司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骨填充材料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该产品适用于颌面外科和牙科手术的骨缺损修复，包括</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牙槽脊的扩展</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重建</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填充拔牙窝</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种植牙手术</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制备种植床、骨缺损填充、上颌窦提升术</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牙周治疗</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骨缺损填充、引导组织再生术</w:t>
            </w:r>
            <w:r>
              <w:rPr>
                <w:rFonts w:ascii="仿宋" w:eastAsia="仿宋" w:hAnsi="仿宋" w:cs="仿宋" w:hint="eastAsia"/>
                <w:color w:val="000000"/>
                <w:kern w:val="0"/>
                <w:sz w:val="16"/>
                <w:szCs w:val="16"/>
                <w:lang w:bidi="ar"/>
              </w:rPr>
              <w:t>(GTR)</w:t>
            </w:r>
            <w:r>
              <w:rPr>
                <w:rFonts w:ascii="仿宋" w:eastAsia="仿宋" w:hAnsi="仿宋" w:cs="仿宋" w:hint="eastAsia"/>
                <w:color w:val="000000"/>
                <w:kern w:val="0"/>
                <w:sz w:val="16"/>
                <w:szCs w:val="16"/>
                <w:lang w:bidi="ar"/>
              </w:rPr>
              <w:t>和引导骨再生术</w:t>
            </w:r>
            <w:r>
              <w:rPr>
                <w:rFonts w:ascii="仿宋" w:eastAsia="仿宋" w:hAnsi="仿宋" w:cs="仿宋" w:hint="eastAsia"/>
                <w:color w:val="000000"/>
                <w:kern w:val="0"/>
                <w:sz w:val="16"/>
                <w:szCs w:val="16"/>
                <w:lang w:bidi="ar"/>
              </w:rPr>
              <w:t>(GBR)</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756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4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长春爱邦科技有限公司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根管充填及修复材料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用于根管的密封糊剂</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4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创新生物陶瓷有限公司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生物陶瓷根管封闭糊剂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用于根管的密封糊剂</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9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松风齿科器材贸易（上海）有限公司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光固化流动树脂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w:t>
            </w:r>
            <w:r>
              <w:rPr>
                <w:rFonts w:ascii="仿宋" w:eastAsia="仿宋" w:hAnsi="仿宋" w:cs="仿宋" w:hint="eastAsia"/>
                <w:color w:val="000000"/>
                <w:kern w:val="0"/>
                <w:sz w:val="16"/>
                <w:szCs w:val="16"/>
                <w:lang w:bidi="ar"/>
              </w:rPr>
              <w:t>III</w:t>
            </w:r>
            <w:r>
              <w:rPr>
                <w:rFonts w:ascii="仿宋" w:eastAsia="仿宋" w:hAnsi="仿宋" w:cs="仿宋" w:hint="eastAsia"/>
                <w:color w:val="000000"/>
                <w:kern w:val="0"/>
                <w:sz w:val="16"/>
                <w:szCs w:val="16"/>
                <w:lang w:bidi="ar"/>
              </w:rPr>
              <w:t>类和</w:t>
            </w:r>
            <w:r>
              <w:rPr>
                <w:rFonts w:ascii="仿宋" w:eastAsia="仿宋" w:hAnsi="仿宋" w:cs="仿宋" w:hint="eastAsia"/>
                <w:color w:val="000000"/>
                <w:kern w:val="0"/>
                <w:sz w:val="16"/>
                <w:szCs w:val="16"/>
                <w:lang w:bidi="ar"/>
              </w:rPr>
              <w:t>V</w:t>
            </w:r>
            <w:r>
              <w:rPr>
                <w:rFonts w:ascii="仿宋" w:eastAsia="仿宋" w:hAnsi="仿宋" w:cs="仿宋" w:hint="eastAsia"/>
                <w:color w:val="000000"/>
                <w:kern w:val="0"/>
                <w:sz w:val="16"/>
                <w:szCs w:val="16"/>
                <w:lang w:bidi="ar"/>
              </w:rPr>
              <w:t>类洞的修复、微创窝洞预备修复</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包括小的，非承力咬合部位的修复</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、直接修复的垫底</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衬层、窝洞封闭、填补倒凹、树脂和丙烯酸临时材料的修补。</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9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明尼苏达矿业制造（上海）国际贸易有限公司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光固化复合树脂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w:t>
            </w:r>
            <w:r>
              <w:rPr>
                <w:rFonts w:ascii="仿宋" w:eastAsia="仿宋" w:hAnsi="仿宋" w:cs="仿宋" w:hint="eastAsia"/>
                <w:color w:val="000000"/>
                <w:kern w:val="0"/>
                <w:sz w:val="16"/>
                <w:szCs w:val="16"/>
                <w:lang w:bidi="ar"/>
              </w:rPr>
              <w:t>III</w:t>
            </w:r>
            <w:r>
              <w:rPr>
                <w:rFonts w:ascii="仿宋" w:eastAsia="仿宋" w:hAnsi="仿宋" w:cs="仿宋" w:hint="eastAsia"/>
                <w:color w:val="000000"/>
                <w:kern w:val="0"/>
                <w:sz w:val="16"/>
                <w:szCs w:val="16"/>
                <w:lang w:bidi="ar"/>
              </w:rPr>
              <w:t>类和</w:t>
            </w:r>
            <w:r>
              <w:rPr>
                <w:rFonts w:ascii="仿宋" w:eastAsia="仿宋" w:hAnsi="仿宋" w:cs="仿宋" w:hint="eastAsia"/>
                <w:color w:val="000000"/>
                <w:kern w:val="0"/>
                <w:sz w:val="16"/>
                <w:szCs w:val="16"/>
                <w:lang w:bidi="ar"/>
              </w:rPr>
              <w:t>V</w:t>
            </w:r>
            <w:r>
              <w:rPr>
                <w:rFonts w:ascii="仿宋" w:eastAsia="仿宋" w:hAnsi="仿宋" w:cs="仿宋" w:hint="eastAsia"/>
                <w:color w:val="000000"/>
                <w:kern w:val="0"/>
                <w:sz w:val="16"/>
                <w:szCs w:val="16"/>
                <w:lang w:bidi="ar"/>
              </w:rPr>
              <w:t>类洞的修复、微创窝洞预备修复</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包括小的，非承力咬合部位的修复</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、直接修复的垫底</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衬层、窝洞封闭、填补倒凹、树脂和丙烯酸临时材料的修补。</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158.4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1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3M</w:t>
            </w:r>
            <w:r>
              <w:rPr>
                <w:rFonts w:ascii="仿宋" w:eastAsia="仿宋" w:hAnsi="仿宋" w:cs="仿宋" w:hint="eastAsia"/>
                <w:color w:val="000000"/>
                <w:kern w:val="0"/>
                <w:sz w:val="16"/>
                <w:szCs w:val="16"/>
                <w:lang w:bidi="ar"/>
              </w:rPr>
              <w:t>德国公司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通用粘接剂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用于直接修复中光固化和双重固化复合树脂和复合体与牙体的粘接</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间接修复中金属修复体与牙体的粘接</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光固化型窝沟封闭剂的粘接</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与</w:t>
            </w:r>
            <w:r>
              <w:rPr>
                <w:rFonts w:ascii="仿宋" w:eastAsia="仿宋" w:hAnsi="仿宋" w:cs="仿宋" w:hint="eastAsia"/>
                <w:color w:val="000000"/>
                <w:kern w:val="0"/>
                <w:sz w:val="16"/>
                <w:szCs w:val="16"/>
                <w:lang w:bidi="ar"/>
              </w:rPr>
              <w:t>GLUMACeramic Primer</w:t>
            </w:r>
            <w:r>
              <w:rPr>
                <w:rFonts w:ascii="仿宋" w:eastAsia="仿宋" w:hAnsi="仿宋" w:cs="仿宋" w:hint="eastAsia"/>
                <w:color w:val="000000"/>
                <w:kern w:val="0"/>
                <w:sz w:val="16"/>
                <w:szCs w:val="16"/>
                <w:lang w:bidi="ar"/>
              </w:rPr>
              <w:t>配合使用，对硅酸盐陶瓷进行粘接</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用于复合树脂修补修复体时的粘接。该产品用于直接修复中，光固化复合树脂和复合体与牙体的粘接</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用于复合树脂修补修复体时的粘接</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用于银汞合金充填前作为窝洞衬层</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用于间接修复体</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冠、桥、嵌体、高嵌体、贴面、根管桩、核</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与牙体的粘接。</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424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卡瓦盛邦（上海）牙科医疗器械有限公司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正畸用托槽和颊面管</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在托槽使用前应清洁牙齿的粘贴部位和托槽的网底部分，并按粘接</w:t>
            </w:r>
            <w:r>
              <w:rPr>
                <w:rFonts w:ascii="仿宋" w:eastAsia="仿宋" w:hAnsi="仿宋" w:cs="仿宋" w:hint="eastAsia"/>
                <w:color w:val="000000"/>
                <w:kern w:val="0"/>
                <w:sz w:val="16"/>
                <w:szCs w:val="16"/>
                <w:lang w:bidi="ar"/>
              </w:rPr>
              <w:lastRenderedPageBreak/>
              <w:t>剂的使用要求进行粘贴。粘贴时应将托槽的中心标识对准牙冠临床冠轴。粘贴后托槽的标识应在远中近牙龈方向。每个托槽都只能用于指定的牙位，否则将达不到预期效果，甚至导致咬合关系紊乱。在治疗过程中若托槽脱落，补贴时应选用同一厂家生产的同一型号产品。</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2254</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27</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天津加发医疗器械有限公司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吸潮纸尖</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用于根管治疗中根管的干燥。</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9.79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上海艾乐影像材料有限公司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医用</w:t>
            </w:r>
            <w:r>
              <w:rPr>
                <w:rFonts w:ascii="仿宋" w:eastAsia="仿宋" w:hAnsi="仿宋" w:cs="仿宋" w:hint="eastAsia"/>
                <w:color w:val="000000"/>
                <w:kern w:val="0"/>
                <w:sz w:val="16"/>
                <w:szCs w:val="16"/>
                <w:lang w:bidi="ar"/>
              </w:rPr>
              <w:t>X</w:t>
            </w:r>
            <w:r>
              <w:rPr>
                <w:rFonts w:ascii="仿宋" w:eastAsia="仿宋" w:hAnsi="仿宋" w:cs="仿宋" w:hint="eastAsia"/>
                <w:color w:val="000000"/>
                <w:kern w:val="0"/>
                <w:sz w:val="16"/>
                <w:szCs w:val="16"/>
                <w:lang w:bidi="ar"/>
              </w:rPr>
              <w:t>射线胶片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产品广泛应用于牙科</w:t>
            </w:r>
            <w:r>
              <w:rPr>
                <w:rFonts w:ascii="仿宋" w:eastAsia="仿宋" w:hAnsi="仿宋" w:cs="仿宋" w:hint="eastAsia"/>
                <w:color w:val="000000"/>
                <w:kern w:val="0"/>
                <w:sz w:val="16"/>
                <w:szCs w:val="16"/>
                <w:lang w:bidi="ar"/>
              </w:rPr>
              <w:t>X</w:t>
            </w:r>
            <w:r>
              <w:rPr>
                <w:rFonts w:ascii="仿宋" w:eastAsia="仿宋" w:hAnsi="仿宋" w:cs="仿宋" w:hint="eastAsia"/>
                <w:color w:val="000000"/>
                <w:kern w:val="0"/>
                <w:sz w:val="16"/>
                <w:szCs w:val="16"/>
                <w:lang w:bidi="ar"/>
              </w:rPr>
              <w:t>射线拍摄，适用手工或自动冲洗加工的牙科</w:t>
            </w:r>
            <w:r>
              <w:rPr>
                <w:rFonts w:ascii="仿宋" w:eastAsia="仿宋" w:hAnsi="仿宋" w:cs="仿宋" w:hint="eastAsia"/>
                <w:color w:val="000000"/>
                <w:kern w:val="0"/>
                <w:sz w:val="16"/>
                <w:szCs w:val="16"/>
                <w:lang w:bidi="ar"/>
              </w:rPr>
              <w:t>X</w:t>
            </w:r>
            <w:r>
              <w:rPr>
                <w:rFonts w:ascii="仿宋" w:eastAsia="仿宋" w:hAnsi="仿宋" w:cs="仿宋" w:hint="eastAsia"/>
                <w:color w:val="000000"/>
                <w:kern w:val="0"/>
                <w:sz w:val="16"/>
                <w:szCs w:val="16"/>
                <w:lang w:bidi="ar"/>
              </w:rPr>
              <w:t>光诊断影像记录。</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张</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9.18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261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不接触体表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5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石家庄中皓康医疗器械有限公司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咬合纸</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用于临床中，牙、咬合面接触点以及义齿修复体咬合关系的检查，或用于在技工室义齿修复中</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调节上下义齿的接触点，牙间隙。</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上海康桥齿科医械厂</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水门汀充填器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供补牙时作填塞和压紧水门汀用。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伟荣医疗器械海门有限公司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口腔麻醉手动注射架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用于将麻醉剂容器内的麻醉剂注入到患者口腔中相应部接触麻醉剂</w:t>
            </w:r>
            <w:r>
              <w:rPr>
                <w:rFonts w:ascii="仿宋" w:eastAsia="仿宋" w:hAnsi="仿宋" w:cs="仿宋" w:hint="eastAsia"/>
                <w:color w:val="000000"/>
                <w:kern w:val="0"/>
                <w:sz w:val="16"/>
                <w:szCs w:val="16"/>
                <w:lang w:bidi="ar"/>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把</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124.2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朗力生物医药（武汉）有限公司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w:t>
            </w:r>
            <w:r>
              <w:rPr>
                <w:rFonts w:ascii="仿宋" w:eastAsia="仿宋" w:hAnsi="仿宋" w:cs="仿宋" w:hint="eastAsia"/>
                <w:color w:val="000000"/>
                <w:kern w:val="0"/>
                <w:sz w:val="16"/>
                <w:szCs w:val="16"/>
                <w:lang w:bidi="ar"/>
              </w:rPr>
              <w:t>(I</w:t>
            </w:r>
            <w:r>
              <w:rPr>
                <w:rFonts w:ascii="仿宋" w:eastAsia="仿宋" w:hAnsi="仿宋" w:cs="仿宋" w:hint="eastAsia"/>
                <w:color w:val="000000"/>
                <w:kern w:val="0"/>
                <w:sz w:val="16"/>
                <w:szCs w:val="16"/>
                <w:lang w:bidi="ar"/>
              </w:rPr>
              <w:t>型</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消毒液</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用于牙髓炎、龋齿窝及牙根管的抑菌消毒</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7.73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消字号</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要求灭菌</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朗力生物医药（武汉）有限公司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朗力生物复合碘抑菌液</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用于口腔粘膜溃疡、牙龈炎及冠周炎的抑菌消毒</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14.44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消字号</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要求灭菌</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朗力生物医药（武汉）有限公司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丁香油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用于口腔的抑菌</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消字号</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高水平消毒或灭菌</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朗力生物医药（武汉）有限公司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朗力生物碘酚抑菌液</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用于口腔粘膜溃疡、牙龈炎及冠周炎的抑菌消毒</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36.8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消字号</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要求灭菌</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辽宁康宁药业有限公司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碘仿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根管感染、拔牙窝感染、手术后等感染的治疗、充填、抑菌</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40.94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消字号</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要求灭菌</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朗力生物医药（武汉）有限公司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甘水湖牌消毒粉</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用于固定髓腔内保留下来的部分牙髓、干化牙髓及腐败感染根管的抑菌消毒充填等</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59.8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消字号</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要求灭菌</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朗力生物医药（武汉）有限公司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根管充填材料溶解剂（除丁克）</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适用于溶解去除根管内丁香酚类充填物，并具有抑菌作用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88.32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消字号</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要求灭菌</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武汉彩芝堂生物医药有限公司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光固化氢氧化钙口腔抑菌膏</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用于处理复杂感染的根尖周病变，消除顽固性根尖周炎症、根尖脓肿和瘘管。</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常熟尚齿齿科材料有限公司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磷酸锌水门汀</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用于口腔粘固和充填基衬。</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5.96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常熟尚齿齿科材料有限公司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义齿基托树脂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用于制作和修补义齿基托</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14.26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常熟尚齿齿科材料有限公司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氧化锌丁香酚水门汀</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齿科氧化锌丁香酚水门汀主要适用于牙科垫底和暂时充填用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天津加发医疗器械有限公司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牙胶尖</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适用于牙髓炎及根尖周围组织疾病，于患牙处打孔清洗后填充根管，配合药物使用达到治疗的目的。</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常熟尚齿齿科材料有限公司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玻璃离子体水门汀</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主要适用于窝洞的垫底或衬层</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34.96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常熟尚齿齿科材料有限公司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增强型玻璃离子体水门汀</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主要适用于窝洞的修复</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59.62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朗力生物医药（武汉）有限公司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齿科用根管充填材料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具有抑菌作用，可用于急性根尖周炎，乳牙空管治疗，根尖诱导成形术，根尖孔破坏修复的应用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118.73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美国皓齿制品有限公司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牙齿美白胶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该产品仅用于牙科诊所美白牙齿，适用于</w:t>
            </w:r>
            <w:r>
              <w:rPr>
                <w:rFonts w:ascii="仿宋" w:eastAsia="仿宋" w:hAnsi="仿宋" w:cs="仿宋" w:hint="eastAsia"/>
                <w:color w:val="000000"/>
                <w:kern w:val="0"/>
                <w:sz w:val="16"/>
                <w:szCs w:val="16"/>
                <w:lang w:bidi="ar"/>
              </w:rPr>
              <w:t>16</w:t>
            </w:r>
            <w:r>
              <w:rPr>
                <w:rFonts w:ascii="仿宋" w:eastAsia="仿宋" w:hAnsi="仿宋" w:cs="仿宋" w:hint="eastAsia"/>
                <w:color w:val="000000"/>
                <w:kern w:val="0"/>
                <w:sz w:val="16"/>
                <w:szCs w:val="16"/>
                <w:lang w:bidi="ar"/>
              </w:rPr>
              <w:t>岁以上身体健康人群，因有色物质造成的外源性染色牙的牙齿美白。</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464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天津中鼎生物医学科技有限公司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高弹力细滑牙线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清洁牙间隙，去除牙缝和牙龈沟上的牙渍、牙垢、牙菌斑</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非医疗器械</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石家庄中皓康医疗器械有限公司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隔离膜</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用于设备物表的保护，通常粘贴在设备、手持仪器、托盘、牙椅手柄等表面</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在其使用时不受污染</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防止交叉感染。</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卷</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86.94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非医疗器械</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古莎齿科有限公司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齿科酸蚀剂</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776F" w:rsidRDefault="00A11E6D">
            <w:pPr>
              <w:widowControl/>
              <w:jc w:val="center"/>
              <w:textAlignment w:val="bottom"/>
              <w:rPr>
                <w:rFonts w:ascii="仿宋" w:eastAsia="仿宋" w:hAnsi="仿宋" w:cs="仿宋"/>
                <w:color w:val="000000"/>
                <w:sz w:val="16"/>
                <w:szCs w:val="16"/>
              </w:rPr>
            </w:pPr>
            <w:r>
              <w:rPr>
                <w:rFonts w:ascii="仿宋" w:eastAsia="仿宋" w:hAnsi="仿宋" w:cs="仿宋" w:hint="eastAsia"/>
                <w:color w:val="000000"/>
                <w:kern w:val="0"/>
                <w:sz w:val="16"/>
                <w:szCs w:val="16"/>
                <w:lang w:bidi="ar"/>
              </w:rPr>
              <w:t>齿科酸蚀剂是一种磷酸性酸蚀剂。</w:t>
            </w:r>
            <w:r>
              <w:rPr>
                <w:rFonts w:ascii="仿宋" w:eastAsia="仿宋" w:hAnsi="仿宋" w:cs="仿宋" w:hint="eastAsia"/>
                <w:color w:val="000000"/>
                <w:kern w:val="0"/>
                <w:sz w:val="16"/>
                <w:szCs w:val="16"/>
                <w:lang w:bidi="ar"/>
              </w:rPr>
              <w:t>Gluma Etch35-Gel</w:t>
            </w:r>
            <w:r>
              <w:rPr>
                <w:rFonts w:ascii="仿宋" w:eastAsia="仿宋" w:hAnsi="仿宋" w:cs="仿宋" w:hint="eastAsia"/>
                <w:color w:val="000000"/>
                <w:kern w:val="0"/>
                <w:sz w:val="16"/>
                <w:szCs w:val="16"/>
                <w:lang w:bidi="ar"/>
              </w:rPr>
              <w:t>含</w:t>
            </w:r>
            <w:r>
              <w:rPr>
                <w:rFonts w:ascii="仿宋" w:eastAsia="仿宋" w:hAnsi="仿宋" w:cs="仿宋" w:hint="eastAsia"/>
                <w:color w:val="000000"/>
                <w:kern w:val="0"/>
                <w:sz w:val="16"/>
                <w:szCs w:val="16"/>
                <w:lang w:bidi="ar"/>
              </w:rPr>
              <w:t>30%-40%</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19.04</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56</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磷酸，还含有增稠剂、色素和水分。</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7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江苏盛玛特新材料科技有限公司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正畸丝</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正畸丝产品具备固定托槽、结扎、向咬合不正的牙列施力等功能在口腔正畸治疗中作为正畸矫正器组件之一向牙齿传递作用力，以矫正牙列。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宁波信远齿科器械有限公司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硬质合金牙科车针</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产品用于口腔科治疗室钻削牙用。车针由工作部分和杆部组成。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22.93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杭州西湖生物材料有限公司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舌侧扣</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产品供口腔科正畸时矫治牙齿扭转、舌侧倾斜时用。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23.19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上海荣祥齿科材料有限公司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暂封补牙条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供口腔科在牙齿根管治疗时，作窝洞暂封用。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25.92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杭州西湖生物材料有限公司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游离牵引钩</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该产品主要用于口腔科正畸时挂弹力线或橡皮圈进行弹性牵引</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黄骅市康田医疗器械有限公司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牙科用毛刷</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适用于口腔科涂药</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29.44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杭州西湖生物材料有限公司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正畸颊面管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与正畸丝等配套，供牙齿正畸治疗用。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上海医疗器械股份有限公司齿科材料厂</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红白打样膏</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供义齿修复时一次性采取粗模用，禁止重复使用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7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上海埃蒙迪材料科技股份有限公司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不锈钢正畸丝</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正畸丝产品具备固定托槽、结扎、向咬合不正的牙列施力等功能在口腔正畸治疗中作为正畸矫正器组件之一向牙齿传递作用力，以矫正牙列。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44.9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杭州西湖生物材料有限公司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牙釉质粘合树脂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产品用于正畸托槽的粘接。</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59.8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登士柏牙科（天津）有限公司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齿科藻酸盐印模材料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适用于制取牙齿和口腔组织印模。</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62.1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朗力生物医药（武汉）有限公司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氢氧化钙根管消毒糊剂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用于口腔内根管消毒。</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广州市皓齿登医疗器械有限公司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排龈线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该产品用于分离、保护牙龈组织，吸收龈沟液</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配合止血剂或分离剂用于牙科修复。</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78.2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武汉高登齿科材料有限公司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窝沟封闭剂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用于封闭牙齿窝沟点隙，预防牙齿窝沟点隙处龋齿的形成。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卡瓦盛邦（上海）牙科医疗器械有限公司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正畸橡皮圈</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该产品在口腔正畸治疗时使用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可以用于结扎、分牙、牵引</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古莎齿科有限公司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脱敏剂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临床用于牙本质敏感症的直接脱敏治疗、暴露的牙颈部脱敏或牙体治疗的预备过程中牙齿过敏症状的缓解及预防。</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高露洁棕桹</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中国</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多乐氟氟化钠护齿剂（口腔用）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用于复发龋齿的预防、龋齿发展的预防，基牙矫正器周围脱钙化的预防，窝沟</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咬合面</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龋齿的预防</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257.6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28</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明尼苏达矿业制造（上海）国际贸易有限公司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自粘接树脂水门汀</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用于永久性粘接下列材料制成的间接修复体</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卡瓦盛邦</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上海</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牙科医疗器械有限公司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卡瓦磷光板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装配于传统</w:t>
            </w:r>
            <w:r>
              <w:rPr>
                <w:rFonts w:ascii="仿宋" w:eastAsia="仿宋" w:hAnsi="仿宋" w:cs="仿宋" w:hint="eastAsia"/>
                <w:color w:val="000000"/>
                <w:kern w:val="0"/>
                <w:sz w:val="16"/>
                <w:szCs w:val="16"/>
                <w:lang w:bidi="ar"/>
              </w:rPr>
              <w:t>X</w:t>
            </w:r>
            <w:r>
              <w:rPr>
                <w:rFonts w:ascii="仿宋" w:eastAsia="仿宋" w:hAnsi="仿宋" w:cs="仿宋" w:hint="eastAsia"/>
                <w:color w:val="000000"/>
                <w:kern w:val="0"/>
                <w:sz w:val="16"/>
                <w:szCs w:val="16"/>
                <w:lang w:bidi="ar"/>
              </w:rPr>
              <w:t>射线</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胶片采集</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诊断系统，配合</w:t>
            </w:r>
            <w:r>
              <w:rPr>
                <w:rFonts w:ascii="仿宋" w:eastAsia="仿宋" w:hAnsi="仿宋" w:cs="仿宋" w:hint="eastAsia"/>
                <w:color w:val="000000"/>
                <w:kern w:val="0"/>
                <w:sz w:val="16"/>
                <w:szCs w:val="16"/>
                <w:lang w:bidi="ar"/>
              </w:rPr>
              <w:t>X</w:t>
            </w:r>
            <w:r>
              <w:rPr>
                <w:rFonts w:ascii="仿宋" w:eastAsia="仿宋" w:hAnsi="仿宋" w:cs="仿宋" w:hint="eastAsia"/>
                <w:color w:val="000000"/>
                <w:kern w:val="0"/>
                <w:sz w:val="16"/>
                <w:szCs w:val="16"/>
                <w:lang w:bidi="ar"/>
              </w:rPr>
              <w:t>射线摄影用影像板成像装置</w:t>
            </w:r>
            <w:r>
              <w:rPr>
                <w:rFonts w:ascii="仿宋" w:eastAsia="仿宋" w:hAnsi="仿宋" w:cs="仿宋" w:hint="eastAsia"/>
                <w:color w:val="000000"/>
                <w:kern w:val="0"/>
                <w:sz w:val="16"/>
                <w:szCs w:val="16"/>
                <w:lang w:bidi="ar"/>
              </w:rPr>
              <w:t>(CR)</w:t>
            </w:r>
            <w:r>
              <w:rPr>
                <w:rFonts w:ascii="仿宋" w:eastAsia="仿宋" w:hAnsi="仿宋" w:cs="仿宋" w:hint="eastAsia"/>
                <w:color w:val="000000"/>
                <w:kern w:val="0"/>
                <w:sz w:val="16"/>
                <w:szCs w:val="16"/>
                <w:lang w:bidi="ar"/>
              </w:rPr>
              <w:t>使用。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736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不直接接触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长沙得悦科技发展有限公司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机用根管锉</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部合有源器械使用，用于牙科治疗中对牙骨、根管进行切削、平整、清洁、塑形。</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128.8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明尼苏达矿业制造（上海）国际贸易有限公司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光固化复合树脂</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本品用于前后牙的充填修复</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139.2</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9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明尼苏达矿业制造（上海）国际贸易有限公司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流动树脂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w:t>
            </w:r>
            <w:r>
              <w:rPr>
                <w:rFonts w:ascii="仿宋" w:eastAsia="仿宋" w:hAnsi="仿宋" w:cs="仿宋" w:hint="eastAsia"/>
                <w:color w:val="000000"/>
                <w:kern w:val="0"/>
                <w:sz w:val="16"/>
                <w:szCs w:val="16"/>
                <w:lang w:bidi="ar"/>
              </w:rPr>
              <w:t>III</w:t>
            </w:r>
            <w:r>
              <w:rPr>
                <w:rFonts w:ascii="仿宋" w:eastAsia="仿宋" w:hAnsi="仿宋" w:cs="仿宋" w:hint="eastAsia"/>
                <w:color w:val="000000"/>
                <w:kern w:val="0"/>
                <w:sz w:val="16"/>
                <w:szCs w:val="16"/>
                <w:lang w:bidi="ar"/>
              </w:rPr>
              <w:t>类和</w:t>
            </w:r>
            <w:r>
              <w:rPr>
                <w:rFonts w:ascii="仿宋" w:eastAsia="仿宋" w:hAnsi="仿宋" w:cs="仿宋" w:hint="eastAsia"/>
                <w:color w:val="000000"/>
                <w:kern w:val="0"/>
                <w:sz w:val="16"/>
                <w:szCs w:val="16"/>
                <w:lang w:bidi="ar"/>
              </w:rPr>
              <w:t>V</w:t>
            </w:r>
            <w:r>
              <w:rPr>
                <w:rFonts w:ascii="仿宋" w:eastAsia="仿宋" w:hAnsi="仿宋" w:cs="仿宋" w:hint="eastAsia"/>
                <w:color w:val="000000"/>
                <w:kern w:val="0"/>
                <w:sz w:val="16"/>
                <w:szCs w:val="16"/>
                <w:lang w:bidi="ar"/>
              </w:rPr>
              <w:t>类洞的修复、微创窝洞预备修复</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包括小的，非承力咬合部位的修复</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、直接修复的垫底</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衬层、窝洞封闭、填补倒凹、树脂和丙烯酸临时材料的修补。</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松风齿科器材贸易（上海）有限公司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齿科填充用复合树脂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本品用于前后牙的充填修复</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174.8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登士柏西诺德牙科产品</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上海</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根管充填材料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具有抑菌作用，可用于急性根尖周炎，乳牙空管治疗，根尖诱导成形术，根尖孔破坏修复的应用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3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松风齿科器材贸易（上海）有限公司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玻璃离子水门汀</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对新萌出的磨牙咬合面具有保护作用</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、窝沟保护根面保护预防和治疗牙齿敏感龋病的稳定根管暂封非永久性充填预防性充填</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杭州西湖生物材料有限公司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正畸托槽</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牙齿治疗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产品供人体牙齿正畸用。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828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口腔、牙齿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7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麻醉科类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河南驼人医疗器械集团有限公司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一次性使用支气管堵塞器</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全身麻醉后通过插入的气管导管或喉罩，进入一侧支气管，达到单肺通气的作用，便于术者操作</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可与气管插管、喉罩等各类单腔导管联用，实现单侧肺通气，无左右侧之分，完成单肺通气后，无需更换单腔插管，避免二次插管损伤；</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580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呼吸道粘膜</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管体细且富有弹性，对支气管壁损伤小；远端弧形结构有导向作用，方便定位。</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504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30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麻醉科类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北京京精医疗设备有限公司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一次性使用血液收集装置</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2000ml</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用于将手术中的失血收集、抗凝、过滤后直接进行自体血液回收或经血液回收及处理后回输给病人，一次性使用。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血液收集装置具有清晰、牢固分度线，能反映容积的最大公称容量，误差不超过标称贮液量的±</w:t>
            </w:r>
            <w:r>
              <w:rPr>
                <w:rFonts w:ascii="仿宋" w:eastAsia="仿宋" w:hAnsi="仿宋" w:cs="仿宋" w:hint="eastAsia"/>
                <w:color w:val="000000"/>
                <w:kern w:val="0"/>
                <w:sz w:val="16"/>
                <w:szCs w:val="16"/>
                <w:lang w:bidi="ar"/>
              </w:rPr>
              <w:t>20%</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5.</w:t>
            </w:r>
            <w:r>
              <w:rPr>
                <w:rFonts w:ascii="仿宋" w:eastAsia="仿宋" w:hAnsi="仿宋" w:cs="仿宋" w:hint="eastAsia"/>
                <w:color w:val="000000"/>
                <w:kern w:val="0"/>
                <w:sz w:val="16"/>
                <w:szCs w:val="16"/>
                <w:lang w:bidi="ar"/>
              </w:rPr>
              <w:t>滤除率：</w:t>
            </w:r>
            <w:r>
              <w:rPr>
                <w:rFonts w:ascii="仿宋" w:eastAsia="仿宋" w:hAnsi="仿宋" w:cs="仿宋" w:hint="eastAsia"/>
                <w:color w:val="000000"/>
                <w:kern w:val="0"/>
                <w:sz w:val="16"/>
                <w:szCs w:val="16"/>
                <w:lang w:bidi="ar"/>
              </w:rPr>
              <w:t>60</w:t>
            </w:r>
            <w:r>
              <w:rPr>
                <w:rFonts w:ascii="宋体" w:hAnsi="宋体" w:cs="宋体" w:hint="eastAsia"/>
                <w:color w:val="000000"/>
                <w:kern w:val="0"/>
                <w:sz w:val="16"/>
                <w:szCs w:val="16"/>
                <w:lang w:bidi="ar"/>
              </w:rPr>
              <w:t>µ</w:t>
            </w:r>
            <w:r>
              <w:rPr>
                <w:rFonts w:ascii="仿宋" w:eastAsia="仿宋" w:hAnsi="仿宋" w:cs="仿宋" w:hint="eastAsia"/>
                <w:color w:val="000000"/>
                <w:kern w:val="0"/>
                <w:sz w:val="16"/>
                <w:szCs w:val="16"/>
                <w:lang w:bidi="ar"/>
              </w:rPr>
              <w:t>m</w:t>
            </w:r>
            <w:r>
              <w:rPr>
                <w:rFonts w:ascii="仿宋" w:eastAsia="仿宋" w:hAnsi="仿宋" w:cs="仿宋" w:hint="eastAsia"/>
                <w:color w:val="000000"/>
                <w:kern w:val="0"/>
                <w:sz w:val="16"/>
                <w:szCs w:val="16"/>
                <w:lang w:bidi="ar"/>
              </w:rPr>
              <w:t>以上微粒的滤除率不小于</w:t>
            </w:r>
            <w:r>
              <w:rPr>
                <w:rFonts w:ascii="仿宋" w:eastAsia="仿宋" w:hAnsi="仿宋" w:cs="仿宋" w:hint="eastAsia"/>
                <w:color w:val="000000"/>
                <w:kern w:val="0"/>
                <w:sz w:val="16"/>
                <w:szCs w:val="16"/>
                <w:lang w:bidi="ar"/>
              </w:rPr>
              <w:t>80%</w:t>
            </w:r>
            <w:r>
              <w:rPr>
                <w:rFonts w:ascii="仿宋" w:eastAsia="仿宋" w:hAnsi="仿宋" w:cs="仿宋" w:hint="eastAsia"/>
                <w:color w:val="000000"/>
                <w:kern w:val="0"/>
                <w:sz w:val="16"/>
                <w:szCs w:val="16"/>
                <w:lang w:bidi="ar"/>
              </w:rPr>
              <w:t>；过滤储血器微粒限量：在</w:t>
            </w:r>
            <w:r>
              <w:rPr>
                <w:rFonts w:ascii="仿宋" w:eastAsia="仿宋" w:hAnsi="仿宋" w:cs="仿宋" w:hint="eastAsia"/>
                <w:color w:val="000000"/>
                <w:kern w:val="0"/>
                <w:sz w:val="16"/>
                <w:szCs w:val="16"/>
                <w:lang w:bidi="ar"/>
              </w:rPr>
              <w:t>200ml</w:t>
            </w:r>
            <w:r>
              <w:rPr>
                <w:rFonts w:ascii="仿宋" w:eastAsia="仿宋" w:hAnsi="仿宋" w:cs="仿宋" w:hint="eastAsia"/>
                <w:color w:val="000000"/>
                <w:kern w:val="0"/>
                <w:sz w:val="16"/>
                <w:szCs w:val="16"/>
                <w:lang w:bidi="ar"/>
              </w:rPr>
              <w:t>洗脱液中</w:t>
            </w:r>
            <w:r>
              <w:rPr>
                <w:rFonts w:ascii="仿宋" w:eastAsia="仿宋" w:hAnsi="仿宋" w:cs="仿宋" w:hint="eastAsia"/>
                <w:color w:val="000000"/>
                <w:kern w:val="0"/>
                <w:sz w:val="16"/>
                <w:szCs w:val="16"/>
                <w:lang w:bidi="ar"/>
              </w:rPr>
              <w:t>15</w:t>
            </w:r>
            <w:r>
              <w:rPr>
                <w:rFonts w:ascii="宋体" w:hAnsi="宋体" w:cs="宋体" w:hint="eastAsia"/>
                <w:color w:val="000000"/>
                <w:kern w:val="0"/>
                <w:sz w:val="16"/>
                <w:szCs w:val="16"/>
                <w:lang w:bidi="ar"/>
              </w:rPr>
              <w:t>µ</w:t>
            </w:r>
            <w:r>
              <w:rPr>
                <w:rFonts w:ascii="仿宋" w:eastAsia="仿宋" w:hAnsi="仿宋" w:cs="仿宋" w:hint="eastAsia"/>
                <w:color w:val="000000"/>
                <w:kern w:val="0"/>
                <w:sz w:val="16"/>
                <w:szCs w:val="16"/>
                <w:lang w:bidi="ar"/>
              </w:rPr>
              <w:t>m-25</w:t>
            </w:r>
            <w:r>
              <w:rPr>
                <w:rFonts w:ascii="宋体" w:hAnsi="宋体" w:cs="宋体" w:hint="eastAsia"/>
                <w:color w:val="000000"/>
                <w:kern w:val="0"/>
                <w:sz w:val="16"/>
                <w:szCs w:val="16"/>
                <w:lang w:bidi="ar"/>
              </w:rPr>
              <w:t>µ</w:t>
            </w:r>
            <w:r>
              <w:rPr>
                <w:rFonts w:ascii="仿宋" w:eastAsia="仿宋" w:hAnsi="仿宋" w:cs="仿宋" w:hint="eastAsia"/>
                <w:color w:val="000000"/>
                <w:kern w:val="0"/>
                <w:sz w:val="16"/>
                <w:szCs w:val="16"/>
                <w:lang w:bidi="ar"/>
              </w:rPr>
              <w:t>m</w:t>
            </w:r>
            <w:r>
              <w:rPr>
                <w:rFonts w:ascii="仿宋" w:eastAsia="仿宋" w:hAnsi="仿宋" w:cs="仿宋" w:hint="eastAsia"/>
                <w:color w:val="000000"/>
                <w:kern w:val="0"/>
                <w:sz w:val="16"/>
                <w:szCs w:val="16"/>
                <w:lang w:bidi="ar"/>
              </w:rPr>
              <w:t>微粒数应不超过</w:t>
            </w:r>
            <w:r>
              <w:rPr>
                <w:rFonts w:ascii="仿宋" w:eastAsia="仿宋" w:hAnsi="仿宋" w:cs="仿宋" w:hint="eastAsia"/>
                <w:color w:val="000000"/>
                <w:kern w:val="0"/>
                <w:sz w:val="16"/>
                <w:szCs w:val="16"/>
                <w:lang w:bidi="ar"/>
              </w:rPr>
              <w:t>6.00</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/ml</w:t>
            </w:r>
            <w:r>
              <w:rPr>
                <w:rFonts w:ascii="仿宋" w:eastAsia="仿宋" w:hAnsi="仿宋" w:cs="仿宋" w:hint="eastAsia"/>
                <w:color w:val="000000"/>
                <w:kern w:val="0"/>
                <w:sz w:val="16"/>
                <w:szCs w:val="16"/>
                <w:lang w:bidi="ar"/>
              </w:rPr>
              <w:t>；大于</w:t>
            </w:r>
            <w:r>
              <w:rPr>
                <w:rFonts w:ascii="仿宋" w:eastAsia="仿宋" w:hAnsi="仿宋" w:cs="仿宋" w:hint="eastAsia"/>
                <w:color w:val="000000"/>
                <w:kern w:val="0"/>
                <w:sz w:val="16"/>
                <w:szCs w:val="16"/>
                <w:lang w:bidi="ar"/>
              </w:rPr>
              <w:t>25</w:t>
            </w:r>
            <w:r>
              <w:rPr>
                <w:rFonts w:ascii="宋体" w:hAnsi="宋体" w:cs="宋体" w:hint="eastAsia"/>
                <w:color w:val="000000"/>
                <w:kern w:val="0"/>
                <w:sz w:val="16"/>
                <w:szCs w:val="16"/>
                <w:lang w:bidi="ar"/>
              </w:rPr>
              <w:t>µ</w:t>
            </w:r>
            <w:r>
              <w:rPr>
                <w:rFonts w:ascii="仿宋" w:eastAsia="仿宋" w:hAnsi="仿宋" w:cs="仿宋" w:hint="eastAsia"/>
                <w:color w:val="000000"/>
                <w:kern w:val="0"/>
                <w:sz w:val="16"/>
                <w:szCs w:val="16"/>
                <w:lang w:bidi="ar"/>
              </w:rPr>
              <w:t>m</w:t>
            </w:r>
            <w:r>
              <w:rPr>
                <w:rFonts w:ascii="仿宋" w:eastAsia="仿宋" w:hAnsi="仿宋" w:cs="仿宋" w:hint="eastAsia"/>
                <w:color w:val="000000"/>
                <w:kern w:val="0"/>
                <w:sz w:val="16"/>
                <w:szCs w:val="16"/>
                <w:lang w:bidi="ar"/>
              </w:rPr>
              <w:t>的微粒应不超过</w:t>
            </w:r>
            <w:r>
              <w:rPr>
                <w:rFonts w:ascii="仿宋" w:eastAsia="仿宋" w:hAnsi="仿宋" w:cs="仿宋" w:hint="eastAsia"/>
                <w:color w:val="000000"/>
                <w:kern w:val="0"/>
                <w:sz w:val="16"/>
                <w:szCs w:val="16"/>
                <w:lang w:bidi="ar"/>
              </w:rPr>
              <w:t>3.00</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/ml</w:t>
            </w:r>
            <w:r>
              <w:rPr>
                <w:rFonts w:ascii="仿宋" w:eastAsia="仿宋" w:hAnsi="仿宋" w:cs="仿宋" w:hint="eastAsia"/>
                <w:color w:val="000000"/>
                <w:kern w:val="0"/>
                <w:sz w:val="16"/>
                <w:szCs w:val="16"/>
                <w:lang w:bidi="ar"/>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适用于北京津</w:t>
            </w:r>
            <w:r>
              <w:rPr>
                <w:rFonts w:ascii="仿宋" w:eastAsia="仿宋" w:hAnsi="仿宋" w:cs="仿宋" w:hint="eastAsia"/>
                <w:color w:val="000000"/>
                <w:kern w:val="0"/>
                <w:sz w:val="16"/>
                <w:szCs w:val="16"/>
                <w:lang w:bidi="ar"/>
              </w:rPr>
              <w:t>P3000</w:t>
            </w:r>
            <w:r>
              <w:rPr>
                <w:rFonts w:ascii="仿宋" w:eastAsia="仿宋" w:hAnsi="仿宋" w:cs="仿宋" w:hint="eastAsia"/>
                <w:color w:val="000000"/>
                <w:kern w:val="0"/>
                <w:sz w:val="16"/>
                <w:szCs w:val="16"/>
                <w:lang w:bidi="ar"/>
              </w:rPr>
              <w:t>型自体血回输机</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1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泌尿外科类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莱凯医疗器械（北京）有限公司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输尿管支架</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用于输尿管内扩张及引流</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）聚氨酯</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内脏器官及粘膜</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）直径：</w:t>
            </w:r>
            <w:r>
              <w:rPr>
                <w:rFonts w:ascii="仿宋" w:eastAsia="仿宋" w:hAnsi="仿宋" w:cs="仿宋" w:hint="eastAsia"/>
                <w:color w:val="000000"/>
                <w:kern w:val="0"/>
                <w:sz w:val="16"/>
                <w:szCs w:val="16"/>
                <w:lang w:bidi="ar"/>
              </w:rPr>
              <w:t xml:space="preserve">5-6f </w:t>
            </w:r>
            <w:r>
              <w:rPr>
                <w:rFonts w:ascii="仿宋" w:eastAsia="仿宋" w:hAnsi="仿宋" w:cs="仿宋" w:hint="eastAsia"/>
                <w:color w:val="000000"/>
                <w:kern w:val="0"/>
                <w:sz w:val="16"/>
                <w:szCs w:val="16"/>
                <w:lang w:bidi="ar"/>
              </w:rPr>
              <w:t>长度：</w:t>
            </w:r>
            <w:r>
              <w:rPr>
                <w:rFonts w:ascii="仿宋" w:eastAsia="仿宋" w:hAnsi="仿宋" w:cs="仿宋" w:hint="eastAsia"/>
                <w:color w:val="000000"/>
                <w:kern w:val="0"/>
                <w:sz w:val="16"/>
                <w:szCs w:val="16"/>
                <w:lang w:bidi="ar"/>
              </w:rPr>
              <w:t>24-28cm</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4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）单端开口</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单支</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4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）留置时间≥</w:t>
            </w:r>
            <w:r>
              <w:rPr>
                <w:rFonts w:ascii="仿宋" w:eastAsia="仿宋" w:hAnsi="仿宋" w:cs="仿宋" w:hint="eastAsia"/>
                <w:color w:val="000000"/>
                <w:kern w:val="0"/>
                <w:sz w:val="16"/>
                <w:szCs w:val="16"/>
                <w:lang w:bidi="ar"/>
              </w:rPr>
              <w:t>180</w:t>
            </w:r>
            <w:r>
              <w:rPr>
                <w:rFonts w:ascii="仿宋" w:eastAsia="仿宋" w:hAnsi="仿宋" w:cs="仿宋" w:hint="eastAsia"/>
                <w:color w:val="000000"/>
                <w:kern w:val="0"/>
                <w:sz w:val="16"/>
                <w:szCs w:val="16"/>
                <w:lang w:bidi="ar"/>
              </w:rPr>
              <w:t>天</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5</w:t>
            </w:r>
            <w:r>
              <w:rPr>
                <w:rFonts w:ascii="仿宋" w:eastAsia="仿宋" w:hAnsi="仿宋" w:cs="仿宋" w:hint="eastAsia"/>
                <w:color w:val="000000"/>
                <w:kern w:val="0"/>
                <w:sz w:val="16"/>
                <w:szCs w:val="16"/>
                <w:lang w:bidi="ar"/>
              </w:rPr>
              <w:t>）双猪尾</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泌尿外科类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莱凯医疗器械（北京）有限公司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输尿管支架</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用于扩张引流作用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）直径：</w:t>
            </w:r>
            <w:r>
              <w:rPr>
                <w:rFonts w:ascii="仿宋" w:eastAsia="仿宋" w:hAnsi="仿宋" w:cs="仿宋" w:hint="eastAsia"/>
                <w:color w:val="000000"/>
                <w:kern w:val="0"/>
                <w:sz w:val="16"/>
                <w:szCs w:val="16"/>
                <w:lang w:bidi="ar"/>
              </w:rPr>
              <w:t>6Fr</w:t>
            </w:r>
            <w:r>
              <w:rPr>
                <w:rFonts w:ascii="仿宋" w:eastAsia="仿宋" w:hAnsi="仿宋" w:cs="仿宋" w:hint="eastAsia"/>
                <w:color w:val="000000"/>
                <w:kern w:val="0"/>
                <w:sz w:val="16"/>
                <w:szCs w:val="16"/>
                <w:lang w:bidi="ar"/>
              </w:rPr>
              <w:t>、长度：</w:t>
            </w:r>
            <w:r>
              <w:rPr>
                <w:rFonts w:ascii="仿宋" w:eastAsia="仿宋" w:hAnsi="仿宋" w:cs="仿宋" w:hint="eastAsia"/>
                <w:color w:val="000000"/>
                <w:kern w:val="0"/>
                <w:sz w:val="16"/>
                <w:szCs w:val="16"/>
                <w:lang w:bidi="ar"/>
              </w:rPr>
              <w:t>24-28cm</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1870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体表、内脏器官及粘膜</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4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）双端开口</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单支</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）输尿管支架获准长期使用</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留置时间</w:t>
            </w:r>
            <w:r>
              <w:rPr>
                <w:rFonts w:ascii="仿宋" w:eastAsia="仿宋" w:hAnsi="仿宋" w:cs="仿宋" w:hint="eastAsia"/>
                <w:color w:val="000000"/>
                <w:kern w:val="0"/>
                <w:sz w:val="16"/>
                <w:szCs w:val="16"/>
                <w:lang w:bidi="ar"/>
              </w:rPr>
              <w:t>&gt;30</w:t>
            </w:r>
            <w:r>
              <w:rPr>
                <w:rFonts w:ascii="仿宋" w:eastAsia="仿宋" w:hAnsi="仿宋" w:cs="仿宋" w:hint="eastAsia"/>
                <w:color w:val="000000"/>
                <w:kern w:val="0"/>
                <w:sz w:val="16"/>
                <w:szCs w:val="16"/>
                <w:lang w:bidi="ar"/>
              </w:rPr>
              <w:t>天</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）双猪尾</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泌尿外科类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莱凯医疗器械（北京）有限公司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导丝</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用于导引作用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、适用范围：在内窥镜下与</w:t>
            </w:r>
            <w:r>
              <w:rPr>
                <w:rFonts w:ascii="仿宋" w:eastAsia="仿宋" w:hAnsi="仿宋" w:cs="仿宋" w:hint="eastAsia"/>
                <w:color w:val="000000"/>
                <w:kern w:val="0"/>
                <w:sz w:val="16"/>
                <w:szCs w:val="16"/>
                <w:lang w:bidi="ar"/>
              </w:rPr>
              <w:t>J</w:t>
            </w:r>
            <w:r>
              <w:rPr>
                <w:rFonts w:ascii="仿宋" w:eastAsia="仿宋" w:hAnsi="仿宋" w:cs="仿宋" w:hint="eastAsia"/>
                <w:color w:val="000000"/>
                <w:kern w:val="0"/>
                <w:sz w:val="16"/>
                <w:szCs w:val="16"/>
                <w:lang w:bidi="ar"/>
              </w:rPr>
              <w:t>型导管和微创扩张引流套件配套使用，起支撑，引导作用。</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692</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1460</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体表、内脏器官及粘膜</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、规格：需要同时具备</w:t>
            </w:r>
            <w:r>
              <w:rPr>
                <w:rFonts w:ascii="仿宋" w:eastAsia="仿宋" w:hAnsi="仿宋" w:cs="仿宋" w:hint="eastAsia"/>
                <w:color w:val="000000"/>
                <w:kern w:val="0"/>
                <w:sz w:val="16"/>
                <w:szCs w:val="16"/>
                <w:lang w:bidi="ar"/>
              </w:rPr>
              <w:t>0.028</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0.032</w:t>
            </w:r>
            <w:r>
              <w:rPr>
                <w:rFonts w:ascii="仿宋" w:eastAsia="仿宋" w:hAnsi="仿宋" w:cs="仿宋" w:hint="eastAsia"/>
                <w:color w:val="000000"/>
                <w:kern w:val="0"/>
                <w:sz w:val="16"/>
                <w:szCs w:val="16"/>
                <w:lang w:bidi="ar"/>
              </w:rPr>
              <w:t>英寸规格，需有直头和弯头两种</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，要求为复合导丝，前端为亲水超滑，柔软顺应性好，后端为斑马导丝，提供足够支撑性</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泌尿外科类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广州瑞派医疗器械有限责任公司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一次性使用电子输尿管肾盂内窥镜导管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用于检查、碎石作用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体表、内脏器官及粘膜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33</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泌尿外科类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河南省驼人医疗科技有限公司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一次性使用包皮切割吻合器</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用于包皮切除及吻合</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）缝钉窄腿宽面止血好易脱钉</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袋</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500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774</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体表及粘膜</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）抵钉座采用钉槽封边设计确保缝钉成型可靠</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）限位装置，防止过度挤压</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68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）鱼尾型调节螺母，旋转更省力，丝杆采用粗螺纹，能快速调节抵钉座位置，缩短手术时间</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r>
              <w:rPr>
                <w:rFonts w:ascii="仿宋" w:eastAsia="仿宋" w:hAnsi="仿宋" w:cs="仿宋" w:hint="eastAsia"/>
                <w:color w:val="000000"/>
                <w:kern w:val="0"/>
                <w:sz w:val="16"/>
                <w:szCs w:val="16"/>
                <w:lang w:bidi="ar"/>
              </w:rPr>
              <w:t>）红色标识，控制旋紧度，使操作更规范</w:t>
            </w: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男性科类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上海其胜生物制剂有限公司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注射用交联透明质酸钠凝胶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用于皮下填充塑形</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720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05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乳甲类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江苏华夏医疗器械有限公司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钛镍记忆合金缝合线（带针）</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适用于美容缝合</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材质：钛镍记忆合金、带缝针，固定扣，一次性使用包装</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319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47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乳甲类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苏州茵络医疗器械有限公司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大隐静脉曲张剥脱导管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适用于无并发症的原发性静脉曲张或满血静脉功能不全时大隐静脉的剥脱术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730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4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神经介入类（神经外科）</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麦克罗医伟司安神经血管医疗股份有限公司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微导管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适用于为受控选择性输注</w:t>
            </w:r>
            <w:r>
              <w:rPr>
                <w:rFonts w:ascii="仿宋" w:eastAsia="仿宋" w:hAnsi="仿宋" w:cs="仿宋" w:hint="eastAsia"/>
                <w:color w:val="000000"/>
                <w:kern w:val="0"/>
                <w:sz w:val="16"/>
                <w:szCs w:val="16"/>
                <w:lang w:bidi="ar"/>
              </w:rPr>
              <w:t>Onyx"</w:t>
            </w:r>
            <w:r>
              <w:rPr>
                <w:rFonts w:ascii="仿宋" w:eastAsia="仿宋" w:hAnsi="仿宋" w:cs="仿宋" w:hint="eastAsia"/>
                <w:color w:val="000000"/>
                <w:kern w:val="0"/>
                <w:sz w:val="16"/>
                <w:szCs w:val="16"/>
                <w:lang w:bidi="ar"/>
              </w:rPr>
              <w:t>液体栓塞系统</w:t>
            </w:r>
            <w:r>
              <w:rPr>
                <w:rFonts w:ascii="仿宋" w:eastAsia="仿宋" w:hAnsi="仿宋" w:cs="仿宋" w:hint="eastAsia"/>
                <w:color w:val="000000"/>
                <w:kern w:val="0"/>
                <w:sz w:val="16"/>
                <w:szCs w:val="16"/>
                <w:lang w:bidi="ar"/>
              </w:rPr>
              <w:t>(LES)</w:t>
            </w:r>
            <w:r>
              <w:rPr>
                <w:rFonts w:ascii="仿宋" w:eastAsia="仿宋" w:hAnsi="仿宋" w:cs="仿宋" w:hint="eastAsia"/>
                <w:color w:val="000000"/>
                <w:kern w:val="0"/>
                <w:sz w:val="16"/>
                <w:szCs w:val="16"/>
                <w:lang w:bidi="ar"/>
              </w:rPr>
              <w:t>建立神经血管通路。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选择性输注</w:t>
            </w:r>
            <w:r>
              <w:rPr>
                <w:rFonts w:ascii="仿宋" w:eastAsia="仿宋" w:hAnsi="仿宋" w:cs="仿宋" w:hint="eastAsia"/>
                <w:color w:val="000000"/>
                <w:kern w:val="0"/>
                <w:sz w:val="16"/>
                <w:szCs w:val="16"/>
                <w:lang w:bidi="ar"/>
              </w:rPr>
              <w:t>Onyx"</w:t>
            </w:r>
            <w:r>
              <w:rPr>
                <w:rFonts w:ascii="仿宋" w:eastAsia="仿宋" w:hAnsi="仿宋" w:cs="仿宋" w:hint="eastAsia"/>
                <w:color w:val="000000"/>
                <w:kern w:val="0"/>
                <w:sz w:val="16"/>
                <w:szCs w:val="16"/>
                <w:lang w:bidi="ar"/>
              </w:rPr>
              <w:t>液体栓塞系统</w:t>
            </w:r>
            <w:r>
              <w:rPr>
                <w:rFonts w:ascii="仿宋" w:eastAsia="仿宋" w:hAnsi="仿宋" w:cs="仿宋" w:hint="eastAsia"/>
                <w:color w:val="000000"/>
                <w:kern w:val="0"/>
                <w:sz w:val="16"/>
                <w:szCs w:val="16"/>
                <w:lang w:bidi="ar"/>
              </w:rPr>
              <w:t>(LES)</w:t>
            </w:r>
            <w:r>
              <w:rPr>
                <w:rFonts w:ascii="仿宋" w:eastAsia="仿宋" w:hAnsi="仿宋" w:cs="仿宋" w:hint="eastAsia"/>
                <w:color w:val="000000"/>
                <w:kern w:val="0"/>
                <w:sz w:val="16"/>
                <w:szCs w:val="16"/>
                <w:lang w:bidi="ar"/>
              </w:rPr>
              <w:t>配套微导管</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16490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神经介入类（神经外科）</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柯惠医疗器材国际贸易（上海）有限公司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可塑形微导管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介入器械导入或把诊断或治疗药剂输注到神经、周围及冠状脉管系统中。</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密网支架配套可塑性微导管</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17746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05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38</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神经介入类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柯惠医疗器材国际贸易（上海）有限公司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微导管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用于颅内取栓手术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过导丝型单腔微导管，包装内带有一个蒸汽塑形针等</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2129.4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神经介入类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柯惠医疗器材国际贸易（上海）有限公司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颅内支撑导管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用于颅内动脉瘤介入栓塞术、脑动脉狭窄介入治疗、脑动静脉介入栓塞治疗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一种</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硬度可变的单腔导管，导管远端有不透射线标记，近端有一个鲁尔接头，带剥式导管鞘。</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11480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39</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神经介入类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巴尔特科贸（北京）有限公司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自膨式颅内支架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用于颅内动脉瘤介入栓塞术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可用于颅内动脉瘤栓塞治疗的自膨式编织支架</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24286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神经介入类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柯惠医疗器材国际贸易（上海）有限公司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颅内取栓支架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用于颅内取栓手术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可用于颅内动脉取栓手术的取栓支架。</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25800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神经外科类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德国斯皮尔伯格医疗器械有限公司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颅内压测量及引流针</w:t>
            </w:r>
            <w:r>
              <w:rPr>
                <w:rFonts w:ascii="仿宋" w:eastAsia="仿宋" w:hAnsi="仿宋" w:cs="仿宋" w:hint="eastAsia"/>
                <w:color w:val="000000"/>
                <w:kern w:val="0"/>
                <w:sz w:val="16"/>
                <w:szCs w:val="16"/>
                <w:lang w:bidi="ar"/>
              </w:rPr>
              <w:t>Probe</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颅内压监测及引流</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气压式监测技术，无需手动校准，探头不含金属材质，脑室型颅内压监测</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11500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w:t>
            </w:r>
            <w:r>
              <w:rPr>
                <w:rFonts w:ascii="仿宋" w:eastAsia="仿宋" w:hAnsi="仿宋" w:cs="仿宋" w:hint="eastAsia"/>
                <w:color w:val="000000"/>
                <w:kern w:val="0"/>
                <w:sz w:val="16"/>
                <w:szCs w:val="16"/>
                <w:lang w:bidi="ar"/>
              </w:rPr>
              <w:t>Spiege1berg</w:t>
            </w:r>
            <w:r>
              <w:rPr>
                <w:rFonts w:ascii="仿宋" w:eastAsia="仿宋" w:hAnsi="仿宋" w:cs="仿宋" w:hint="eastAsia"/>
                <w:color w:val="000000"/>
                <w:kern w:val="0"/>
                <w:sz w:val="16"/>
                <w:szCs w:val="16"/>
                <w:lang w:bidi="ar"/>
              </w:rPr>
              <w:t>颅内压监测仪：</w:t>
            </w:r>
            <w:r>
              <w:rPr>
                <w:rFonts w:ascii="仿宋" w:eastAsia="仿宋" w:hAnsi="仿宋" w:cs="仿宋" w:hint="eastAsia"/>
                <w:color w:val="000000"/>
                <w:kern w:val="0"/>
                <w:sz w:val="16"/>
                <w:szCs w:val="16"/>
                <w:lang w:bidi="ar"/>
              </w:rPr>
              <w:t>HDM29.1</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89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神经外科类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江西丹美实业有限公司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消融电极（多功能手术解剖器）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手术中对组织精细剥离和凝血操作</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镊尖采用超导不粘合金材料，要求电导率高，不易造成电凝组织粘连，带滴水功能。长度</w:t>
            </w:r>
            <w:r>
              <w:rPr>
                <w:rFonts w:ascii="仿宋" w:eastAsia="仿宋" w:hAnsi="仿宋" w:cs="仿宋" w:hint="eastAsia"/>
                <w:color w:val="000000"/>
                <w:kern w:val="0"/>
                <w:sz w:val="16"/>
                <w:szCs w:val="16"/>
                <w:lang w:bidi="ar"/>
              </w:rPr>
              <w:t>215-235mm</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68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41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神经外科类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西安外科医学科技有限公司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外科术中止血材料（消融电极</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手术中对组织精细剥离和凝血操作</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镊尖采用超导不粘合金材料，要求电导率高，不易造成电凝组织粘连，带滴水功能。</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1346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神经外科类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西安外科医学科技有限公司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外科术中止血材料（消融电极</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手术中对组织精细切割剥离和凝血操作</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精细钨针作用，长度可调节</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颅内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外科手术通用类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江苏健瑞宝医疗科技股份有限公司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一次性使用腔镜切割吻合器及腔镜组件（枪）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各型（腔镜手术）</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适用于腔镜手术的腹部外科妇科、儿科及胸外科组织的离断，切除和吻合。</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406.8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需与在用品牌一次性使用腔镜切割吻合器及腔镜组件（钉）配套使用</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1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43</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外科手术通用类</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杭州康基医疗器械股份有限公司</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一次性使用腹壁缝合器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腹壁套管针</w:t>
            </w:r>
            <w:r>
              <w:rPr>
                <w:rFonts w:ascii="仿宋" w:eastAsia="仿宋" w:hAnsi="仿宋" w:cs="仿宋" w:hint="eastAsia"/>
                <w:color w:val="000000"/>
                <w:kern w:val="0"/>
                <w:sz w:val="16"/>
                <w:szCs w:val="16"/>
                <w:lang w:bidi="ar"/>
              </w:rPr>
              <w:t>)</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适用于腔镜手术中抓取较线实现对腹壁筋膜组织及手术切口的缝合。</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500</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197</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外科手术通用类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柯惠医疗器材国际贸易（上海）有限公司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非吸收性聚酯缝线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该产品用于一般软组织的缝合和结扎，适用于心血管、神经外科和眼外科手术。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40.31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44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外科手术通用类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江苏博朗森思医疗器械有限公司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一次性使用直线型切割吻合器及组件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各型（开腹手术）</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适用于消化道重建及其它脏器切除手术中的吻合口创建及残端或切口的闭合</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417</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上海微创心脉医疗科技（集团）股份有限公司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分叉型覆膜支架及输送系统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腹部大血管用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上海微创心脉医疗科技（集团）股份有限公司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腹主动脉覆膜支架及输送系统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大血管用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13500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上海微创心脉医疗科技（集团）股份有限公司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直管型覆膜支架及输送系统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大血管用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上海微创心脉医疗科技（集团）股份有限公司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分叉型大动脉覆膜支架及输送系统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37000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上海微创心脉医疗科技（集团）股份有限公司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分叉型覆膜支架及输送系统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42000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上海微创心脉医疗科技（集团）股份有限公司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腹主动脉覆膜支架及输送系统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57000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上海微创心脉医疗科技（集团）股份有限公司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直管型胸主动脉覆膜支架系统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62400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上海微创心脉医疗科技（集团）股份有限公司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分支型主动脉覆膜支架及输送系统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71500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戈尔及同仁有限公司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腹主动脉覆膜血管内支架系统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大血管用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戈尔工业品贸易（上海）有限公司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胸主动脉覆膜血管内支架系统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68311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戈尔及同仁有限公司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腹主动脉覆膜血管内支架系统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70889</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47</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湖南埃普特医疗器械有限公司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血管鞘组</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动静脉穿刺用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68.5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湖南埃普特医疗器械有限公司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亲水涂层造影导管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动静脉造影用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188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波科国际医疗贸易（上海）有限公司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可控导丝</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可有效支撑各类大支架的引入及释放</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910.17</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先健科技（深圳）有限公司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大动脉覆膜支架球囊导管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非限制性大球囊</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4160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先健科技（深圳）有限公司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滤器回收系统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包含回收鞘及抓捕器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7800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先健科技（深圳）有限公司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腹主动脉覆膜支架系统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大血管用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先健科技（深圳）有限公司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腔静脉滤器系统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橄榄型滤器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先健科技（深圳）有限公司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大动脉覆膜支架系统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55000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先健科技（深圳）有限公司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腹主动脉覆膜支架系统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大动脉用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62923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48</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血管造影导管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动静脉造影用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176.4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引流导管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内外引流用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柯惠医疗器材国际贸易（上海）有限公司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导丝</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血管开通及球囊交换用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1564.2</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栓塞弹簧圈</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动静脉栓塞用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1755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265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爱德华（上海）医疗用品有限公司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双腔取血栓导管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动静脉取栓用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2754</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腔静脉滤器回收器械</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独立包装抓捕器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4622.3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支持导管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血管开通用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4671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经颈静脉肝内穿刺器械</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经颈静脉肝内穿刺用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5368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美敦力（上海）管理有限公司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外周血管约束型球囊扩张导管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约束性球囊</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腔静脉滤器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伞型滤器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戈尔工业品贸易（上海）有限公司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可控直径</w:t>
            </w:r>
            <w:r>
              <w:rPr>
                <w:rFonts w:ascii="仿宋" w:eastAsia="仿宋" w:hAnsi="仿宋" w:cs="仿宋" w:hint="eastAsia"/>
                <w:color w:val="000000"/>
                <w:kern w:val="0"/>
                <w:sz w:val="16"/>
                <w:szCs w:val="16"/>
                <w:lang w:bidi="ar"/>
              </w:rPr>
              <w:t>TIPS</w:t>
            </w:r>
            <w:r>
              <w:rPr>
                <w:rFonts w:ascii="仿宋" w:eastAsia="仿宋" w:hAnsi="仿宋" w:cs="仿宋" w:hint="eastAsia"/>
                <w:color w:val="000000"/>
                <w:kern w:val="0"/>
                <w:sz w:val="16"/>
                <w:szCs w:val="16"/>
                <w:lang w:bidi="ar"/>
              </w:rPr>
              <w:t>覆膜支架系统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TIPS</w:t>
            </w:r>
            <w:r>
              <w:rPr>
                <w:rFonts w:ascii="仿宋" w:eastAsia="仿宋" w:hAnsi="仿宋" w:cs="仿宋" w:hint="eastAsia"/>
                <w:color w:val="000000"/>
                <w:kern w:val="0"/>
                <w:sz w:val="16"/>
                <w:szCs w:val="16"/>
                <w:lang w:bidi="ar"/>
              </w:rPr>
              <w:t>专用支架</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21240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美敦力（上海）管理有限公司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药物涂层外周球囊扩张导管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药物涂层球囊</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戈尔工业品贸易（上海）有限公司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肝素涂层血管内覆膜支架系统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具有肝素涂层的腹膜支架</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35000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经皮导入器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微穿刺用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外周介入类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库克（中国）医疗贸易有限公司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血管造影导管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介入治疗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具有清晰显影的黄金标记刻度</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613.5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49</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胃肠外一</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浙江微度医疗器械有限公司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一次性使用微创筋膜闭合器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关闭穿刺孔</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可靠，安全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680</w:t>
            </w:r>
            <w:r>
              <w:rPr>
                <w:rFonts w:ascii="仿宋" w:eastAsia="仿宋" w:hAnsi="仿宋" w:cs="仿宋" w:hint="eastAsia"/>
                <w:color w:val="000000"/>
                <w:kern w:val="0"/>
                <w:sz w:val="16"/>
                <w:szCs w:val="16"/>
                <w:lang w:bidi="ar"/>
              </w:rPr>
              <w:t>元</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68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消化内镜类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波科国际医疗贸易（上海）有限公司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一体式自控可旋转锁定止血夹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用于内窥镜下做标记及止血。</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由夹片、夹座、过渡帽、拉索、弹簧管、护套管、定位帽、滑块、手柄和外管组成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980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消化道黏膜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26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51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消化内镜类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奥林巴斯贸易（上海）有限公司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一次性使用结扎装置</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用于摘除有蒂息肉时止血或控制出血</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包含部件：管套、环形止动器、线圈鞘套、滑块、管接头、手柄组成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747</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消化道黏膜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10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迈柯唯（上海）医疗设备有限公司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主动脉内球囊导管及附件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用于心源性休克或高危</w:t>
            </w:r>
            <w:r>
              <w:rPr>
                <w:rFonts w:ascii="仿宋" w:eastAsia="仿宋" w:hAnsi="仿宋" w:cs="仿宋" w:hint="eastAsia"/>
                <w:color w:val="000000"/>
                <w:kern w:val="0"/>
                <w:sz w:val="16"/>
                <w:szCs w:val="16"/>
                <w:lang w:bidi="ar"/>
              </w:rPr>
              <w:t>PCI</w:t>
            </w:r>
            <w:r>
              <w:rPr>
                <w:rFonts w:ascii="仿宋" w:eastAsia="仿宋" w:hAnsi="仿宋" w:cs="仿宋" w:hint="eastAsia"/>
                <w:color w:val="000000"/>
                <w:kern w:val="0"/>
                <w:sz w:val="16"/>
                <w:szCs w:val="16"/>
                <w:lang w:bidi="ar"/>
              </w:rPr>
              <w:t>的血流动力学支持、难治性不稳定型心绞痛、脓毒症相关心肌病导致的循环障碍等</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球囊顺应性佳、压力控制精准、导管柔软、连接可靠、无菌、无热原</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11450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内脏器官（主动脉）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适用于医院在用设备，名称：主动脉内球囊反搏泵；品牌：迈科维；型号：</w:t>
            </w:r>
            <w:r>
              <w:rPr>
                <w:rFonts w:ascii="仿宋" w:eastAsia="仿宋" w:hAnsi="仿宋" w:cs="仿宋" w:hint="eastAsia"/>
                <w:color w:val="000000"/>
                <w:kern w:val="0"/>
                <w:sz w:val="16"/>
                <w:szCs w:val="16"/>
                <w:lang w:bidi="ar"/>
              </w:rPr>
              <w:t>CARDIOSAVE Hybrid</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26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Boston Scientific Corporation</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PTCA</w:t>
            </w:r>
            <w:r>
              <w:rPr>
                <w:rFonts w:ascii="仿宋" w:eastAsia="仿宋" w:hAnsi="仿宋" w:cs="仿宋" w:hint="eastAsia"/>
                <w:color w:val="000000"/>
                <w:kern w:val="0"/>
                <w:sz w:val="16"/>
                <w:szCs w:val="16"/>
                <w:lang w:bidi="ar"/>
              </w:rPr>
              <w:t>球囊扩张导管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用于经皮冠脉腔内成型术</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球囊顺应性佳、推送力强、标记清晰、耐高压、无菌、无热原</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内脏器官（冠状动脉）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波科国际医疗贸易（上海）有限公司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延长导管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用于辅助支架或球囊通过复杂病变</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推送顺畅、内腔通畅、头端柔软、显影清晰、无菌、无热原</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3485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内脏器官（冠状动脉）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68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广东博迈医疗科技股份有限公司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一次性使用冠状动脉球囊扩张导管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用于冠脉狭窄病变的扩张</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球囊直径与长度规格精确、爆破压力达标、推送性良好、显影标记清晰、无菌、无热原</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243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2358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内脏器官（冠状动脉）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乐普（北京）医疗器械股份有限公司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切割球囊系统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用于冠脉钙化或狭窄病变的切割扩张</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刀片分布均匀、切割力适中、球囊顺应性好、显影清晰、无菌、无热原</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5220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296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内脏器官（冠状动脉）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湖南博润医疗器械有限公司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一次性使用球囊扩充压力泵</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冠脉内球囊扩张专用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冠脉内球囊扩张专用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1197</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不接触（要求无菌）</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84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上海微创电生理医疗科技股份有限公司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医学定位系统用体表贴片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用于心脏三维标测系统的体表定位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导电性良好、粘附牢固、抗干扰、一次性使用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上海微创电生理医疗科技股份有限公司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灌注泵管系统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用于药物或生理盐水的持续灌注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管路无渗漏、连接稳固、材料生物相容性好、无菌、无热原</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内脏器官（血管）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上海微创电生理医疗科技股份有限公司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一次性使用固定弯标测导管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用于电生理标测、心内信号采集</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电极间距精确、弯曲角度固定、信号传输稳定、无菌、无热原</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1026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内脏器官（心腔）</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上海微创电生理医疗科技股份有限公司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磁定位型可调弯标测导管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用于心脏电生理三维标测与信号采集</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磁定位精度高、可调弯灵活、信号传输稳定、无菌、无热原</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内脏器官（心腔）</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上海微创电生理医疗科技股份有限公司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一次性使用压力监测磁定位射频消融导管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用于心脏电生理三维标测与射频消融治疗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磁定位精度高、压力监测灵敏、消融能量稳定、可调弯灵活、无菌、无热原</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19200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内脏器官（心腔）</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52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心内介入类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上海微创电生理医疗科技股份有限公司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体表参考电极</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与三维心脏电生理标测系统和冷盐水灌注射频消融导管</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定位型</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配合使用，固定于患者体表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背部</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，作为心脏三维建模时的参考零点。</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体表参考电极由粘性贴片、导管和连接器组成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4365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体表（要求无菌）</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56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胸心外科类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常州华森医疗器械股份有限公司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肋骨接骨板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肋骨骨折手术内固定</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纯钛材质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1003</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26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57</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血液净化类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柯惠有限责任公司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中心静脉导管套件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管径长度</w:t>
            </w:r>
            <w:r>
              <w:rPr>
                <w:rFonts w:ascii="仿宋" w:eastAsia="仿宋" w:hAnsi="仿宋" w:cs="仿宋" w:hint="eastAsia"/>
                <w:color w:val="000000"/>
                <w:kern w:val="0"/>
                <w:sz w:val="16"/>
                <w:szCs w:val="16"/>
                <w:lang w:bidi="ar"/>
              </w:rPr>
              <w:t>40-42cm</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血液透析患者透析治疗置管</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包含：血透用中心静脉插管、导丝、扩张器、穿刺针解剖刀等</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4568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体表、血液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26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血液净化类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柯惠责任有限公司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中心静脉导管套件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管径长度</w:t>
            </w:r>
            <w:r>
              <w:rPr>
                <w:rFonts w:ascii="仿宋" w:eastAsia="仿宋" w:hAnsi="仿宋" w:cs="仿宋" w:hint="eastAsia"/>
                <w:color w:val="000000"/>
                <w:kern w:val="0"/>
                <w:sz w:val="16"/>
                <w:szCs w:val="16"/>
                <w:lang w:bidi="ar"/>
              </w:rPr>
              <w:t>36-38cm</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血液透析患者透析治疗置管</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包含：血透用中心静脉插管、导丝、扩张器、穿刺针解剖刀等</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4830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61</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体表、血液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89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58</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血液净化类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费森尤斯医药（上海）有限公司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连续性血液净化及血浆置换用辅助管路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血液透析患者透析治疗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包含：保护帽、溶液袋接头、管路夹（白色）、</w:t>
            </w:r>
            <w:r>
              <w:rPr>
                <w:rFonts w:ascii="仿宋" w:eastAsia="仿宋" w:hAnsi="仿宋" w:cs="仿宋" w:hint="eastAsia"/>
                <w:color w:val="000000"/>
                <w:kern w:val="0"/>
                <w:sz w:val="16"/>
                <w:szCs w:val="16"/>
                <w:lang w:bidi="ar"/>
              </w:rPr>
              <w:t>Y</w:t>
            </w:r>
            <w:r>
              <w:rPr>
                <w:rFonts w:ascii="仿宋" w:eastAsia="仿宋" w:hAnsi="仿宋" w:cs="仿宋" w:hint="eastAsia"/>
                <w:color w:val="000000"/>
                <w:kern w:val="0"/>
                <w:sz w:val="16"/>
                <w:szCs w:val="16"/>
                <w:lang w:bidi="ar"/>
              </w:rPr>
              <w:t>形连接器、泵管固定器、泵管、管路、透析器接头等</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206</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w:t>
            </w:r>
            <w:r>
              <w:rPr>
                <w:rFonts w:ascii="仿宋" w:eastAsia="仿宋" w:hAnsi="仿宋" w:cs="仿宋" w:hint="eastAsia"/>
                <w:color w:val="000000"/>
                <w:kern w:val="0"/>
                <w:sz w:val="16"/>
                <w:szCs w:val="16"/>
                <w:lang w:bidi="ar"/>
              </w:rPr>
              <w:br/>
              <w:t>-</w:t>
            </w:r>
            <w:r>
              <w:rPr>
                <w:rFonts w:ascii="仿宋" w:eastAsia="仿宋" w:hAnsi="仿宋" w:cs="仿宋" w:hint="eastAsia"/>
                <w:color w:val="000000"/>
                <w:kern w:val="0"/>
                <w:sz w:val="16"/>
                <w:szCs w:val="16"/>
                <w:lang w:bidi="ar"/>
              </w:rPr>
              <w:t>费森尤斯品牌，型号为</w:t>
            </w:r>
            <w:r>
              <w:rPr>
                <w:rFonts w:ascii="仿宋" w:eastAsia="仿宋" w:hAnsi="仿宋" w:cs="仿宋" w:hint="eastAsia"/>
                <w:color w:val="000000"/>
                <w:kern w:val="0"/>
                <w:sz w:val="16"/>
                <w:szCs w:val="16"/>
                <w:lang w:bidi="ar"/>
              </w:rPr>
              <w:t>multiFiltrate</w:t>
            </w:r>
            <w:r>
              <w:rPr>
                <w:rFonts w:ascii="仿宋" w:eastAsia="仿宋" w:hAnsi="仿宋" w:cs="仿宋" w:hint="eastAsia"/>
                <w:color w:val="000000"/>
                <w:kern w:val="0"/>
                <w:sz w:val="16"/>
                <w:szCs w:val="16"/>
                <w:lang w:bidi="ar"/>
              </w:rPr>
              <w:t>的急性透析及体外血液治疗机</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血液净化类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费森尤斯医药（上海）有限公司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连续性血液净化及血浆置换用辅助管路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血液透析患者透析治疗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包含：置换液管路、延长管路等</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218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w:t>
            </w:r>
            <w:r>
              <w:rPr>
                <w:rFonts w:ascii="仿宋" w:eastAsia="仿宋" w:hAnsi="仿宋" w:cs="仿宋" w:hint="eastAsia"/>
                <w:color w:val="000000"/>
                <w:kern w:val="0"/>
                <w:sz w:val="16"/>
                <w:szCs w:val="16"/>
                <w:lang w:bidi="ar"/>
              </w:rPr>
              <w:br/>
              <w:t>-</w:t>
            </w:r>
            <w:r>
              <w:rPr>
                <w:rFonts w:ascii="仿宋" w:eastAsia="仿宋" w:hAnsi="仿宋" w:cs="仿宋" w:hint="eastAsia"/>
                <w:color w:val="000000"/>
                <w:kern w:val="0"/>
                <w:sz w:val="16"/>
                <w:szCs w:val="16"/>
                <w:lang w:bidi="ar"/>
              </w:rPr>
              <w:t>费森尤斯品牌，型号为</w:t>
            </w:r>
            <w:r>
              <w:rPr>
                <w:rFonts w:ascii="仿宋" w:eastAsia="仿宋" w:hAnsi="仿宋" w:cs="仿宋" w:hint="eastAsia"/>
                <w:color w:val="000000"/>
                <w:kern w:val="0"/>
                <w:sz w:val="16"/>
                <w:szCs w:val="16"/>
                <w:lang w:bidi="ar"/>
              </w:rPr>
              <w:t>multiFiltrate</w:t>
            </w:r>
            <w:r>
              <w:rPr>
                <w:rFonts w:ascii="仿宋" w:eastAsia="仿宋" w:hAnsi="仿宋" w:cs="仿宋" w:hint="eastAsia"/>
                <w:color w:val="000000"/>
                <w:kern w:val="0"/>
                <w:sz w:val="16"/>
                <w:szCs w:val="16"/>
                <w:lang w:bidi="ar"/>
              </w:rPr>
              <w:t>的急性透析及体外血液治疗机</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血液净化类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费森尤斯医药（上海）有限公司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空心纤维血液透析滤过器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血液透析患者透析治疗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包含：封装材料、外壳和顶盖、膜、密封环、血液保护帽等</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238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w:t>
            </w:r>
            <w:r>
              <w:rPr>
                <w:rFonts w:ascii="仿宋" w:eastAsia="仿宋" w:hAnsi="仿宋" w:cs="仿宋" w:hint="eastAsia"/>
                <w:color w:val="000000"/>
                <w:kern w:val="0"/>
                <w:sz w:val="16"/>
                <w:szCs w:val="16"/>
                <w:lang w:bidi="ar"/>
              </w:rPr>
              <w:br/>
              <w:t>-</w:t>
            </w:r>
            <w:r>
              <w:rPr>
                <w:rFonts w:ascii="仿宋" w:eastAsia="仿宋" w:hAnsi="仿宋" w:cs="仿宋" w:hint="eastAsia"/>
                <w:color w:val="000000"/>
                <w:kern w:val="0"/>
                <w:sz w:val="16"/>
                <w:szCs w:val="16"/>
                <w:lang w:bidi="ar"/>
              </w:rPr>
              <w:t>费森尤斯品牌，型号为</w:t>
            </w:r>
            <w:r>
              <w:rPr>
                <w:rFonts w:ascii="仿宋" w:eastAsia="仿宋" w:hAnsi="仿宋" w:cs="仿宋" w:hint="eastAsia"/>
                <w:color w:val="000000"/>
                <w:kern w:val="0"/>
                <w:sz w:val="16"/>
                <w:szCs w:val="16"/>
                <w:lang w:bidi="ar"/>
              </w:rPr>
              <w:t>multiFiltrate</w:t>
            </w:r>
            <w:r>
              <w:rPr>
                <w:rFonts w:ascii="仿宋" w:eastAsia="仿宋" w:hAnsi="仿宋" w:cs="仿宋" w:hint="eastAsia"/>
                <w:color w:val="000000"/>
                <w:kern w:val="0"/>
                <w:sz w:val="16"/>
                <w:szCs w:val="16"/>
                <w:lang w:bidi="ar"/>
              </w:rPr>
              <w:t>的急性透析及体外血液治疗机</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31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血液净化类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费森尤斯医药（上海）有限公司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连续性血液净化管路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各规格型号</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血液透析患者透析治疗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技术要求：卓越的生物相容性、高精度和安全性包含：泵前压力传感器、血泵管段、滤前压力传感器管路、废液管路等</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520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225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w:t>
            </w:r>
            <w:r>
              <w:rPr>
                <w:rFonts w:ascii="仿宋" w:eastAsia="仿宋" w:hAnsi="仿宋" w:cs="仿宋" w:hint="eastAsia"/>
                <w:color w:val="000000"/>
                <w:kern w:val="0"/>
                <w:sz w:val="16"/>
                <w:szCs w:val="16"/>
                <w:lang w:bidi="ar"/>
              </w:rPr>
              <w:br/>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费森尤斯品牌，型号为</w:t>
            </w:r>
            <w:r>
              <w:rPr>
                <w:rFonts w:ascii="仿宋" w:eastAsia="仿宋" w:hAnsi="仿宋" w:cs="仿宋" w:hint="eastAsia"/>
                <w:color w:val="000000"/>
                <w:kern w:val="0"/>
                <w:sz w:val="16"/>
                <w:szCs w:val="16"/>
                <w:lang w:bidi="ar"/>
              </w:rPr>
              <w:t>multiFiltrate</w:t>
            </w:r>
            <w:r>
              <w:rPr>
                <w:rFonts w:ascii="仿宋" w:eastAsia="仿宋" w:hAnsi="仿宋" w:cs="仿宋" w:hint="eastAsia"/>
                <w:color w:val="000000"/>
                <w:kern w:val="0"/>
                <w:sz w:val="16"/>
                <w:szCs w:val="16"/>
                <w:lang w:bidi="ar"/>
              </w:rPr>
              <w:t>的急性透析及体外血液治疗机</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47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59</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整形美容类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湖南恒邦医疗科技有限公司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舒疤坦祛疤凝胶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基本型</w:t>
            </w:r>
            <w:r>
              <w:rPr>
                <w:rFonts w:ascii="仿宋" w:eastAsia="仿宋" w:hAnsi="仿宋" w:cs="仿宋" w:hint="eastAsia"/>
                <w:color w:val="000000"/>
                <w:kern w:val="0"/>
                <w:sz w:val="16"/>
                <w:szCs w:val="16"/>
                <w:lang w:bidi="ar"/>
              </w:rPr>
              <w:t>25g</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疤痕修复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无刺激性化学添加剂，允许皮肤正常排汗，保湿性能良好，能形成透气保湿膜</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1735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整形美容类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湖南恒邦医疗科技有限公司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舒疤坦祛疤凝胶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保湿型</w:t>
            </w:r>
            <w:r>
              <w:rPr>
                <w:rFonts w:ascii="仿宋" w:eastAsia="仿宋" w:hAnsi="仿宋" w:cs="仿宋" w:hint="eastAsia"/>
                <w:color w:val="000000"/>
                <w:kern w:val="0"/>
                <w:sz w:val="16"/>
                <w:szCs w:val="16"/>
                <w:lang w:bidi="ar"/>
              </w:rPr>
              <w:t>10g</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疤痕修复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无刺激性化学添加剂，允许皮肤正常排汗，保湿性能良好，能形成透气保湿膜</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385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289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7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60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整形美容类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思利康医用材料（天长）有限公司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自粘性硅酮凝胶敷料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宽</w:t>
            </w:r>
            <w:r>
              <w:rPr>
                <w:rFonts w:ascii="仿宋" w:eastAsia="仿宋" w:hAnsi="仿宋" w:cs="仿宋" w:hint="eastAsia"/>
                <w:color w:val="000000"/>
                <w:kern w:val="0"/>
                <w:sz w:val="16"/>
                <w:szCs w:val="16"/>
                <w:lang w:bidi="ar"/>
              </w:rPr>
              <w:t xml:space="preserve">3-5cm    </w:t>
            </w:r>
            <w:r>
              <w:rPr>
                <w:rFonts w:ascii="仿宋" w:eastAsia="仿宋" w:hAnsi="仿宋" w:cs="仿宋" w:hint="eastAsia"/>
                <w:color w:val="000000"/>
                <w:kern w:val="0"/>
                <w:sz w:val="16"/>
                <w:szCs w:val="16"/>
                <w:lang w:bidi="ar"/>
              </w:rPr>
              <w:t>长</w:t>
            </w:r>
            <w:r>
              <w:rPr>
                <w:rFonts w:ascii="仿宋" w:eastAsia="仿宋" w:hAnsi="仿宋" w:cs="仿宋" w:hint="eastAsia"/>
                <w:color w:val="000000"/>
                <w:kern w:val="0"/>
                <w:sz w:val="16"/>
                <w:szCs w:val="16"/>
                <w:lang w:bidi="ar"/>
              </w:rPr>
              <w:t>12-15cm</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疤痕修复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无刺激性化学添加剂，柔软有弹性，允许皮肤正常排汗，保湿性能良好，能形成透气保湿膜，粘贴在活动部位不易脱落，单次使用时长≥</w:t>
            </w:r>
            <w:r>
              <w:rPr>
                <w:rFonts w:ascii="仿宋" w:eastAsia="仿宋" w:hAnsi="仿宋" w:cs="仿宋" w:hint="eastAsia"/>
                <w:color w:val="000000"/>
                <w:kern w:val="0"/>
                <w:sz w:val="16"/>
                <w:szCs w:val="16"/>
                <w:lang w:bidi="ar"/>
              </w:rPr>
              <w:t>24</w:t>
            </w:r>
            <w:r>
              <w:rPr>
                <w:rFonts w:ascii="仿宋" w:eastAsia="仿宋" w:hAnsi="仿宋" w:cs="仿宋" w:hint="eastAsia"/>
                <w:color w:val="000000"/>
                <w:kern w:val="0"/>
                <w:sz w:val="16"/>
                <w:szCs w:val="16"/>
                <w:lang w:bidi="ar"/>
              </w:rPr>
              <w:t>小时</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170.1</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39</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7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整形美容类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思利康医用材料（天长）有限公司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自粘性硅酮凝胶敷料</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宽</w:t>
            </w:r>
            <w:r>
              <w:rPr>
                <w:rFonts w:ascii="仿宋" w:eastAsia="仿宋" w:hAnsi="仿宋" w:cs="仿宋" w:hint="eastAsia"/>
                <w:color w:val="000000"/>
                <w:kern w:val="0"/>
                <w:sz w:val="16"/>
                <w:szCs w:val="16"/>
                <w:lang w:bidi="ar"/>
              </w:rPr>
              <w:t xml:space="preserve">3-5cm    </w:t>
            </w:r>
            <w:r>
              <w:rPr>
                <w:rFonts w:ascii="仿宋" w:eastAsia="仿宋" w:hAnsi="仿宋" w:cs="仿宋" w:hint="eastAsia"/>
                <w:color w:val="000000"/>
                <w:kern w:val="0"/>
                <w:sz w:val="16"/>
                <w:szCs w:val="16"/>
                <w:lang w:bidi="ar"/>
              </w:rPr>
              <w:t>长</w:t>
            </w:r>
            <w:r>
              <w:rPr>
                <w:rFonts w:ascii="仿宋" w:eastAsia="仿宋" w:hAnsi="仿宋" w:cs="仿宋" w:hint="eastAsia"/>
                <w:color w:val="000000"/>
                <w:kern w:val="0"/>
                <w:sz w:val="16"/>
                <w:szCs w:val="16"/>
                <w:lang w:bidi="ar"/>
              </w:rPr>
              <w:t>15-20cm</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疤痕修复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无刺激性化学添加剂，柔软有弹性，允许皮肤正常排汗，保湿性能良好，能形成透气保湿膜，粘贴在活动部位不易脱落，单次使用时长≥</w:t>
            </w:r>
            <w:r>
              <w:rPr>
                <w:rFonts w:ascii="仿宋" w:eastAsia="仿宋" w:hAnsi="仿宋" w:cs="仿宋" w:hint="eastAsia"/>
                <w:color w:val="000000"/>
                <w:kern w:val="0"/>
                <w:sz w:val="16"/>
                <w:szCs w:val="16"/>
                <w:lang w:bidi="ar"/>
              </w:rPr>
              <w:t>24</w:t>
            </w:r>
            <w:r>
              <w:rPr>
                <w:rFonts w:ascii="仿宋" w:eastAsia="仿宋" w:hAnsi="仿宋" w:cs="仿宋" w:hint="eastAsia"/>
                <w:color w:val="000000"/>
                <w:kern w:val="0"/>
                <w:sz w:val="16"/>
                <w:szCs w:val="16"/>
                <w:lang w:bidi="ar"/>
              </w:rPr>
              <w:t>小时</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337.5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整形美容类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江西宜信堂医疗科技有限公司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医用可调式皮肤缝合器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70-90mm</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手术切口闭合</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疤痕修复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吻合后皮肤对合整齐，无明显压迫损伤，采用一次性无菌独立包装</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426</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27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62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整形美容类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安时利（广州）医疗技术有限公司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硅胶疤痕贴</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宽</w:t>
            </w:r>
            <w:r>
              <w:rPr>
                <w:rFonts w:ascii="仿宋" w:eastAsia="仿宋" w:hAnsi="仿宋" w:cs="仿宋" w:hint="eastAsia"/>
                <w:color w:val="000000"/>
                <w:kern w:val="0"/>
                <w:sz w:val="16"/>
                <w:szCs w:val="16"/>
                <w:lang w:bidi="ar"/>
              </w:rPr>
              <w:t xml:space="preserve">3-5cm    </w:t>
            </w:r>
            <w:r>
              <w:rPr>
                <w:rFonts w:ascii="仿宋" w:eastAsia="仿宋" w:hAnsi="仿宋" w:cs="仿宋" w:hint="eastAsia"/>
                <w:color w:val="000000"/>
                <w:kern w:val="0"/>
                <w:sz w:val="16"/>
                <w:szCs w:val="16"/>
                <w:lang w:bidi="ar"/>
              </w:rPr>
              <w:t>长</w:t>
            </w:r>
            <w:r>
              <w:rPr>
                <w:rFonts w:ascii="仿宋" w:eastAsia="仿宋" w:hAnsi="仿宋" w:cs="仿宋" w:hint="eastAsia"/>
                <w:color w:val="000000"/>
                <w:kern w:val="0"/>
                <w:sz w:val="16"/>
                <w:szCs w:val="16"/>
                <w:lang w:bidi="ar"/>
              </w:rPr>
              <w:t>5-10cm</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疤痕修复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无刺激性化学添加剂，柔软有弹性，允许皮肤正常排汗，保湿性能良好，能形成透气保湿膜，粘贴在活动部位不易脱落，单次使用时长≥</w:t>
            </w:r>
            <w:r>
              <w:rPr>
                <w:rFonts w:ascii="仿宋" w:eastAsia="仿宋" w:hAnsi="仿宋" w:cs="仿宋" w:hint="eastAsia"/>
                <w:color w:val="000000"/>
                <w:kern w:val="0"/>
                <w:sz w:val="16"/>
                <w:szCs w:val="16"/>
                <w:lang w:bidi="ar"/>
              </w:rPr>
              <w:t>24</w:t>
            </w:r>
            <w:r>
              <w:rPr>
                <w:rFonts w:ascii="仿宋" w:eastAsia="仿宋" w:hAnsi="仿宋" w:cs="仿宋" w:hint="eastAsia"/>
                <w:color w:val="000000"/>
                <w:kern w:val="0"/>
                <w:sz w:val="16"/>
                <w:szCs w:val="16"/>
                <w:lang w:bidi="ar"/>
              </w:rPr>
              <w:t>小时</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560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13</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接受进口</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47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整形美容类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安时利（广州）医疗技术有限公司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疤痕硅凝胶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15ml</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疤痕修复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无刺激性化学添加剂，允许皮肤正常排汗，保湿性能良好，能形成透气保湿膜</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364</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27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整形美容类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安时利（广州）医疗技术有限公司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硅胶疤痕贴</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宽</w:t>
            </w:r>
            <w:r>
              <w:rPr>
                <w:rFonts w:ascii="仿宋" w:eastAsia="仿宋" w:hAnsi="仿宋" w:cs="仿宋" w:hint="eastAsia"/>
                <w:color w:val="000000"/>
                <w:kern w:val="0"/>
                <w:sz w:val="16"/>
                <w:szCs w:val="16"/>
                <w:lang w:bidi="ar"/>
              </w:rPr>
              <w:t xml:space="preserve">3-5cm    </w:t>
            </w:r>
            <w:r>
              <w:rPr>
                <w:rFonts w:ascii="仿宋" w:eastAsia="仿宋" w:hAnsi="仿宋" w:cs="仿宋" w:hint="eastAsia"/>
                <w:color w:val="000000"/>
                <w:kern w:val="0"/>
                <w:sz w:val="16"/>
                <w:szCs w:val="16"/>
                <w:lang w:bidi="ar"/>
              </w:rPr>
              <w:t>长</w:t>
            </w:r>
            <w:r>
              <w:rPr>
                <w:rFonts w:ascii="仿宋" w:eastAsia="仿宋" w:hAnsi="仿宋" w:cs="仿宋" w:hint="eastAsia"/>
                <w:color w:val="000000"/>
                <w:kern w:val="0"/>
                <w:sz w:val="16"/>
                <w:szCs w:val="16"/>
                <w:lang w:bidi="ar"/>
              </w:rPr>
              <w:t>10-15cm</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疤痕修复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无刺激性化学添加剂，柔软有弹性，允许皮肤正常排汗，保湿性能良好，能形成透气保湿膜，粘贴在活动部位不易脱落，单次使用时长≥</w:t>
            </w:r>
            <w:r>
              <w:rPr>
                <w:rFonts w:ascii="仿宋" w:eastAsia="仿宋" w:hAnsi="仿宋" w:cs="仿宋" w:hint="eastAsia"/>
                <w:color w:val="000000"/>
                <w:kern w:val="0"/>
                <w:sz w:val="16"/>
                <w:szCs w:val="16"/>
                <w:lang w:bidi="ar"/>
              </w:rPr>
              <w:t>24</w:t>
            </w:r>
            <w:r>
              <w:rPr>
                <w:rFonts w:ascii="仿宋" w:eastAsia="仿宋" w:hAnsi="仿宋" w:cs="仿宋" w:hint="eastAsia"/>
                <w:color w:val="000000"/>
                <w:kern w:val="0"/>
                <w:sz w:val="16"/>
                <w:szCs w:val="16"/>
                <w:lang w:bidi="ar"/>
              </w:rPr>
              <w:t>小时</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接受进口</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126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整形美容类</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浙江朗特医疗科技有限公司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无创皮肤吻合器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宽</w:t>
            </w:r>
            <w:r>
              <w:rPr>
                <w:rFonts w:ascii="仿宋" w:eastAsia="仿宋" w:hAnsi="仿宋" w:cs="仿宋" w:hint="eastAsia"/>
                <w:color w:val="000000"/>
                <w:kern w:val="0"/>
                <w:sz w:val="16"/>
                <w:szCs w:val="16"/>
                <w:lang w:bidi="ar"/>
              </w:rPr>
              <w:t>1-2</w:t>
            </w:r>
            <w:r>
              <w:rPr>
                <w:rFonts w:ascii="仿宋" w:eastAsia="仿宋" w:hAnsi="仿宋" w:cs="仿宋" w:hint="eastAsia"/>
                <w:color w:val="000000"/>
                <w:kern w:val="0"/>
                <w:sz w:val="16"/>
                <w:szCs w:val="16"/>
                <w:lang w:bidi="ar"/>
              </w:rPr>
              <w:t>㎝长</w:t>
            </w:r>
            <w:r>
              <w:rPr>
                <w:rFonts w:ascii="仿宋" w:eastAsia="仿宋" w:hAnsi="仿宋" w:cs="仿宋" w:hint="eastAsia"/>
                <w:color w:val="000000"/>
                <w:kern w:val="0"/>
                <w:sz w:val="16"/>
                <w:szCs w:val="16"/>
                <w:lang w:bidi="ar"/>
              </w:rPr>
              <w:t>5-8</w:t>
            </w:r>
            <w:r>
              <w:rPr>
                <w:rFonts w:ascii="仿宋" w:eastAsia="仿宋" w:hAnsi="仿宋" w:cs="仿宋" w:hint="eastAsia"/>
                <w:color w:val="000000"/>
                <w:kern w:val="0"/>
                <w:sz w:val="16"/>
                <w:szCs w:val="16"/>
                <w:lang w:bidi="ar"/>
              </w:rPr>
              <w:t>㎝</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手术切口闭合</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疤痕修复</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吻合后皮肤对合整齐，无明显压迫损伤，采用一次性无菌独立包装</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2026-4-30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75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皮肤</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三类</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26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lastRenderedPageBreak/>
              <w:t>64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ICU</w:t>
            </w:r>
            <w:r>
              <w:rPr>
                <w:rFonts w:ascii="仿宋" w:eastAsia="仿宋" w:hAnsi="仿宋" w:cs="仿宋" w:hint="eastAsia"/>
                <w:color w:val="000000"/>
                <w:kern w:val="0"/>
                <w:sz w:val="16"/>
                <w:szCs w:val="16"/>
                <w:lang w:bidi="ar"/>
              </w:rPr>
              <w:t>一二病区</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万益特医疗用品有限责任公司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进口</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血液透析滤过器及配套管路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适用于患急性肾脏衰竭、液体过量，或两种情况都有的患者。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由空心纤维、外壳和顶盖、管路、支架以及收集袋组成。</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1619.98</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260</w:t>
            </w:r>
            <w:r>
              <w:rPr>
                <w:rFonts w:ascii="仿宋" w:eastAsia="仿宋" w:hAnsi="仿宋" w:cs="仿宋" w:hint="eastAsia"/>
                <w:color w:val="000000"/>
                <w:kern w:val="0"/>
                <w:sz w:val="16"/>
                <w:szCs w:val="16"/>
                <w:lang w:bidi="ar"/>
              </w:rPr>
              <w:t>套</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血液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三类医疗器械</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适用于与金宝品牌型号</w:t>
            </w:r>
            <w:r>
              <w:rPr>
                <w:rFonts w:ascii="仿宋" w:eastAsia="仿宋" w:hAnsi="仿宋" w:cs="仿宋" w:hint="eastAsia"/>
                <w:color w:val="000000"/>
                <w:kern w:val="0"/>
                <w:sz w:val="16"/>
                <w:szCs w:val="16"/>
                <w:lang w:bidi="ar"/>
              </w:rPr>
              <w:t>Prismaflex</w:t>
            </w:r>
            <w:r>
              <w:rPr>
                <w:rFonts w:ascii="仿宋" w:eastAsia="仿宋" w:hAnsi="仿宋" w:cs="仿宋" w:hint="eastAsia"/>
                <w:color w:val="000000"/>
                <w:kern w:val="0"/>
                <w:sz w:val="16"/>
                <w:szCs w:val="16"/>
                <w:lang w:bidi="ar"/>
              </w:rPr>
              <w:t>的连续性血液净化装置配合使用</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检验科</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广州洁特生物过滤制品有限公司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r>
              <w:rPr>
                <w:rFonts w:ascii="仿宋" w:eastAsia="仿宋" w:hAnsi="仿宋" w:cs="仿宋" w:hint="eastAsia"/>
                <w:color w:val="000000"/>
                <w:kern w:val="0"/>
                <w:sz w:val="16"/>
                <w:szCs w:val="16"/>
                <w:lang w:bidi="ar"/>
              </w:rPr>
              <w:t>微升滤芯吸头</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r>
              <w:rPr>
                <w:rFonts w:ascii="仿宋" w:eastAsia="仿宋" w:hAnsi="仿宋" w:cs="仿宋" w:hint="eastAsia"/>
                <w:color w:val="000000"/>
                <w:kern w:val="0"/>
                <w:sz w:val="16"/>
                <w:szCs w:val="16"/>
                <w:lang w:bidi="ar"/>
              </w:rPr>
              <w:t>微升滤芯吸头</w:t>
            </w:r>
            <w:r>
              <w:rPr>
                <w:rFonts w:ascii="仿宋" w:eastAsia="仿宋" w:hAnsi="仿宋" w:cs="仿宋" w:hint="eastAsia"/>
                <w:color w:val="000000"/>
                <w:kern w:val="0"/>
                <w:sz w:val="16"/>
                <w:szCs w:val="16"/>
                <w:lang w:bidi="ar"/>
              </w:rPr>
              <w:t>(96</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盒</w:t>
            </w:r>
            <w:r>
              <w:rPr>
                <w:rFonts w:ascii="仿宋" w:eastAsia="仿宋" w:hAnsi="仿宋" w:cs="仿宋" w:hint="eastAsia"/>
                <w:color w:val="000000"/>
                <w:kern w:val="0"/>
                <w:sz w:val="16"/>
                <w:szCs w:val="16"/>
                <w:lang w:bidi="ar"/>
              </w:rPr>
              <w:t>)</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主要用于免疫学检测项目加样时专用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41.25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500</w:t>
            </w:r>
            <w:r>
              <w:rPr>
                <w:rFonts w:ascii="仿宋" w:eastAsia="仿宋" w:hAnsi="仿宋" w:cs="仿宋" w:hint="eastAsia"/>
                <w:color w:val="000000"/>
                <w:kern w:val="0"/>
                <w:sz w:val="16"/>
                <w:szCs w:val="16"/>
                <w:lang w:bidi="ar"/>
              </w:rPr>
              <w:t>盒</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84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检验科</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广州洁特生物过滤制品有限公司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w:t>
            </w:r>
            <w:r>
              <w:rPr>
                <w:rFonts w:ascii="仿宋" w:eastAsia="仿宋" w:hAnsi="仿宋" w:cs="仿宋" w:hint="eastAsia"/>
                <w:color w:val="000000"/>
                <w:kern w:val="0"/>
                <w:sz w:val="16"/>
                <w:szCs w:val="16"/>
                <w:lang w:bidi="ar"/>
              </w:rPr>
              <w:t>1250</w:t>
            </w:r>
            <w:r>
              <w:rPr>
                <w:rFonts w:ascii="仿宋" w:eastAsia="仿宋" w:hAnsi="仿宋" w:cs="仿宋" w:hint="eastAsia"/>
                <w:color w:val="000000"/>
                <w:kern w:val="0"/>
                <w:sz w:val="16"/>
                <w:szCs w:val="16"/>
                <w:lang w:bidi="ar"/>
              </w:rPr>
              <w:t>微升微量吸头</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w:t>
            </w:r>
            <w:r>
              <w:rPr>
                <w:rFonts w:ascii="仿宋" w:eastAsia="仿宋" w:hAnsi="仿宋" w:cs="仿宋" w:hint="eastAsia"/>
                <w:color w:val="000000"/>
                <w:kern w:val="0"/>
                <w:sz w:val="16"/>
                <w:szCs w:val="16"/>
                <w:lang w:bidi="ar"/>
              </w:rPr>
              <w:t>1250</w:t>
            </w:r>
            <w:r>
              <w:rPr>
                <w:rFonts w:ascii="仿宋" w:eastAsia="仿宋" w:hAnsi="仿宋" w:cs="仿宋" w:hint="eastAsia"/>
                <w:color w:val="000000"/>
                <w:kern w:val="0"/>
                <w:sz w:val="16"/>
                <w:szCs w:val="16"/>
                <w:lang w:bidi="ar"/>
              </w:rPr>
              <w:t>微升微量吸头</w:t>
            </w:r>
            <w:r>
              <w:rPr>
                <w:rFonts w:ascii="仿宋" w:eastAsia="仿宋" w:hAnsi="仿宋" w:cs="仿宋" w:hint="eastAsia"/>
                <w:color w:val="000000"/>
                <w:kern w:val="0"/>
                <w:sz w:val="16"/>
                <w:szCs w:val="16"/>
                <w:lang w:bidi="ar"/>
              </w:rPr>
              <w:t>(96</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盒</w:t>
            </w:r>
            <w:r>
              <w:rPr>
                <w:rFonts w:ascii="仿宋" w:eastAsia="仿宋" w:hAnsi="仿宋" w:cs="仿宋" w:hint="eastAsia"/>
                <w:color w:val="000000"/>
                <w:kern w:val="0"/>
                <w:sz w:val="16"/>
                <w:szCs w:val="16"/>
                <w:lang w:bidi="ar"/>
              </w:rPr>
              <w:t>)</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主要用于免疫学检测项目加样时专用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41.25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w:t>
            </w:r>
            <w:r>
              <w:rPr>
                <w:rFonts w:ascii="仿宋" w:eastAsia="仿宋" w:hAnsi="仿宋" w:cs="仿宋" w:hint="eastAsia"/>
                <w:color w:val="000000"/>
                <w:kern w:val="0"/>
                <w:sz w:val="16"/>
                <w:szCs w:val="16"/>
                <w:lang w:bidi="ar"/>
              </w:rPr>
              <w:t>盒</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整形美容外科</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爱美客技术发展股份有限公司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注射用透明质酸钠复合溶液</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1.5ml</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颈纹填充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1.5ml</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1440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20</w:t>
            </w:r>
            <w:r>
              <w:rPr>
                <w:rFonts w:ascii="仿宋" w:eastAsia="仿宋" w:hAnsi="仿宋" w:cs="仿宋" w:hint="eastAsia"/>
                <w:color w:val="000000"/>
                <w:kern w:val="0"/>
                <w:sz w:val="16"/>
                <w:szCs w:val="16"/>
                <w:lang w:bidi="ar"/>
              </w:rPr>
              <w:t>支</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粘膜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三类医疗器械</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1680"/>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67</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口腔科</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石家庄市圣彤医药用品厂</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低值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一次性口腔器械盒</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口腔检查，治疗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一次性使用，无菌包装，内有口镜，镊子，探针，治疗巾，棉球，环氧乙烷灭菌</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24000</w:t>
            </w:r>
            <w:r>
              <w:rPr>
                <w:rFonts w:ascii="仿宋" w:eastAsia="仿宋" w:hAnsi="仿宋" w:cs="仿宋" w:hint="eastAsia"/>
                <w:color w:val="000000"/>
                <w:kern w:val="0"/>
                <w:sz w:val="16"/>
                <w:szCs w:val="16"/>
                <w:lang w:bidi="ar"/>
              </w:rPr>
              <w:t>套</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口腔黏膜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二类医疗器械</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68</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心血管内科</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北京华医圣杰科技有限公司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封堵器输送系统</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卵圆孔封堵术使用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卵圆孔封堵术使用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r>
              <w:rPr>
                <w:rFonts w:ascii="仿宋" w:eastAsia="仿宋" w:hAnsi="仿宋" w:cs="仿宋" w:hint="eastAsia"/>
                <w:color w:val="000000"/>
                <w:kern w:val="0"/>
                <w:sz w:val="16"/>
                <w:szCs w:val="16"/>
                <w:lang w:bidi="ar"/>
              </w:rPr>
              <w:t>套</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三类医疗器械</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心血管内科</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北京华医圣杰科技有限公司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卵圆孔封堵术导丝</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卵圆孔封堵术使用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卵圆孔封堵术使用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r>
              <w:rPr>
                <w:rFonts w:ascii="仿宋" w:eastAsia="仿宋" w:hAnsi="仿宋" w:cs="仿宋" w:hint="eastAsia"/>
                <w:color w:val="000000"/>
                <w:kern w:val="0"/>
                <w:sz w:val="16"/>
                <w:szCs w:val="16"/>
                <w:lang w:bidi="ar"/>
              </w:rPr>
              <w:t>套</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三类医疗器械</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r w:rsidR="0052776F">
        <w:trPr>
          <w:trHeight w:val="630"/>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心血管内科</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北京华医圣杰科技有限公司</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国产</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卵圆孔封堵器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各型</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卵圆孔封堵术使用</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卵圆孔封堵术使用</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套</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17000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10</w:t>
            </w:r>
            <w:r>
              <w:rPr>
                <w:rFonts w:ascii="仿宋" w:eastAsia="仿宋" w:hAnsi="仿宋" w:cs="仿宋" w:hint="eastAsia"/>
                <w:color w:val="000000"/>
                <w:kern w:val="0"/>
                <w:sz w:val="16"/>
                <w:szCs w:val="16"/>
                <w:lang w:bidi="ar"/>
              </w:rPr>
              <w:t>套</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内脏器官</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三类医疗器械</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否</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w:t>
            </w:r>
          </w:p>
        </w:tc>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776F" w:rsidRDefault="0052776F">
            <w:pPr>
              <w:jc w:val="center"/>
              <w:rPr>
                <w:rFonts w:ascii="仿宋" w:eastAsia="仿宋" w:hAnsi="仿宋" w:cs="仿宋"/>
                <w:color w:val="000000"/>
                <w:sz w:val="16"/>
                <w:szCs w:val="16"/>
              </w:rPr>
            </w:pPr>
          </w:p>
        </w:tc>
      </w:tr>
    </w:tbl>
    <w:p w:rsidR="0052776F" w:rsidRDefault="0052776F">
      <w:pPr>
        <w:widowControl/>
        <w:adjustRightInd w:val="0"/>
        <w:snapToGrid w:val="0"/>
        <w:rPr>
          <w:rFonts w:ascii="仿宋" w:eastAsia="仿宋" w:hAnsi="仿宋" w:cs="仿宋"/>
          <w:color w:val="000000" w:themeColor="text1"/>
          <w:sz w:val="24"/>
        </w:rPr>
      </w:pPr>
    </w:p>
    <w:p w:rsidR="0052776F" w:rsidRDefault="00A11E6D">
      <w:pPr>
        <w:widowControl/>
        <w:adjustRightInd w:val="0"/>
        <w:snapToGrid w:val="0"/>
        <w:rPr>
          <w:rFonts w:ascii="仿宋" w:eastAsia="仿宋" w:hAnsi="仿宋" w:cs="仿宋"/>
          <w:color w:val="000000" w:themeColor="text1"/>
        </w:rPr>
      </w:pPr>
      <w:r>
        <w:rPr>
          <w:rFonts w:ascii="仿宋" w:eastAsia="仿宋" w:hAnsi="仿宋" w:cs="仿宋" w:hint="eastAsia"/>
          <w:color w:val="000000" w:themeColor="text1"/>
        </w:rPr>
        <w:t>注：</w:t>
      </w:r>
    </w:p>
    <w:p w:rsidR="0052776F" w:rsidRDefault="00A11E6D">
      <w:pPr>
        <w:widowControl/>
        <w:adjustRightInd w:val="0"/>
        <w:snapToGrid w:val="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1</w:t>
      </w:r>
      <w:r>
        <w:rPr>
          <w:rFonts w:ascii="仿宋" w:eastAsia="仿宋" w:hAnsi="仿宋" w:cs="仿宋" w:hint="eastAsia"/>
          <w:color w:val="000000" w:themeColor="text1"/>
        </w:rPr>
        <w:t>、本项目按“包”确定入围供应商。符合条件的供应商可以参与多个包的响应。供应商所投产品须满足以下全部要求，否则响应无效：</w:t>
      </w:r>
    </w:p>
    <w:p w:rsidR="0052776F" w:rsidRDefault="00A11E6D">
      <w:pPr>
        <w:widowControl/>
        <w:adjustRightInd w:val="0"/>
        <w:snapToGrid w:val="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1</w:t>
      </w:r>
      <w:r>
        <w:rPr>
          <w:rFonts w:ascii="仿宋" w:eastAsia="仿宋" w:hAnsi="仿宋" w:cs="仿宋" w:hint="eastAsia"/>
          <w:color w:val="000000" w:themeColor="text1"/>
        </w:rPr>
        <w:t>）供应商必须对同一包号内所有目录进行产品申报。</w:t>
      </w:r>
    </w:p>
    <w:p w:rsidR="0052776F" w:rsidRDefault="00A11E6D">
      <w:pPr>
        <w:widowControl/>
        <w:adjustRightInd w:val="0"/>
        <w:snapToGrid w:val="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2</w:t>
      </w:r>
      <w:r>
        <w:rPr>
          <w:rFonts w:ascii="仿宋" w:eastAsia="仿宋" w:hAnsi="仿宋" w:cs="仿宋" w:hint="eastAsia"/>
          <w:color w:val="000000" w:themeColor="text1"/>
        </w:rPr>
        <w:t>）供应商在同一包号内只能选择一个品牌进行响应。</w:t>
      </w:r>
    </w:p>
    <w:p w:rsidR="0052776F" w:rsidRDefault="00A11E6D">
      <w:pPr>
        <w:widowControl/>
        <w:adjustRightInd w:val="0"/>
        <w:snapToGrid w:val="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3</w:t>
      </w:r>
      <w:r>
        <w:rPr>
          <w:rFonts w:ascii="仿宋" w:eastAsia="仿宋" w:hAnsi="仿宋" w:cs="仿宋" w:hint="eastAsia"/>
          <w:color w:val="000000" w:themeColor="text1"/>
        </w:rPr>
        <w:t>）本项目中，同一注册证下同一规格型号的产品只能响应一个目录。</w:t>
      </w:r>
    </w:p>
    <w:p w:rsidR="0052776F" w:rsidRDefault="00A11E6D">
      <w:pPr>
        <w:widowControl/>
        <w:shd w:val="clear" w:color="auto" w:fill="FFFFFF"/>
        <w:adjustRightInd w:val="0"/>
        <w:snapToGrid w:val="0"/>
        <w:spacing w:before="156"/>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2</w:t>
      </w:r>
      <w:r>
        <w:rPr>
          <w:rFonts w:ascii="仿宋" w:eastAsia="仿宋" w:hAnsi="仿宋" w:cs="仿宋" w:hint="eastAsia"/>
          <w:color w:val="000000" w:themeColor="text1"/>
        </w:rPr>
        <w:t>、所投产品注册证中“适用范围</w:t>
      </w:r>
      <w:r>
        <w:rPr>
          <w:rFonts w:ascii="仿宋" w:eastAsia="仿宋" w:hAnsi="仿宋" w:cs="仿宋" w:hint="eastAsia"/>
          <w:color w:val="000000" w:themeColor="text1"/>
        </w:rPr>
        <w:t>/</w:t>
      </w:r>
      <w:r>
        <w:rPr>
          <w:rFonts w:ascii="仿宋" w:eastAsia="仿宋" w:hAnsi="仿宋" w:cs="仿宋" w:hint="eastAsia"/>
          <w:color w:val="000000" w:themeColor="text1"/>
        </w:rPr>
        <w:t>预期用途”应与采购需求用途相符，否则响应无效。</w:t>
      </w:r>
    </w:p>
    <w:p w:rsidR="0052776F" w:rsidRDefault="00A11E6D">
      <w:pPr>
        <w:widowControl/>
        <w:shd w:val="clear" w:color="auto" w:fill="FFFFFF"/>
        <w:adjustRightInd w:val="0"/>
        <w:snapToGrid w:val="0"/>
        <w:spacing w:before="156"/>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3</w:t>
      </w:r>
      <w:r>
        <w:rPr>
          <w:rFonts w:ascii="仿宋" w:eastAsia="仿宋" w:hAnsi="仿宋" w:cs="仿宋" w:hint="eastAsia"/>
          <w:color w:val="000000" w:themeColor="text1"/>
        </w:rPr>
        <w:t>、若为封闭耗材，所投产品须与医院在用设备品牌一致或其医疗器械注册证中注明的适配设备型号与采购目录一致，否则响应无效。</w:t>
      </w:r>
    </w:p>
    <w:p w:rsidR="0052776F" w:rsidRDefault="00A11E6D">
      <w:pPr>
        <w:widowControl/>
        <w:shd w:val="clear" w:color="auto" w:fill="FFFFFF"/>
        <w:adjustRightInd w:val="0"/>
        <w:snapToGrid w:val="0"/>
        <w:spacing w:before="156"/>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w:t>
      </w:r>
      <w:r>
        <w:rPr>
          <w:rFonts w:ascii="仿宋" w:eastAsia="仿宋" w:hAnsi="仿宋" w:cs="仿宋" w:hint="eastAsia"/>
          <w:color w:val="000000" w:themeColor="text1"/>
          <w:shd w:val="clear" w:color="auto" w:fill="FFFFFF"/>
        </w:rPr>
        <w:t>供应商进行产品报价时，采购平台内一条产品只能填一个规格型号，同一注册证下有几个规格型号就填几条产品，必须分开填写。</w:t>
      </w:r>
      <w:r>
        <w:rPr>
          <w:rFonts w:ascii="仿宋" w:eastAsia="仿宋" w:hAnsi="仿宋" w:cs="仿宋" w:hint="eastAsia"/>
          <w:color w:val="000000" w:themeColor="text1"/>
          <w:shd w:val="clear" w:color="auto" w:fill="FFFFFF"/>
        </w:rPr>
        <w:t xml:space="preserve"> </w:t>
      </w:r>
    </w:p>
    <w:p w:rsidR="0052776F" w:rsidRDefault="00A11E6D">
      <w:pPr>
        <w:widowControl/>
        <w:adjustRightInd w:val="0"/>
        <w:snapToGrid w:val="0"/>
        <w:rPr>
          <w:rFonts w:ascii="仿宋" w:eastAsia="仿宋" w:hAnsi="仿宋" w:cs="仿宋"/>
          <w:color w:val="000000" w:themeColor="text1"/>
        </w:rPr>
      </w:pPr>
      <w:r>
        <w:rPr>
          <w:rFonts w:ascii="仿宋" w:eastAsia="仿宋" w:hAnsi="仿宋" w:cs="仿宋" w:hint="eastAsia"/>
          <w:color w:val="000000" w:themeColor="text1"/>
        </w:rPr>
        <w:t>（例：注册证</w:t>
      </w:r>
      <w:r>
        <w:rPr>
          <w:rFonts w:ascii="仿宋" w:eastAsia="仿宋" w:hAnsi="仿宋" w:cs="仿宋" w:hint="eastAsia"/>
          <w:color w:val="000000" w:themeColor="text1"/>
        </w:rPr>
        <w:t xml:space="preserve"> A</w:t>
      </w:r>
      <w:r>
        <w:rPr>
          <w:rFonts w:ascii="仿宋" w:eastAsia="仿宋" w:hAnsi="仿宋" w:cs="仿宋" w:hint="eastAsia"/>
          <w:color w:val="000000" w:themeColor="text1"/>
        </w:rPr>
        <w:t>：规格型号</w:t>
      </w:r>
      <w:r>
        <w:rPr>
          <w:rFonts w:ascii="仿宋" w:eastAsia="仿宋" w:hAnsi="仿宋" w:cs="仿宋" w:hint="eastAsia"/>
          <w:color w:val="000000" w:themeColor="text1"/>
        </w:rPr>
        <w:t xml:space="preserve"> A</w:t>
      </w:r>
      <w:r>
        <w:rPr>
          <w:rFonts w:ascii="仿宋" w:eastAsia="仿宋" w:hAnsi="仿宋" w:cs="仿宋" w:hint="eastAsia"/>
          <w:color w:val="000000" w:themeColor="text1"/>
        </w:rPr>
        <w:t>、</w:t>
      </w:r>
      <w:r>
        <w:rPr>
          <w:rFonts w:ascii="仿宋" w:eastAsia="仿宋" w:hAnsi="仿宋" w:cs="仿宋" w:hint="eastAsia"/>
          <w:color w:val="000000" w:themeColor="text1"/>
        </w:rPr>
        <w:t>B</w:t>
      </w:r>
      <w:r>
        <w:rPr>
          <w:rFonts w:ascii="仿宋" w:eastAsia="仿宋" w:hAnsi="仿宋" w:cs="仿宋" w:hint="eastAsia"/>
          <w:color w:val="000000" w:themeColor="text1"/>
        </w:rPr>
        <w:t>、</w:t>
      </w:r>
      <w:r>
        <w:rPr>
          <w:rFonts w:ascii="仿宋" w:eastAsia="仿宋" w:hAnsi="仿宋" w:cs="仿宋" w:hint="eastAsia"/>
          <w:color w:val="000000" w:themeColor="text1"/>
        </w:rPr>
        <w:t>C</w:t>
      </w:r>
      <w:r>
        <w:rPr>
          <w:rFonts w:ascii="仿宋" w:eastAsia="仿宋" w:hAnsi="仿宋" w:cs="仿宋" w:hint="eastAsia"/>
          <w:color w:val="000000" w:themeColor="text1"/>
        </w:rPr>
        <w:t>、</w:t>
      </w:r>
      <w:r>
        <w:rPr>
          <w:rFonts w:ascii="仿宋" w:eastAsia="仿宋" w:hAnsi="仿宋" w:cs="仿宋" w:hint="eastAsia"/>
          <w:color w:val="000000" w:themeColor="text1"/>
        </w:rPr>
        <w:t>D</w:t>
      </w:r>
      <w:r>
        <w:rPr>
          <w:rFonts w:ascii="仿宋" w:eastAsia="仿宋" w:hAnsi="仿宋" w:cs="仿宋" w:hint="eastAsia"/>
          <w:color w:val="000000" w:themeColor="text1"/>
        </w:rPr>
        <w:t>，若供应商选择全部规格型号参与响应，则分为</w:t>
      </w:r>
      <w:r>
        <w:rPr>
          <w:rFonts w:ascii="仿宋" w:eastAsia="仿宋" w:hAnsi="仿宋" w:cs="仿宋" w:hint="eastAsia"/>
          <w:color w:val="000000" w:themeColor="text1"/>
        </w:rPr>
        <w:t xml:space="preserve"> 4 </w:t>
      </w:r>
      <w:r>
        <w:rPr>
          <w:rFonts w:ascii="仿宋" w:eastAsia="仿宋" w:hAnsi="仿宋" w:cs="仿宋" w:hint="eastAsia"/>
          <w:color w:val="000000" w:themeColor="text1"/>
        </w:rPr>
        <w:t>条产品填写；若选择</w:t>
      </w:r>
      <w:r>
        <w:rPr>
          <w:rFonts w:ascii="仿宋" w:eastAsia="仿宋" w:hAnsi="仿宋" w:cs="仿宋" w:hint="eastAsia"/>
          <w:color w:val="000000" w:themeColor="text1"/>
        </w:rPr>
        <w:t xml:space="preserve"> 3 </w:t>
      </w:r>
      <w:r>
        <w:rPr>
          <w:rFonts w:ascii="仿宋" w:eastAsia="仿宋" w:hAnsi="仿宋" w:cs="仿宋" w:hint="eastAsia"/>
          <w:color w:val="000000" w:themeColor="text1"/>
        </w:rPr>
        <w:t>个规格型号参与响应，则分为</w:t>
      </w:r>
      <w:r>
        <w:rPr>
          <w:rFonts w:ascii="仿宋" w:eastAsia="仿宋" w:hAnsi="仿宋" w:cs="仿宋" w:hint="eastAsia"/>
          <w:color w:val="000000" w:themeColor="text1"/>
        </w:rPr>
        <w:t xml:space="preserve"> 3 </w:t>
      </w:r>
      <w:r>
        <w:rPr>
          <w:rFonts w:ascii="仿宋" w:eastAsia="仿宋" w:hAnsi="仿宋" w:cs="仿宋" w:hint="eastAsia"/>
          <w:color w:val="000000" w:themeColor="text1"/>
        </w:rPr>
        <w:t>条产品填写）</w:t>
      </w:r>
    </w:p>
    <w:p w:rsidR="0052776F" w:rsidRDefault="00A11E6D">
      <w:pPr>
        <w:adjustRightInd w:val="0"/>
        <w:snapToGrid w:val="0"/>
        <w:spacing w:beforeLines="50" w:before="156"/>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5</w:t>
      </w:r>
      <w:r>
        <w:rPr>
          <w:rFonts w:ascii="仿宋" w:eastAsia="仿宋" w:hAnsi="仿宋" w:cs="仿宋" w:hint="eastAsia"/>
          <w:color w:val="000000" w:themeColor="text1"/>
        </w:rPr>
        <w:t>、所有遴选产品价格不高于湖南省药品和医用耗材招采管理子系统挂网价和最高限价两者中的低值，否则其报价无效。</w:t>
      </w:r>
    </w:p>
    <w:p w:rsidR="0052776F" w:rsidRDefault="00A11E6D">
      <w:pPr>
        <w:widowControl/>
        <w:adjustRightInd w:val="0"/>
        <w:snapToGrid w:val="0"/>
        <w:spacing w:line="360" w:lineRule="auto"/>
        <w:rPr>
          <w:rFonts w:ascii="仿宋" w:eastAsia="仿宋" w:hAnsi="仿宋" w:cs="仿宋"/>
          <w:color w:val="000000" w:themeColor="text1"/>
          <w:lang w:bidi="ar"/>
        </w:rPr>
      </w:pPr>
      <w:r>
        <w:rPr>
          <w:rFonts w:ascii="仿宋" w:eastAsia="仿宋" w:hAnsi="仿宋" w:cs="仿宋"/>
          <w:color w:val="000000" w:themeColor="text1"/>
          <w:lang w:bidi="ar"/>
        </w:rPr>
        <w:t>6</w:t>
      </w:r>
      <w:r>
        <w:rPr>
          <w:rFonts w:ascii="仿宋" w:eastAsia="仿宋" w:hAnsi="仿宋" w:cs="仿宋"/>
          <w:color w:val="000000" w:themeColor="text1"/>
          <w:lang w:bidi="ar"/>
        </w:rPr>
        <w:t>、</w:t>
      </w:r>
      <w:r>
        <w:rPr>
          <w:rFonts w:ascii="仿宋" w:eastAsia="仿宋" w:hAnsi="仿宋" w:cs="仿宋" w:hint="eastAsia"/>
          <w:color w:val="000000" w:themeColor="text1"/>
        </w:rPr>
        <w:t>集采产品按湖南省药品和医用耗材招采管理子系统中选价格进行采购</w:t>
      </w:r>
      <w:r>
        <w:rPr>
          <w:rFonts w:ascii="仿宋" w:eastAsia="仿宋" w:hAnsi="仿宋" w:cs="仿宋" w:hint="eastAsia"/>
          <w:color w:val="000000" w:themeColor="text1"/>
          <w:kern w:val="0"/>
        </w:rPr>
        <w:t>。</w:t>
      </w:r>
    </w:p>
    <w:p w:rsidR="0052776F" w:rsidRDefault="00A11E6D">
      <w:pPr>
        <w:widowControl/>
        <w:adjustRightInd w:val="0"/>
        <w:snapToGrid w:val="0"/>
        <w:spacing w:line="360" w:lineRule="auto"/>
        <w:rPr>
          <w:rFonts w:ascii="仿宋" w:eastAsia="仿宋" w:hAnsi="仿宋" w:cs="仿宋"/>
          <w:color w:val="000000" w:themeColor="text1"/>
          <w:lang w:bidi="ar"/>
        </w:rPr>
      </w:pPr>
      <w:r>
        <w:rPr>
          <w:rFonts w:ascii="仿宋" w:eastAsia="仿宋" w:hAnsi="仿宋" w:cs="仿宋" w:hint="eastAsia"/>
          <w:color w:val="000000" w:themeColor="text1"/>
          <w:lang w:bidi="ar"/>
        </w:rPr>
        <w:t>7</w:t>
      </w:r>
      <w:r>
        <w:rPr>
          <w:rFonts w:ascii="仿宋" w:eastAsia="仿宋" w:hAnsi="仿宋" w:cs="仿宋" w:hint="eastAsia"/>
          <w:color w:val="000000" w:themeColor="text1"/>
          <w:lang w:bidi="ar"/>
        </w:rPr>
        <w:t>、包号如有医院现有设备，所投产品必须与现有设备适配，并须提供产品彩页或技术白皮书或生产厂家承诺函等证明材料，否则视为响应无效。</w:t>
      </w:r>
    </w:p>
    <w:p w:rsidR="0052776F" w:rsidRDefault="00A11E6D">
      <w:pPr>
        <w:widowControl/>
        <w:adjustRightInd w:val="0"/>
        <w:snapToGrid w:val="0"/>
        <w:spacing w:line="360" w:lineRule="auto"/>
        <w:jc w:val="left"/>
        <w:rPr>
          <w:rFonts w:ascii="仿宋" w:eastAsia="仿宋" w:hAnsi="仿宋" w:cs="仿宋"/>
          <w:color w:val="000000" w:themeColor="text1"/>
          <w:lang w:bidi="ar"/>
        </w:rPr>
      </w:pPr>
      <w:r>
        <w:rPr>
          <w:rFonts w:ascii="仿宋" w:eastAsia="仿宋" w:hAnsi="仿宋" w:cs="仿宋" w:hint="eastAsia"/>
          <w:color w:val="000000" w:themeColor="text1"/>
          <w:lang w:bidi="ar"/>
        </w:rPr>
        <w:t>8</w:t>
      </w:r>
      <w:r>
        <w:rPr>
          <w:rFonts w:ascii="仿宋" w:eastAsia="仿宋" w:hAnsi="仿宋" w:cs="仿宋" w:hint="eastAsia"/>
          <w:color w:val="000000" w:themeColor="text1"/>
          <w:lang w:bidi="ar"/>
        </w:rPr>
        <w:t>、甲方采购目录清单中如出现品牌、规格型号或者生产厂家等字样，均仅起参考作用，不属于甲方指定品牌、型号或者生产厂家的情形，供应商可参照或者选用其他相当的品牌、型号或者生产供应商替代。但供应商的产品实质上应相当于或优于本需求中的技术要求。</w:t>
      </w:r>
    </w:p>
    <w:p w:rsidR="0052776F" w:rsidRDefault="00A11E6D">
      <w:pPr>
        <w:pStyle w:val="Normal25"/>
        <w:adjustRightInd w:val="0"/>
        <w:snapToGrid w:val="0"/>
        <w:spacing w:line="360" w:lineRule="auto"/>
        <w:rPr>
          <w:rFonts w:ascii="仿宋" w:eastAsia="仿宋" w:hAnsi="仿宋" w:cs="仿宋"/>
          <w:color w:val="000000" w:themeColor="text1"/>
          <w:kern w:val="2"/>
          <w:sz w:val="21"/>
          <w:szCs w:val="21"/>
          <w:lang w:bidi="ar"/>
        </w:rPr>
      </w:pPr>
      <w:r>
        <w:rPr>
          <w:rFonts w:ascii="仿宋" w:eastAsia="仿宋" w:hAnsi="仿宋" w:cs="仿宋" w:hint="eastAsia"/>
          <w:color w:val="000000" w:themeColor="text1"/>
          <w:kern w:val="2"/>
          <w:sz w:val="21"/>
          <w:szCs w:val="21"/>
          <w:lang w:bidi="ar"/>
        </w:rPr>
        <w:t>9</w:t>
      </w:r>
      <w:r>
        <w:rPr>
          <w:rFonts w:ascii="仿宋" w:eastAsia="仿宋" w:hAnsi="仿宋" w:cs="仿宋" w:hint="eastAsia"/>
          <w:color w:val="000000" w:themeColor="text1"/>
          <w:kern w:val="2"/>
          <w:sz w:val="21"/>
          <w:szCs w:val="21"/>
          <w:lang w:bidi="ar"/>
        </w:rPr>
        <w:t>、如供应商所提供样品或未提供样品有可能影响产品质量或者不能诚信履约的，应当要求其在评标现场合理的时间内提供书面说明，必要时提交相关证明材料；供应商不能提供证明的，评标委员会将其作为无效投标处理。</w:t>
      </w:r>
    </w:p>
    <w:p w:rsidR="0052776F" w:rsidRDefault="00A11E6D">
      <w:pPr>
        <w:pStyle w:val="Normal25"/>
        <w:adjustRightInd w:val="0"/>
        <w:snapToGrid w:val="0"/>
        <w:spacing w:line="360" w:lineRule="auto"/>
        <w:rPr>
          <w:rFonts w:ascii="仿宋" w:eastAsia="仿宋" w:hAnsi="仿宋" w:cs="仿宋"/>
          <w:color w:val="000000" w:themeColor="text1"/>
          <w:kern w:val="2"/>
          <w:sz w:val="21"/>
          <w:szCs w:val="21"/>
          <w:lang w:bidi="ar"/>
        </w:rPr>
      </w:pPr>
      <w:r>
        <w:rPr>
          <w:rFonts w:ascii="仿宋" w:eastAsia="仿宋" w:hAnsi="仿宋" w:cs="仿宋"/>
          <w:color w:val="000000" w:themeColor="text1"/>
          <w:kern w:val="2"/>
          <w:sz w:val="21"/>
          <w:szCs w:val="21"/>
          <w:lang w:bidi="ar"/>
        </w:rPr>
        <w:t>10</w:t>
      </w:r>
      <w:r>
        <w:rPr>
          <w:rFonts w:ascii="仿宋" w:eastAsia="仿宋" w:hAnsi="仿宋" w:cs="仿宋" w:hint="eastAsia"/>
          <w:color w:val="000000" w:themeColor="text1"/>
          <w:kern w:val="2"/>
          <w:sz w:val="21"/>
          <w:szCs w:val="21"/>
          <w:lang w:bidi="ar"/>
        </w:rPr>
        <w:t>、目录</w:t>
      </w:r>
      <w:r>
        <w:rPr>
          <w:rFonts w:ascii="仿宋" w:eastAsia="仿宋" w:hAnsi="仿宋" w:cs="仿宋"/>
          <w:color w:val="000000" w:themeColor="text1"/>
          <w:kern w:val="2"/>
          <w:sz w:val="21"/>
          <w:szCs w:val="21"/>
          <w:lang w:bidi="ar"/>
        </w:rPr>
        <w:t>需求要求进口的只允许进口产品响应</w:t>
      </w:r>
      <w:r>
        <w:rPr>
          <w:rFonts w:ascii="仿宋" w:eastAsia="仿宋" w:hAnsi="仿宋" w:cs="仿宋" w:hint="eastAsia"/>
          <w:color w:val="000000" w:themeColor="text1"/>
          <w:kern w:val="2"/>
          <w:sz w:val="21"/>
          <w:szCs w:val="21"/>
          <w:lang w:bidi="ar"/>
        </w:rPr>
        <w:t>；</w:t>
      </w:r>
      <w:r>
        <w:rPr>
          <w:rFonts w:ascii="仿宋" w:eastAsia="仿宋" w:hAnsi="仿宋" w:cs="仿宋"/>
          <w:color w:val="000000" w:themeColor="text1"/>
          <w:kern w:val="2"/>
          <w:sz w:val="21"/>
          <w:szCs w:val="21"/>
          <w:lang w:bidi="ar"/>
        </w:rPr>
        <w:t>要求国产的，只允许国产产品响应。</w:t>
      </w:r>
    </w:p>
    <w:p w:rsidR="0052776F" w:rsidRDefault="00A11E6D">
      <w:pPr>
        <w:widowControl/>
        <w:adjustRightInd w:val="0"/>
        <w:snapToGrid w:val="0"/>
        <w:spacing w:line="360" w:lineRule="auto"/>
        <w:jc w:val="left"/>
        <w:rPr>
          <w:rFonts w:ascii="仿宋" w:eastAsia="仿宋" w:hAnsi="仿宋" w:cs="仿宋"/>
          <w:color w:val="000000" w:themeColor="text1"/>
          <w:lang w:bidi="ar"/>
        </w:rPr>
        <w:sectPr w:rsidR="0052776F">
          <w:headerReference w:type="default" r:id="rId11"/>
          <w:footerReference w:type="default" r:id="rId12"/>
          <w:pgSz w:w="16838" w:h="11906" w:orient="landscape"/>
          <w:pgMar w:top="567" w:right="567" w:bottom="567" w:left="567" w:header="851" w:footer="992" w:gutter="0"/>
          <w:cols w:space="720"/>
          <w:docGrid w:type="lines" w:linePitch="312"/>
        </w:sectPr>
      </w:pP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11</w:t>
      </w:r>
      <w:r>
        <w:rPr>
          <w:rFonts w:ascii="仿宋" w:eastAsia="仿宋" w:hAnsi="仿宋" w:cs="仿宋" w:hint="eastAsia"/>
          <w:color w:val="000000" w:themeColor="text1"/>
          <w:lang w:bidi="ar"/>
        </w:rPr>
        <w:t>、涉及集采已报量耗材，集采执行后需按集采报量任务完成，中标单位必须无条件服从集采政策执行。</w:t>
      </w:r>
    </w:p>
    <w:p w:rsidR="0052776F" w:rsidRDefault="00A11E6D">
      <w:pPr>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br/>
      </w:r>
      <w:r>
        <w:rPr>
          <w:rFonts w:ascii="仿宋" w:eastAsia="仿宋" w:hAnsi="仿宋" w:cs="仿宋" w:hint="eastAsia"/>
          <w:color w:val="000000" w:themeColor="text1"/>
          <w:sz w:val="28"/>
          <w:szCs w:val="28"/>
        </w:rPr>
        <w:t>第二节</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商务要求</w:t>
      </w:r>
    </w:p>
    <w:p w:rsidR="0052776F" w:rsidRDefault="0052776F">
      <w:pPr>
        <w:pStyle w:val="26"/>
        <w:rPr>
          <w:color w:val="000000" w:themeColor="text1"/>
        </w:rPr>
      </w:pPr>
    </w:p>
    <w:p w:rsidR="0052776F" w:rsidRDefault="00A11E6D">
      <w:pPr>
        <w:widowControl/>
        <w:shd w:val="clear" w:color="auto" w:fill="FFFFFF"/>
        <w:spacing w:line="360" w:lineRule="auto"/>
        <w:jc w:val="left"/>
        <w:rPr>
          <w:rFonts w:ascii="仿宋" w:eastAsia="仿宋" w:hAnsi="仿宋" w:cs="仿宋"/>
          <w:color w:val="000000" w:themeColor="text1"/>
          <w:kern w:val="0"/>
        </w:rPr>
      </w:pPr>
      <w:bookmarkStart w:id="34" w:name="_Toc7210"/>
      <w:bookmarkStart w:id="35" w:name="_Toc7703"/>
      <w:bookmarkStart w:id="36" w:name="_Toc16926"/>
      <w:bookmarkStart w:id="37" w:name="_Toc2230"/>
      <w:bookmarkStart w:id="38" w:name="_Toc474"/>
      <w:bookmarkStart w:id="39" w:name="_Toc15212"/>
      <w:bookmarkStart w:id="40" w:name="_Toc31648"/>
      <w:r>
        <w:rPr>
          <w:rFonts w:ascii="仿宋" w:eastAsia="仿宋" w:hAnsi="仿宋" w:cs="仿宋" w:hint="eastAsia"/>
          <w:color w:val="000000" w:themeColor="text1"/>
          <w:kern w:val="0"/>
        </w:rPr>
        <w:t>1</w:t>
      </w:r>
      <w:r>
        <w:rPr>
          <w:rFonts w:ascii="仿宋" w:eastAsia="仿宋" w:hAnsi="仿宋" w:cs="仿宋" w:hint="eastAsia"/>
          <w:color w:val="000000" w:themeColor="text1"/>
          <w:kern w:val="0"/>
        </w:rPr>
        <w:t>、配送企业的基本要求</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1.1</w:t>
      </w:r>
      <w:r>
        <w:rPr>
          <w:rFonts w:ascii="仿宋" w:eastAsia="仿宋" w:hAnsi="仿宋" w:cs="仿宋" w:hint="eastAsia"/>
          <w:color w:val="000000" w:themeColor="text1"/>
          <w:kern w:val="0"/>
        </w:rPr>
        <w:t>、内部组织机构和质量管理体系健全，对所配送产品质量全面负责。</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1.2</w:t>
      </w:r>
      <w:r>
        <w:rPr>
          <w:rFonts w:ascii="仿宋" w:eastAsia="仿宋" w:hAnsi="仿宋" w:cs="仿宋" w:hint="eastAsia"/>
          <w:color w:val="000000" w:themeColor="text1"/>
          <w:kern w:val="0"/>
        </w:rPr>
        <w:t>、应具备信息化经营管理系统和统一配送能力，诚信守法，无严重不良记录，能够承担中标品种的配送任务。</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1.3</w:t>
      </w:r>
      <w:r>
        <w:rPr>
          <w:rFonts w:ascii="仿宋" w:eastAsia="仿宋" w:hAnsi="仿宋" w:cs="仿宋" w:hint="eastAsia"/>
          <w:color w:val="000000" w:themeColor="text1"/>
          <w:kern w:val="0"/>
        </w:rPr>
        <w:t>、具有与配送品种相应的质量管理机构和专职质量管理人员。</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1.4</w:t>
      </w:r>
      <w:r>
        <w:rPr>
          <w:rFonts w:ascii="仿宋" w:eastAsia="仿宋" w:hAnsi="仿宋" w:cs="仿宋" w:hint="eastAsia"/>
          <w:color w:val="000000" w:themeColor="text1"/>
          <w:kern w:val="0"/>
        </w:rPr>
        <w:t>、具有与配送品种相适应的技术培训和售后服务能力，或者约定由第三方提供技术支持。</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1.5</w:t>
      </w:r>
      <w:r>
        <w:rPr>
          <w:rFonts w:ascii="仿宋" w:eastAsia="仿宋" w:hAnsi="仿宋" w:cs="仿宋" w:hint="eastAsia"/>
          <w:color w:val="000000" w:themeColor="text1"/>
          <w:kern w:val="0"/>
        </w:rPr>
        <w:t>、内部组织机构职责明确，各项管理制度、档案、记录健全。</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1.6</w:t>
      </w:r>
      <w:r>
        <w:rPr>
          <w:rFonts w:ascii="仿宋" w:eastAsia="仿宋" w:hAnsi="仿宋" w:cs="仿宋" w:hint="eastAsia"/>
          <w:color w:val="000000" w:themeColor="text1"/>
          <w:kern w:val="0"/>
        </w:rPr>
        <w:t>、具有与配送品种相适应的营业场所，仓储养护设施、运输工具等。</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1.7</w:t>
      </w:r>
      <w:r>
        <w:rPr>
          <w:rFonts w:ascii="仿宋" w:eastAsia="仿宋" w:hAnsi="仿宋" w:cs="仿宋" w:hint="eastAsia"/>
          <w:color w:val="000000" w:themeColor="text1"/>
          <w:kern w:val="0"/>
        </w:rPr>
        <w:t>、具有提供配送品种购销电子定单、配送信息服务的网络信息系统。</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1.8</w:t>
      </w:r>
      <w:r>
        <w:rPr>
          <w:rFonts w:ascii="仿宋" w:eastAsia="仿宋" w:hAnsi="仿宋" w:cs="仿宋" w:hint="eastAsia"/>
          <w:color w:val="000000" w:themeColor="text1"/>
          <w:kern w:val="0"/>
        </w:rPr>
        <w:t>、销售人员应熟悉所售产品的性能、规格及有关专业知识，正确介绍产品的性能、用途、</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用法、禁忌及注意事项。</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1.9</w:t>
      </w:r>
      <w:r>
        <w:rPr>
          <w:rFonts w:ascii="仿宋" w:eastAsia="仿宋" w:hAnsi="仿宋" w:cs="仿宋" w:hint="eastAsia"/>
          <w:color w:val="000000" w:themeColor="text1"/>
          <w:kern w:val="0"/>
        </w:rPr>
        <w:t>、在配送服务周期内，如采购人有本次招标配送范围外新增项目，则按品目分类由中标方配送。</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1.10</w:t>
      </w:r>
      <w:r>
        <w:rPr>
          <w:rFonts w:ascii="仿宋" w:eastAsia="仿宋" w:hAnsi="仿宋" w:cs="仿宋" w:hint="eastAsia"/>
          <w:color w:val="000000" w:themeColor="text1"/>
          <w:kern w:val="0"/>
        </w:rPr>
        <w:t>、在合同有限期内，如上级行政部门作出政策性价格调整或需要重新招标时，按照调整后</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招标执行，但调整后或重新</w:t>
      </w:r>
      <w:r>
        <w:rPr>
          <w:rFonts w:ascii="仿宋" w:eastAsia="仿宋" w:hAnsi="仿宋" w:cs="仿宋" w:hint="eastAsia"/>
          <w:color w:val="000000" w:themeColor="text1"/>
          <w:kern w:val="0"/>
        </w:rPr>
        <w:t>招标的价格高于该中标价，仍按该中标价执行。</w:t>
      </w:r>
    </w:p>
    <w:p w:rsidR="0052776F" w:rsidRDefault="00A11E6D">
      <w:pPr>
        <w:widowControl/>
        <w:numPr>
          <w:ilvl w:val="255"/>
          <w:numId w:val="0"/>
        </w:numPr>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1.11</w:t>
      </w:r>
      <w:r>
        <w:rPr>
          <w:rFonts w:ascii="仿宋" w:eastAsia="仿宋" w:hAnsi="仿宋" w:cs="仿宋" w:hint="eastAsia"/>
          <w:color w:val="000000" w:themeColor="text1"/>
          <w:kern w:val="0"/>
        </w:rPr>
        <w:t>、配送单位配送的耗材如原有设备需维修保养的，应对仪器设备进行维修保养；</w:t>
      </w:r>
    </w:p>
    <w:p w:rsidR="0052776F" w:rsidRDefault="00A11E6D">
      <w:pPr>
        <w:widowControl/>
        <w:shd w:val="clear" w:color="auto" w:fill="FFFFFF"/>
        <w:spacing w:line="360" w:lineRule="auto"/>
        <w:jc w:val="left"/>
        <w:rPr>
          <w:rFonts w:ascii="仿宋" w:eastAsia="仿宋" w:hAnsi="仿宋" w:cs="仿宋"/>
          <w:color w:val="000000" w:themeColor="text1"/>
          <w:kern w:val="0"/>
        </w:rPr>
      </w:pPr>
      <w:r>
        <w:rPr>
          <w:rFonts w:ascii="仿宋" w:eastAsia="仿宋" w:hAnsi="仿宋" w:cs="仿宋" w:hint="eastAsia"/>
          <w:color w:val="000000" w:themeColor="text1"/>
          <w:kern w:val="0"/>
        </w:rPr>
        <w:t>2</w:t>
      </w:r>
      <w:r>
        <w:rPr>
          <w:rFonts w:ascii="仿宋" w:eastAsia="仿宋" w:hAnsi="仿宋" w:cs="仿宋" w:hint="eastAsia"/>
          <w:color w:val="000000" w:themeColor="text1"/>
          <w:kern w:val="0"/>
        </w:rPr>
        <w:t>、配送企业的职责</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2.1</w:t>
      </w:r>
      <w:r>
        <w:rPr>
          <w:rFonts w:ascii="仿宋" w:eastAsia="仿宋" w:hAnsi="仿宋" w:cs="仿宋" w:hint="eastAsia"/>
          <w:color w:val="000000" w:themeColor="text1"/>
          <w:kern w:val="0"/>
        </w:rPr>
        <w:t>、负责向采购人提供医用耗材集中配送，耗材品种及数量总体配送到位率不得低于</w:t>
      </w:r>
      <w:r>
        <w:rPr>
          <w:rFonts w:ascii="仿宋" w:eastAsia="仿宋" w:hAnsi="仿宋" w:cs="仿宋" w:hint="eastAsia"/>
          <w:color w:val="000000" w:themeColor="text1"/>
          <w:kern w:val="0"/>
        </w:rPr>
        <w:t>95%</w:t>
      </w:r>
      <w:r>
        <w:rPr>
          <w:rFonts w:ascii="仿宋" w:eastAsia="仿宋" w:hAnsi="仿宋" w:cs="仿宋" w:hint="eastAsia"/>
          <w:color w:val="000000" w:themeColor="text1"/>
          <w:kern w:val="0"/>
        </w:rPr>
        <w:t>。</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2.2</w:t>
      </w:r>
      <w:r>
        <w:rPr>
          <w:rFonts w:ascii="仿宋" w:eastAsia="仿宋" w:hAnsi="仿宋" w:cs="仿宋" w:hint="eastAsia"/>
          <w:color w:val="000000" w:themeColor="text1"/>
          <w:kern w:val="0"/>
        </w:rPr>
        <w:t>、协助采购人做好医用耗材采购、使用中的监管工作。</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2.3</w:t>
      </w:r>
      <w:r>
        <w:rPr>
          <w:rFonts w:ascii="仿宋" w:eastAsia="仿宋" w:hAnsi="仿宋" w:cs="仿宋" w:hint="eastAsia"/>
          <w:color w:val="000000" w:themeColor="text1"/>
          <w:kern w:val="0"/>
        </w:rPr>
        <w:t>、制定保障医用耗材质量安全的相关工作制度和编制产品目录。</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2.4</w:t>
      </w:r>
      <w:r>
        <w:rPr>
          <w:rFonts w:ascii="仿宋" w:eastAsia="仿宋" w:hAnsi="仿宋" w:cs="仿宋" w:hint="eastAsia"/>
          <w:color w:val="000000" w:themeColor="text1"/>
          <w:kern w:val="0"/>
        </w:rPr>
        <w:t>、督促产品供货商做好医用耗材供应及售后服务。</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2.5</w:t>
      </w:r>
      <w:r>
        <w:rPr>
          <w:rFonts w:ascii="仿宋" w:eastAsia="仿宋" w:hAnsi="仿宋" w:cs="仿宋" w:hint="eastAsia"/>
          <w:color w:val="000000" w:themeColor="text1"/>
          <w:kern w:val="0"/>
        </w:rPr>
        <w:t>、负责与产品供应商的费用结算工作及结算周期内的必要垫资。</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2.6</w:t>
      </w:r>
      <w:r>
        <w:rPr>
          <w:rFonts w:ascii="仿宋" w:eastAsia="仿宋" w:hAnsi="仿宋" w:cs="仿宋" w:hint="eastAsia"/>
          <w:color w:val="000000" w:themeColor="text1"/>
          <w:kern w:val="0"/>
        </w:rPr>
        <w:t>、协助采购人完成原有配送商的清退工作。</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2.7</w:t>
      </w:r>
      <w:r>
        <w:rPr>
          <w:rFonts w:ascii="仿宋" w:eastAsia="仿宋" w:hAnsi="仿宋" w:cs="仿宋" w:hint="eastAsia"/>
          <w:color w:val="000000" w:themeColor="text1"/>
          <w:kern w:val="0"/>
        </w:rPr>
        <w:t>、储备一定量的医用耗材，确保应急供应。</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2.8</w:t>
      </w:r>
      <w:r>
        <w:rPr>
          <w:rFonts w:ascii="仿宋" w:eastAsia="仿宋" w:hAnsi="仿宋" w:cs="仿宋" w:hint="eastAsia"/>
          <w:color w:val="000000" w:themeColor="text1"/>
          <w:kern w:val="0"/>
        </w:rPr>
        <w:t>、负责近效期医用耗材及问题产品召回、更换工作。</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2.9</w:t>
      </w:r>
      <w:r>
        <w:rPr>
          <w:rFonts w:ascii="仿宋" w:eastAsia="仿宋" w:hAnsi="仿宋" w:cs="仿宋" w:hint="eastAsia"/>
          <w:color w:val="000000" w:themeColor="text1"/>
          <w:kern w:val="0"/>
        </w:rPr>
        <w:t>、负责采购人、</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自身相关人员的培训。</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2.10</w:t>
      </w:r>
      <w:r>
        <w:rPr>
          <w:rFonts w:ascii="仿宋" w:eastAsia="仿宋" w:hAnsi="仿宋" w:cs="仿宋" w:hint="eastAsia"/>
          <w:color w:val="000000" w:themeColor="text1"/>
          <w:kern w:val="0"/>
        </w:rPr>
        <w:t>、建立与采购人双方的联络负责人员机制。</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2.11</w:t>
      </w:r>
      <w:r>
        <w:rPr>
          <w:rFonts w:ascii="仿宋" w:eastAsia="仿宋" w:hAnsi="仿宋" w:cs="仿宋" w:hint="eastAsia"/>
          <w:color w:val="000000" w:themeColor="text1"/>
          <w:kern w:val="0"/>
        </w:rPr>
        <w:t>、积极承担采购人交办的其他相关事项。</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2.12</w:t>
      </w:r>
      <w:r>
        <w:rPr>
          <w:rFonts w:ascii="仿宋" w:eastAsia="仿宋" w:hAnsi="仿宋" w:cs="仿宋" w:hint="eastAsia"/>
          <w:color w:val="000000" w:themeColor="text1"/>
          <w:kern w:val="0"/>
        </w:rPr>
        <w:t>、向采购人配送医用耗材时，除不可抗力因素外，应确保及时快捷配送，不得以任何借口</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拖延或拒绝。一般性采购应在采购人下达的月采购计划应</w:t>
      </w:r>
      <w:r>
        <w:rPr>
          <w:rFonts w:ascii="仿宋" w:eastAsia="仿宋" w:hAnsi="仿宋" w:cs="仿宋" w:hint="eastAsia"/>
          <w:color w:val="000000" w:themeColor="text1"/>
          <w:kern w:val="0"/>
        </w:rPr>
        <w:t xml:space="preserve"> 48 </w:t>
      </w:r>
      <w:r>
        <w:rPr>
          <w:rFonts w:ascii="仿宋" w:eastAsia="仿宋" w:hAnsi="仿宋" w:cs="仿宋" w:hint="eastAsia"/>
          <w:color w:val="000000" w:themeColor="text1"/>
          <w:kern w:val="0"/>
        </w:rPr>
        <w:t>小时内供货到位，临时采购计划在规</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定的时间内供货，急救和特殊采购的应在</w:t>
      </w:r>
      <w:r>
        <w:rPr>
          <w:rFonts w:ascii="仿宋" w:eastAsia="仿宋" w:hAnsi="仿宋" w:cs="仿宋" w:hint="eastAsia"/>
          <w:color w:val="000000" w:themeColor="text1"/>
          <w:kern w:val="0"/>
        </w:rPr>
        <w:t xml:space="preserve"> 4 </w:t>
      </w:r>
      <w:r>
        <w:rPr>
          <w:rFonts w:ascii="仿宋" w:eastAsia="仿宋" w:hAnsi="仿宋" w:cs="仿宋" w:hint="eastAsia"/>
          <w:color w:val="000000" w:themeColor="text1"/>
          <w:kern w:val="0"/>
        </w:rPr>
        <w:t>小时内送达。须备足货源，节假日照常配送，不得因</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供</w:t>
      </w:r>
      <w:r>
        <w:rPr>
          <w:rFonts w:ascii="仿宋" w:eastAsia="仿宋" w:hAnsi="仿宋" w:cs="仿宋" w:hint="eastAsia"/>
          <w:color w:val="000000" w:themeColor="text1"/>
          <w:kern w:val="0"/>
        </w:rPr>
        <w:t>货不及时影响采购人正常医疗工作。</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lastRenderedPageBreak/>
        <w:t>2.13</w:t>
      </w:r>
      <w:r>
        <w:rPr>
          <w:rFonts w:ascii="仿宋" w:eastAsia="仿宋" w:hAnsi="仿宋" w:cs="仿宋" w:hint="eastAsia"/>
          <w:color w:val="000000" w:themeColor="text1"/>
          <w:kern w:val="0"/>
        </w:rPr>
        <w:t>、应每月向采购人报送配送情况统计表，</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内容包括配送单位、品种、数量、金额等，并负责收集和分析医院医用耗材使用情况。</w:t>
      </w:r>
    </w:p>
    <w:p w:rsidR="0052776F" w:rsidRDefault="00A11E6D">
      <w:pPr>
        <w:widowControl/>
        <w:shd w:val="clear" w:color="auto" w:fill="FFFFFF"/>
        <w:spacing w:line="360" w:lineRule="auto"/>
        <w:jc w:val="left"/>
        <w:rPr>
          <w:rFonts w:ascii="仿宋" w:eastAsia="仿宋" w:hAnsi="仿宋" w:cs="仿宋"/>
          <w:color w:val="000000" w:themeColor="text1"/>
          <w:kern w:val="0"/>
        </w:rPr>
      </w:pPr>
      <w:r>
        <w:rPr>
          <w:rFonts w:ascii="仿宋" w:eastAsia="仿宋" w:hAnsi="仿宋" w:cs="仿宋" w:hint="eastAsia"/>
          <w:color w:val="000000" w:themeColor="text1"/>
          <w:kern w:val="0"/>
        </w:rPr>
        <w:t>3</w:t>
      </w:r>
      <w:r>
        <w:rPr>
          <w:rFonts w:ascii="仿宋" w:eastAsia="仿宋" w:hAnsi="仿宋" w:cs="仿宋" w:hint="eastAsia"/>
          <w:color w:val="000000" w:themeColor="text1"/>
          <w:kern w:val="0"/>
        </w:rPr>
        <w:t>、配送企业的经营管理</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3.1</w:t>
      </w:r>
      <w:r>
        <w:rPr>
          <w:rFonts w:ascii="仿宋" w:eastAsia="仿宋" w:hAnsi="仿宋" w:cs="仿宋" w:hint="eastAsia"/>
          <w:color w:val="000000" w:themeColor="text1"/>
          <w:kern w:val="0"/>
        </w:rPr>
        <w:t>、必须严格履行合同，不得从医用耗材中标企业以外的供货渠道采购中标医用耗材，未经采</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购人许可不得将中标医用耗材再次委托其他企业配送。</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3.2</w:t>
      </w:r>
      <w:r>
        <w:rPr>
          <w:rFonts w:ascii="仿宋" w:eastAsia="仿宋" w:hAnsi="仿宋" w:cs="仿宋" w:hint="eastAsia"/>
          <w:color w:val="000000" w:themeColor="text1"/>
          <w:kern w:val="0"/>
        </w:rPr>
        <w:t>、医用耗材存储应符合分类存放的相关要求，并做好相关记录。</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3.3</w:t>
      </w:r>
      <w:r>
        <w:rPr>
          <w:rFonts w:ascii="仿宋" w:eastAsia="仿宋" w:hAnsi="仿宋" w:cs="仿宋" w:hint="eastAsia"/>
          <w:color w:val="000000" w:themeColor="text1"/>
          <w:kern w:val="0"/>
        </w:rPr>
        <w:t>、应建立服务质量信息反馈制度，定期听取采购人的意见或建议，及时纠正配送过程中存在</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的问题，不断提高服务质量。</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3.4</w:t>
      </w:r>
      <w:r>
        <w:rPr>
          <w:rFonts w:ascii="仿宋" w:eastAsia="仿宋" w:hAnsi="仿宋" w:cs="仿宋" w:hint="eastAsia"/>
          <w:color w:val="000000" w:themeColor="text1"/>
          <w:kern w:val="0"/>
        </w:rPr>
        <w:t>、购进</w:t>
      </w:r>
      <w:r>
        <w:rPr>
          <w:rFonts w:ascii="仿宋" w:eastAsia="仿宋" w:hAnsi="仿宋" w:cs="仿宋" w:hint="eastAsia"/>
          <w:color w:val="000000" w:themeColor="text1"/>
          <w:kern w:val="0"/>
        </w:rPr>
        <w:t>的医用耗材，采购人将与供货方签定有明确质量责任条款的购销合同或购销协议，并</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于交货验收时向医用耗材中标企索取下列证件或证明文件：</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1</w:t>
      </w:r>
      <w:r>
        <w:rPr>
          <w:rFonts w:ascii="仿宋" w:eastAsia="仿宋" w:hAnsi="仿宋" w:cs="仿宋" w:hint="eastAsia"/>
          <w:color w:val="000000" w:themeColor="text1"/>
          <w:kern w:val="0"/>
        </w:rPr>
        <w:t>）《医疗器械生产企业许可证》或《医疗器械经营企业许可证》、《营业执照》（均为加</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盖供货单位印章的复印件）。（纳入医疗器械管理的）</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2</w:t>
      </w:r>
      <w:r>
        <w:rPr>
          <w:rFonts w:ascii="仿宋" w:eastAsia="仿宋" w:hAnsi="仿宋" w:cs="仿宋" w:hint="eastAsia"/>
          <w:color w:val="000000" w:themeColor="text1"/>
          <w:kern w:val="0"/>
        </w:rPr>
        <w:t>）《药品生产许可证》、《药品生产质量管理规范认证》、《营业执照》（均为加盖供货</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单位印章的复印件）。（纳入药品管理的）</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3</w:t>
      </w:r>
      <w:r>
        <w:rPr>
          <w:rFonts w:ascii="仿宋" w:eastAsia="仿宋" w:hAnsi="仿宋" w:cs="仿宋" w:hint="eastAsia"/>
          <w:color w:val="000000" w:themeColor="text1"/>
          <w:kern w:val="0"/>
        </w:rPr>
        <w:t>）生产厂家或医疗器械或药品法定检测机构出具的产品合格证明（原件或加盖印章的复印件）。</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4</w:t>
      </w:r>
      <w:r>
        <w:rPr>
          <w:rFonts w:ascii="仿宋" w:eastAsia="仿宋" w:hAnsi="仿宋" w:cs="仿宋" w:hint="eastAsia"/>
          <w:color w:val="000000" w:themeColor="text1"/>
          <w:kern w:val="0"/>
        </w:rPr>
        <w:t>）《医疗器械产品注册证》《医疗</w:t>
      </w:r>
      <w:r>
        <w:rPr>
          <w:rFonts w:ascii="仿宋" w:eastAsia="仿宋" w:hAnsi="仿宋" w:cs="仿宋" w:hint="eastAsia"/>
          <w:color w:val="000000" w:themeColor="text1"/>
          <w:kern w:val="0"/>
        </w:rPr>
        <w:t>器械产品备案证》及《医疗器械注册登记表》（加盖印章的复印件）。</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5</w:t>
      </w:r>
      <w:r>
        <w:rPr>
          <w:rFonts w:ascii="仿宋" w:eastAsia="仿宋" w:hAnsi="仿宋" w:cs="仿宋" w:hint="eastAsia"/>
          <w:color w:val="000000" w:themeColor="text1"/>
          <w:kern w:val="0"/>
        </w:rPr>
        <w:t>）医用耗材为进口产品的，还须提供海关报关单，中文标识和技术资料等（加盖印章的复</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印件）。</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3.5</w:t>
      </w:r>
      <w:r>
        <w:rPr>
          <w:rFonts w:ascii="仿宋" w:eastAsia="仿宋" w:hAnsi="仿宋" w:cs="仿宋" w:hint="eastAsia"/>
          <w:color w:val="000000" w:themeColor="text1"/>
          <w:kern w:val="0"/>
        </w:rPr>
        <w:t>、购进的医用耗材品种应与供货方签定有明确质量责任条款的购销合同或购销协议，并向医用耗材挂网企业索取法律法规规定的相关证件或证明文件</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配送的医用耗材具体产品要求，须按院方要求配送。所有的配送产品需按照国家及省市相关采购政策执行。</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3.6</w:t>
      </w:r>
      <w:r>
        <w:rPr>
          <w:rFonts w:ascii="仿宋" w:eastAsia="仿宋" w:hAnsi="仿宋" w:cs="仿宋" w:hint="eastAsia"/>
          <w:color w:val="000000" w:themeColor="text1"/>
          <w:kern w:val="0"/>
        </w:rPr>
        <w:t>、购进或销售医用耗材应严格执行产品出入库质量验收制度，并做好记录。记录内容包括：</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购进或销售日期、供货单位或使用单位、产品名称、规格型号、购进或销售数量、生产批号或灭</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菌批号、外观质量状况、生产日期、有效期、记录日期等内容，验收人员和质量复核人员分别在</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记录上签字，对产品质量负责。验收记录应保存至产品有效期后</w:t>
      </w:r>
      <w:r>
        <w:rPr>
          <w:rFonts w:ascii="仿宋" w:eastAsia="仿宋" w:hAnsi="仿宋" w:cs="仿宋" w:hint="eastAsia"/>
          <w:color w:val="000000" w:themeColor="text1"/>
          <w:kern w:val="0"/>
        </w:rPr>
        <w:t xml:space="preserve"> 1 </w:t>
      </w:r>
      <w:r>
        <w:rPr>
          <w:rFonts w:ascii="仿宋" w:eastAsia="仿宋" w:hAnsi="仿宋" w:cs="仿宋" w:hint="eastAsia"/>
          <w:color w:val="000000" w:themeColor="text1"/>
          <w:kern w:val="0"/>
        </w:rPr>
        <w:t>年，没有规定有效期的不得少</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于</w:t>
      </w:r>
      <w:r>
        <w:rPr>
          <w:rFonts w:ascii="仿宋" w:eastAsia="仿宋" w:hAnsi="仿宋" w:cs="仿宋" w:hint="eastAsia"/>
          <w:color w:val="000000" w:themeColor="text1"/>
          <w:kern w:val="0"/>
        </w:rPr>
        <w:t xml:space="preserve"> 2 </w:t>
      </w:r>
      <w:r>
        <w:rPr>
          <w:rFonts w:ascii="仿宋" w:eastAsia="仿宋" w:hAnsi="仿宋" w:cs="仿宋" w:hint="eastAsia"/>
          <w:color w:val="000000" w:themeColor="text1"/>
          <w:kern w:val="0"/>
        </w:rPr>
        <w:t>年。</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3.7</w:t>
      </w:r>
      <w:r>
        <w:rPr>
          <w:rFonts w:ascii="仿宋" w:eastAsia="仿宋" w:hAnsi="仿宋" w:cs="仿宋" w:hint="eastAsia"/>
          <w:color w:val="000000" w:themeColor="text1"/>
          <w:kern w:val="0"/>
        </w:rPr>
        <w:t>、医用耗材在储存和运送过程中发生质量问题，应悬挂质量状态标志，并尽快做出处理。下</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列情形之一的医用耗材不得配送：</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1</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小包装破损、封口不牢、封条严重损坏的；</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2</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包装标识模糊不清或脱落的；</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3</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被污染、虫蛀、鼠咬、变质的；</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4</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超过有效期的；</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5</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外观质量可疑的。</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3.8</w:t>
      </w:r>
      <w:r>
        <w:rPr>
          <w:rFonts w:ascii="仿宋" w:eastAsia="仿宋" w:hAnsi="仿宋" w:cs="仿宋" w:hint="eastAsia"/>
          <w:color w:val="000000" w:themeColor="text1"/>
          <w:kern w:val="0"/>
        </w:rPr>
        <w:t>、医用耗材的运输应保证产品质量。有特殊运送要求的，配备专用运输工具，针对产品的包</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装及道路状况，采取相应的措施，避免混装倒置，防止包装破损、产品裸露或混淆。</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lastRenderedPageBreak/>
        <w:t>3.9</w:t>
      </w:r>
      <w:r>
        <w:rPr>
          <w:rFonts w:ascii="仿宋" w:eastAsia="仿宋" w:hAnsi="仿宋" w:cs="仿宋" w:hint="eastAsia"/>
          <w:color w:val="000000" w:themeColor="text1"/>
          <w:kern w:val="0"/>
        </w:rPr>
        <w:t>、对采购人质量查询、投诉和使用过程中发现的疑似质量问题，要查明原因，分清责任，及</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时处理，做好记录。</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3.10</w:t>
      </w:r>
      <w:r>
        <w:rPr>
          <w:rFonts w:ascii="仿宋" w:eastAsia="仿宋" w:hAnsi="仿宋" w:cs="仿宋" w:hint="eastAsia"/>
          <w:color w:val="000000" w:themeColor="text1"/>
          <w:kern w:val="0"/>
        </w:rPr>
        <w:t>、对已经发生质量事故或者存在安全隐患的医用耗材，配送企业应立即停止销售，主动召</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回，并向采购人和食品药品监督管理部门报告。</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3.11</w:t>
      </w:r>
      <w:r>
        <w:rPr>
          <w:rFonts w:ascii="仿宋" w:eastAsia="仿宋" w:hAnsi="仿宋" w:cs="仿宋" w:hint="eastAsia"/>
          <w:color w:val="000000" w:themeColor="text1"/>
          <w:kern w:val="0"/>
        </w:rPr>
        <w:t>、认真执行国家有关医</w:t>
      </w:r>
      <w:r>
        <w:rPr>
          <w:rFonts w:ascii="仿宋" w:eastAsia="仿宋" w:hAnsi="仿宋" w:cs="仿宋" w:hint="eastAsia"/>
          <w:color w:val="000000" w:themeColor="text1"/>
          <w:kern w:val="0"/>
        </w:rPr>
        <w:t>用耗材不良事件监测和再评价制度，注意收集不良事件信息，发现</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不良事件应及时向有关部门报告。</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3.12</w:t>
      </w:r>
      <w:r>
        <w:rPr>
          <w:rFonts w:ascii="仿宋" w:eastAsia="仿宋" w:hAnsi="仿宋" w:cs="仿宋" w:hint="eastAsia"/>
          <w:color w:val="000000" w:themeColor="text1"/>
          <w:kern w:val="0"/>
        </w:rPr>
        <w:t>、建立配送人员健康档案，对从事医用耗材采购、验收、保管、运送等工作的人员，每年</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进行一次健康体检，患有精神病、传染病或其他污染性疾病的人员，及时调离医用耗材配送岗位。</w:t>
      </w:r>
    </w:p>
    <w:p w:rsidR="0052776F" w:rsidRDefault="00A11E6D">
      <w:pPr>
        <w:widowControl/>
        <w:shd w:val="clear" w:color="auto" w:fill="FFFFFF"/>
        <w:spacing w:line="360" w:lineRule="auto"/>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kern w:val="0"/>
        </w:rPr>
        <w:t>3.13</w:t>
      </w:r>
      <w:r>
        <w:rPr>
          <w:rFonts w:ascii="仿宋" w:eastAsia="仿宋" w:hAnsi="仿宋" w:cs="仿宋" w:hint="eastAsia"/>
          <w:color w:val="000000" w:themeColor="text1"/>
          <w:kern w:val="0"/>
        </w:rPr>
        <w:t>、若配送企业无法配送的医用耗材，采购人有权自行采购或委托他人配送。</w:t>
      </w:r>
      <w:r>
        <w:rPr>
          <w:rFonts w:ascii="仿宋" w:eastAsia="仿宋" w:hAnsi="仿宋" w:cs="仿宋" w:hint="eastAsia"/>
          <w:color w:val="000000" w:themeColor="text1"/>
          <w:kern w:val="0"/>
          <w:u w:val="single"/>
        </w:rPr>
        <w:br/>
      </w:r>
      <w:r>
        <w:rPr>
          <w:rFonts w:ascii="仿宋" w:eastAsia="仿宋" w:hAnsi="仿宋" w:cs="仿宋" w:hint="eastAsia"/>
          <w:color w:val="000000" w:themeColor="text1"/>
        </w:rPr>
        <w:t>4</w:t>
      </w:r>
      <w:r>
        <w:rPr>
          <w:rFonts w:ascii="仿宋" w:eastAsia="仿宋" w:hAnsi="仿宋" w:cs="仿宋" w:hint="eastAsia"/>
          <w:color w:val="000000" w:themeColor="text1"/>
        </w:rPr>
        <w:t>、自合同执行期内，如有不符合产品质量要求的，除按采购人要求进行更换有问题的产品外，所导致的民事、行政、刑事等法律责任和经济赔偿均由入围供应商承担，赔偿款由入围供应商支</w:t>
      </w:r>
      <w:r>
        <w:rPr>
          <w:rFonts w:ascii="仿宋" w:eastAsia="仿宋" w:hAnsi="仿宋" w:cs="仿宋" w:hint="eastAsia"/>
          <w:color w:val="000000" w:themeColor="text1"/>
        </w:rPr>
        <w:t>付相应赔偿款。</w:t>
      </w:r>
    </w:p>
    <w:p w:rsidR="0052776F" w:rsidRDefault="00A11E6D">
      <w:pPr>
        <w:widowControl/>
        <w:shd w:val="clear" w:color="auto" w:fill="FFFFFF"/>
        <w:spacing w:line="360" w:lineRule="auto"/>
        <w:jc w:val="left"/>
        <w:rPr>
          <w:rFonts w:ascii="仿宋" w:eastAsia="仿宋" w:hAnsi="仿宋" w:cs="仿宋"/>
          <w:color w:val="000000" w:themeColor="text1"/>
          <w:kern w:val="0"/>
        </w:rPr>
      </w:pPr>
      <w:r>
        <w:rPr>
          <w:rFonts w:ascii="仿宋" w:eastAsia="仿宋" w:hAnsi="仿宋" w:cs="仿宋" w:hint="eastAsia"/>
          <w:color w:val="000000" w:themeColor="text1"/>
        </w:rPr>
        <w:t>5</w:t>
      </w:r>
      <w:r>
        <w:rPr>
          <w:rFonts w:ascii="仿宋" w:eastAsia="仿宋" w:hAnsi="仿宋" w:cs="仿宋" w:hint="eastAsia"/>
          <w:color w:val="000000" w:themeColor="text1"/>
        </w:rPr>
        <w:t>、合同执行期内，入围供应商不得以产品不足或者无库存等任何理由延迟或拒绝给采购人供货，给采购人造成影响或损失的，由入围供应商承担责任、赔偿损失，赔偿款由入围供应商支付相应赔偿款。</w:t>
      </w:r>
      <w:r>
        <w:rPr>
          <w:rFonts w:ascii="仿宋" w:eastAsia="仿宋" w:hAnsi="仿宋" w:cs="仿宋" w:hint="eastAsia"/>
          <w:color w:val="000000" w:themeColor="text1"/>
        </w:rPr>
        <w:br/>
      </w:r>
      <w:r>
        <w:rPr>
          <w:rFonts w:ascii="仿宋" w:eastAsia="仿宋" w:hAnsi="仿宋" w:cs="仿宋" w:hint="eastAsia"/>
          <w:color w:val="000000" w:themeColor="text1"/>
          <w:kern w:val="0"/>
          <w:sz w:val="22"/>
          <w:szCs w:val="22"/>
        </w:rPr>
        <w:t>★</w:t>
      </w:r>
      <w:r>
        <w:rPr>
          <w:rFonts w:ascii="仿宋" w:eastAsia="仿宋" w:hAnsi="仿宋" w:cs="仿宋" w:hint="eastAsia"/>
          <w:color w:val="000000" w:themeColor="text1"/>
        </w:rPr>
        <w:t>6</w:t>
      </w:r>
      <w:r>
        <w:rPr>
          <w:rFonts w:ascii="仿宋" w:eastAsia="仿宋" w:hAnsi="仿宋" w:cs="仿宋" w:hint="eastAsia"/>
          <w:color w:val="000000" w:themeColor="text1"/>
        </w:rPr>
        <w:t>、供应商须在结果公告发布后</w:t>
      </w:r>
      <w:r>
        <w:rPr>
          <w:rFonts w:ascii="仿宋" w:eastAsia="仿宋" w:hAnsi="仿宋" w:cs="仿宋" w:hint="eastAsia"/>
          <w:color w:val="000000" w:themeColor="text1"/>
        </w:rPr>
        <w:t>1</w:t>
      </w:r>
      <w:r>
        <w:rPr>
          <w:rFonts w:ascii="仿宋" w:eastAsia="仿宋" w:hAnsi="仿宋" w:cs="仿宋"/>
          <w:color w:val="000000" w:themeColor="text1"/>
        </w:rPr>
        <w:t>5</w:t>
      </w:r>
      <w:r>
        <w:rPr>
          <w:rFonts w:ascii="仿宋" w:eastAsia="仿宋" w:hAnsi="仿宋" w:cs="仿宋" w:hint="eastAsia"/>
          <w:color w:val="000000" w:themeColor="text1"/>
        </w:rPr>
        <w:t>个工作日提供所入围包号生产厂家授权原件及湖南省药品和医用耗材招采管理子系统中配送关系截图，否则入围无效。（提供承诺函，格式自拟）</w:t>
      </w:r>
    </w:p>
    <w:p w:rsidR="0052776F" w:rsidRDefault="00A11E6D">
      <w:pPr>
        <w:spacing w:after="120" w:line="360" w:lineRule="auto"/>
        <w:rPr>
          <w:rFonts w:ascii="仿宋" w:eastAsia="仿宋" w:hAnsi="仿宋" w:cs="仿宋"/>
          <w:color w:val="000000" w:themeColor="text1"/>
        </w:rPr>
      </w:pPr>
      <w:r>
        <w:rPr>
          <w:rFonts w:ascii="仿宋" w:eastAsia="仿宋" w:hAnsi="仿宋" w:cs="仿宋" w:hint="eastAsia"/>
          <w:color w:val="000000" w:themeColor="text1"/>
          <w:kern w:val="0"/>
          <w:sz w:val="22"/>
          <w:szCs w:val="22"/>
        </w:rPr>
        <w:t>★</w:t>
      </w:r>
      <w:r>
        <w:rPr>
          <w:rFonts w:ascii="仿宋" w:eastAsia="仿宋" w:hAnsi="仿宋" w:cs="仿宋" w:hint="eastAsia"/>
          <w:color w:val="000000" w:themeColor="text1"/>
          <w:kern w:val="0"/>
        </w:rPr>
        <w:t>7</w:t>
      </w:r>
      <w:r>
        <w:rPr>
          <w:rFonts w:ascii="仿宋" w:eastAsia="仿宋" w:hAnsi="仿宋" w:cs="仿宋" w:hint="eastAsia"/>
          <w:color w:val="000000" w:themeColor="text1"/>
          <w:kern w:val="0"/>
        </w:rPr>
        <w:t>、</w:t>
      </w:r>
      <w:r>
        <w:rPr>
          <w:rFonts w:ascii="仿宋" w:eastAsia="仿宋" w:hAnsi="仿宋" w:cs="仿宋" w:hint="eastAsia"/>
          <w:color w:val="000000" w:themeColor="text1"/>
        </w:rPr>
        <w:t>供应商承诺入围后严格遵守医院</w:t>
      </w:r>
      <w:r>
        <w:rPr>
          <w:rFonts w:ascii="仿宋" w:eastAsia="仿宋" w:hAnsi="仿宋" w:cs="仿宋" w:hint="eastAsia"/>
          <w:color w:val="000000" w:themeColor="text1"/>
        </w:rPr>
        <w:t xml:space="preserve"> SPD </w:t>
      </w:r>
      <w:r>
        <w:rPr>
          <w:rFonts w:ascii="仿宋" w:eastAsia="仿宋" w:hAnsi="仿宋" w:cs="仿宋" w:hint="eastAsia"/>
          <w:color w:val="000000" w:themeColor="text1"/>
        </w:rPr>
        <w:t>运营管理制度，所有耗材由我院</w:t>
      </w:r>
      <w:r>
        <w:rPr>
          <w:rFonts w:ascii="仿宋" w:eastAsia="仿宋" w:hAnsi="仿宋" w:cs="仿宋"/>
          <w:color w:val="000000" w:themeColor="text1"/>
        </w:rPr>
        <w:t>SPD</w:t>
      </w:r>
      <w:r>
        <w:rPr>
          <w:rFonts w:ascii="仿宋" w:eastAsia="仿宋" w:hAnsi="仿宋" w:cs="仿宋" w:hint="eastAsia"/>
          <w:color w:val="000000" w:themeColor="text1"/>
        </w:rPr>
        <w:t>运营团队整体配送，需向运营团队缴纳销售金额的</w:t>
      </w:r>
      <w:r>
        <w:rPr>
          <w:rFonts w:ascii="仿宋" w:eastAsia="仿宋" w:hAnsi="仿宋" w:cs="仿宋"/>
          <w:color w:val="000000" w:themeColor="text1"/>
        </w:rPr>
        <w:t>2.7%</w:t>
      </w:r>
      <w:r>
        <w:rPr>
          <w:rFonts w:ascii="仿宋" w:eastAsia="仿宋" w:hAnsi="仿宋" w:cs="仿宋" w:hint="eastAsia"/>
          <w:color w:val="000000" w:themeColor="text1"/>
        </w:rPr>
        <w:t>（低值），</w:t>
      </w:r>
      <w:r>
        <w:rPr>
          <w:rFonts w:ascii="仿宋" w:eastAsia="仿宋" w:hAnsi="仿宋" w:cs="仿宋"/>
          <w:color w:val="000000" w:themeColor="text1"/>
        </w:rPr>
        <w:t>1.5%</w:t>
      </w:r>
      <w:r>
        <w:rPr>
          <w:rFonts w:ascii="仿宋" w:eastAsia="仿宋" w:hAnsi="仿宋" w:cs="仿宋" w:hint="eastAsia"/>
          <w:color w:val="000000" w:themeColor="text1"/>
        </w:rPr>
        <w:t>（高值）、</w:t>
      </w:r>
      <w:r>
        <w:rPr>
          <w:rFonts w:ascii="仿宋" w:eastAsia="仿宋" w:hAnsi="仿宋" w:cs="仿宋"/>
          <w:color w:val="000000" w:themeColor="text1"/>
        </w:rPr>
        <w:t>2.8%</w:t>
      </w:r>
      <w:r>
        <w:rPr>
          <w:rFonts w:ascii="仿宋" w:eastAsia="仿宋" w:hAnsi="仿宋" w:cs="仿宋" w:hint="eastAsia"/>
          <w:color w:val="000000" w:themeColor="text1"/>
        </w:rPr>
        <w:t>（试剂）的服务费，集中带量采购耗材不收取服务费。（提供承诺函，格式自拟）</w:t>
      </w:r>
    </w:p>
    <w:p w:rsidR="0052776F" w:rsidRDefault="00A11E6D">
      <w:pPr>
        <w:pStyle w:val="aa"/>
        <w:jc w:val="both"/>
        <w:rPr>
          <w:rFonts w:ascii="仿宋" w:eastAsia="仿宋" w:hAnsi="仿宋" w:cs="仿宋"/>
          <w:b w:val="0"/>
          <w:color w:val="000000" w:themeColor="text1"/>
          <w:szCs w:val="21"/>
        </w:rPr>
      </w:pPr>
      <w:r>
        <w:rPr>
          <w:rFonts w:ascii="仿宋" w:eastAsia="仿宋" w:hAnsi="仿宋" w:cs="仿宋" w:hint="eastAsia"/>
          <w:b w:val="0"/>
          <w:color w:val="000000" w:themeColor="text1"/>
          <w:kern w:val="0"/>
          <w:sz w:val="22"/>
          <w:szCs w:val="22"/>
        </w:rPr>
        <w:t>★</w:t>
      </w:r>
      <w:r>
        <w:rPr>
          <w:rFonts w:ascii="仿宋" w:eastAsia="仿宋" w:hAnsi="仿宋" w:cs="仿宋" w:hint="eastAsia"/>
          <w:b w:val="0"/>
          <w:color w:val="000000" w:themeColor="text1"/>
          <w:sz w:val="21"/>
          <w:szCs w:val="21"/>
        </w:rPr>
        <w:t>8</w:t>
      </w:r>
      <w:r>
        <w:rPr>
          <w:rFonts w:ascii="仿宋" w:eastAsia="仿宋" w:hAnsi="仿宋" w:cs="仿宋" w:hint="eastAsia"/>
          <w:b w:val="0"/>
          <w:color w:val="000000" w:themeColor="text1"/>
          <w:sz w:val="21"/>
          <w:szCs w:val="21"/>
        </w:rPr>
        <w:t>、供应商须承诺按中标价格向采购方提供产品，并保证该价格不高于全国医疗机构或当地同级别医院实际供货的最低价格，否则，采购方有权立即解除合同，且已供货的产品按全国或当地同级别医院最低价的</w:t>
      </w:r>
      <w:r>
        <w:rPr>
          <w:rFonts w:ascii="仿宋" w:eastAsia="仿宋" w:hAnsi="仿宋" w:cs="仿宋"/>
          <w:b w:val="0"/>
          <w:color w:val="000000" w:themeColor="text1"/>
          <w:sz w:val="21"/>
          <w:szCs w:val="21"/>
        </w:rPr>
        <w:t>8</w:t>
      </w:r>
      <w:r>
        <w:rPr>
          <w:rFonts w:ascii="仿宋" w:eastAsia="仿宋" w:hAnsi="仿宋" w:cs="仿宋" w:hint="eastAsia"/>
          <w:b w:val="0"/>
          <w:color w:val="000000" w:themeColor="text1"/>
          <w:sz w:val="21"/>
          <w:szCs w:val="21"/>
        </w:rPr>
        <w:t>折结算。（提供承诺函，格式自拟）</w:t>
      </w:r>
    </w:p>
    <w:p w:rsidR="0052776F" w:rsidRDefault="00A11E6D">
      <w:pPr>
        <w:pStyle w:val="16"/>
        <w:spacing w:line="360" w:lineRule="auto"/>
        <w:ind w:firstLineChars="0" w:firstLine="0"/>
        <w:jc w:val="left"/>
        <w:rPr>
          <w:rFonts w:ascii="仿宋" w:eastAsia="仿宋" w:hAnsi="仿宋" w:cs="仿宋"/>
          <w:color w:val="000000" w:themeColor="text1"/>
        </w:rPr>
      </w:pPr>
      <w:r>
        <w:rPr>
          <w:rFonts w:ascii="仿宋" w:eastAsia="仿宋" w:hAnsi="仿宋" w:cs="仿宋" w:hint="eastAsia"/>
          <w:color w:val="000000" w:themeColor="text1"/>
          <w:kern w:val="0"/>
          <w:sz w:val="22"/>
          <w:szCs w:val="22"/>
        </w:rPr>
        <w:t>★</w:t>
      </w:r>
      <w:r>
        <w:rPr>
          <w:rFonts w:ascii="仿宋" w:eastAsia="仿宋" w:hAnsi="仿宋" w:cs="仿宋" w:hint="eastAsia"/>
          <w:color w:val="000000" w:themeColor="text1"/>
        </w:rPr>
        <w:t>9</w:t>
      </w:r>
      <w:r>
        <w:rPr>
          <w:rFonts w:ascii="仿宋" w:eastAsia="仿宋" w:hAnsi="仿宋" w:cs="仿宋" w:hint="eastAsia"/>
          <w:color w:val="000000" w:themeColor="text1"/>
        </w:rPr>
        <w:t>、所供医用耗材如需冷链运输，供应商须承诺按要求</w:t>
      </w:r>
      <w:r>
        <w:rPr>
          <w:rFonts w:ascii="仿宋" w:eastAsia="仿宋" w:hAnsi="仿宋" w:cs="仿宋" w:hint="eastAsia"/>
          <w:color w:val="000000" w:themeColor="text1"/>
          <w:kern w:val="0"/>
        </w:rPr>
        <w:t>提供冷链运输。</w:t>
      </w:r>
      <w:r>
        <w:rPr>
          <w:rFonts w:ascii="仿宋" w:eastAsia="仿宋" w:hAnsi="仿宋" w:cs="仿宋" w:hint="eastAsia"/>
          <w:color w:val="000000" w:themeColor="text1"/>
        </w:rPr>
        <w:t>（提供承诺函，格式自拟）</w:t>
      </w:r>
    </w:p>
    <w:p w:rsidR="0052776F" w:rsidRDefault="00A11E6D">
      <w:pPr>
        <w:pStyle w:val="16"/>
        <w:numPr>
          <w:ilvl w:val="0"/>
          <w:numId w:val="3"/>
        </w:numPr>
        <w:spacing w:line="360" w:lineRule="auto"/>
        <w:ind w:firstLineChars="0" w:firstLine="0"/>
        <w:jc w:val="left"/>
        <w:rPr>
          <w:rFonts w:ascii="仿宋" w:eastAsia="仿宋" w:hAnsi="仿宋" w:cs="仿宋"/>
          <w:color w:val="000000" w:themeColor="text1"/>
        </w:rPr>
      </w:pPr>
      <w:r>
        <w:rPr>
          <w:rFonts w:ascii="仿宋" w:eastAsia="仿宋" w:hAnsi="仿宋" w:cs="仿宋" w:hint="eastAsia"/>
          <w:color w:val="000000" w:themeColor="text1"/>
          <w:lang w:bidi="ar"/>
        </w:rPr>
        <w:t>日常采购中，优先采购使用第一顺位供应商提供的耗材，若第一顺位供应商出现缺货、无合法配送权、产品质量不达标、服务违约等无法正常供应的情况，直接启用第二顺位供应商，以保障临床需求无缝衔接，供货商应配合医院做好医用耗材及试剂的网采工作，做到实际使用的医用耗材与网采平台的采购计划、采购订单、入库等信息一致。</w:t>
      </w:r>
    </w:p>
    <w:p w:rsidR="0052776F" w:rsidRDefault="00A11E6D">
      <w:pPr>
        <w:widowControl/>
        <w:shd w:val="clear" w:color="auto" w:fill="FFFFFF"/>
        <w:spacing w:line="360" w:lineRule="auto"/>
        <w:jc w:val="left"/>
        <w:rPr>
          <w:rFonts w:eastAsia="仿宋"/>
          <w:color w:val="000000" w:themeColor="text1"/>
        </w:rPr>
      </w:pPr>
      <w:r>
        <w:rPr>
          <w:rFonts w:ascii="仿宋" w:eastAsia="仿宋" w:hAnsi="仿宋" w:cs="仿宋" w:hint="eastAsia"/>
          <w:color w:val="000000" w:themeColor="text1"/>
        </w:rPr>
        <w:t>11</w:t>
      </w:r>
      <w:r>
        <w:rPr>
          <w:rFonts w:ascii="仿宋" w:eastAsia="仿宋" w:hAnsi="仿宋" w:cs="仿宋" w:hint="eastAsia"/>
          <w:color w:val="000000" w:themeColor="text1"/>
        </w:rPr>
        <w:t>、付款方式：货到甲方指定地点，甲乙双方共同对产品进行验收，乙方每月需向甲方提供符合甲方要求的发票，经甲方将产品订单与产品验收单对照核实后，确认发生费用与乙方提供的发票相符，甲方按实际发生的货款在完成内部付款</w:t>
      </w:r>
      <w:r>
        <w:rPr>
          <w:rFonts w:ascii="仿宋" w:eastAsia="仿宋" w:hAnsi="仿宋" w:cs="仿宋" w:hint="eastAsia"/>
          <w:color w:val="000000" w:themeColor="text1"/>
        </w:rPr>
        <w:t>流程后，根据医院的财务制度付款。</w:t>
      </w:r>
    </w:p>
    <w:p w:rsidR="0052776F" w:rsidRDefault="0052776F">
      <w:pPr>
        <w:pStyle w:val="aa"/>
        <w:widowControl/>
        <w:adjustRightInd w:val="0"/>
        <w:snapToGrid w:val="0"/>
        <w:rPr>
          <w:rFonts w:ascii="仿宋" w:eastAsia="仿宋" w:hAnsi="仿宋" w:cs="仿宋"/>
          <w:b w:val="0"/>
          <w:color w:val="000000" w:themeColor="text1"/>
          <w:sz w:val="21"/>
          <w:szCs w:val="21"/>
        </w:rPr>
      </w:pPr>
    </w:p>
    <w:p w:rsidR="0052776F" w:rsidRDefault="0052776F">
      <w:pPr>
        <w:pStyle w:val="53"/>
        <w:spacing w:line="360" w:lineRule="auto"/>
        <w:ind w:left="0"/>
        <w:rPr>
          <w:rFonts w:ascii="仿宋" w:eastAsia="仿宋" w:hAnsi="仿宋" w:cs="仿宋"/>
          <w:color w:val="000000" w:themeColor="text1"/>
          <w:kern w:val="2"/>
          <w:szCs w:val="21"/>
        </w:rPr>
        <w:sectPr w:rsidR="0052776F">
          <w:footerReference w:type="default" r:id="rId13"/>
          <w:pgSz w:w="11906" w:h="16838"/>
          <w:pgMar w:top="1134" w:right="1134" w:bottom="1134" w:left="1134" w:header="851" w:footer="680" w:gutter="0"/>
          <w:cols w:space="720"/>
          <w:docGrid w:linePitch="312"/>
        </w:sectPr>
      </w:pPr>
    </w:p>
    <w:p w:rsidR="0052776F" w:rsidRDefault="00A11E6D">
      <w:pPr>
        <w:pStyle w:val="2"/>
        <w:jc w:val="center"/>
        <w:rPr>
          <w:b w:val="0"/>
          <w:bCs w:val="0"/>
          <w:color w:val="000000" w:themeColor="text1"/>
          <w:sz w:val="40"/>
          <w:szCs w:val="40"/>
        </w:rPr>
      </w:pPr>
      <w:bookmarkStart w:id="41" w:name="_Toc19452"/>
      <w:bookmarkStart w:id="42" w:name="_Toc31666"/>
      <w:bookmarkStart w:id="43" w:name="_Toc10656"/>
      <w:bookmarkStart w:id="44" w:name="_Toc32689"/>
      <w:bookmarkStart w:id="45" w:name="_Toc16507"/>
      <w:bookmarkStart w:id="46" w:name="_Toc12817"/>
      <w:bookmarkStart w:id="47" w:name="_Toc26227"/>
      <w:bookmarkStart w:id="48" w:name="_Toc20659"/>
      <w:bookmarkStart w:id="49" w:name="_Toc214353463"/>
      <w:bookmarkStart w:id="50" w:name="_Toc270281775"/>
      <w:bookmarkStart w:id="51" w:name="_Toc246213143"/>
      <w:bookmarkStart w:id="52" w:name="_Toc214353464"/>
      <w:bookmarkEnd w:id="8"/>
      <w:bookmarkEnd w:id="9"/>
      <w:bookmarkEnd w:id="34"/>
      <w:bookmarkEnd w:id="35"/>
      <w:bookmarkEnd w:id="36"/>
      <w:bookmarkEnd w:id="37"/>
      <w:bookmarkEnd w:id="38"/>
      <w:bookmarkEnd w:id="39"/>
      <w:bookmarkEnd w:id="40"/>
      <w:r>
        <w:rPr>
          <w:rFonts w:hint="eastAsia"/>
          <w:b w:val="0"/>
          <w:bCs w:val="0"/>
          <w:color w:val="000000" w:themeColor="text1"/>
          <w:sz w:val="40"/>
          <w:szCs w:val="40"/>
        </w:rPr>
        <w:lastRenderedPageBreak/>
        <w:t>第四章评标办法</w:t>
      </w:r>
      <w:bookmarkEnd w:id="41"/>
      <w:bookmarkEnd w:id="42"/>
      <w:bookmarkEnd w:id="43"/>
      <w:bookmarkEnd w:id="44"/>
      <w:bookmarkEnd w:id="45"/>
      <w:bookmarkEnd w:id="46"/>
      <w:bookmarkEnd w:id="47"/>
      <w:bookmarkEnd w:id="48"/>
    </w:p>
    <w:p w:rsidR="0052776F" w:rsidRDefault="00A11E6D">
      <w:pPr>
        <w:pStyle w:val="2"/>
        <w:adjustRightInd w:val="0"/>
        <w:snapToGrid w:val="0"/>
        <w:jc w:val="center"/>
        <w:rPr>
          <w:rFonts w:ascii="仿宋" w:eastAsia="仿宋" w:hAnsi="仿宋" w:cs="仿宋"/>
          <w:b w:val="0"/>
          <w:bCs w:val="0"/>
          <w:color w:val="000000" w:themeColor="text1"/>
          <w:sz w:val="28"/>
          <w:szCs w:val="28"/>
        </w:rPr>
      </w:pPr>
      <w:bookmarkStart w:id="53" w:name="_Toc4480"/>
      <w:bookmarkStart w:id="54" w:name="_Toc1817"/>
      <w:bookmarkStart w:id="55" w:name="_Toc121"/>
      <w:bookmarkStart w:id="56" w:name="_Toc25636"/>
      <w:bookmarkStart w:id="57" w:name="_Toc151644565"/>
      <w:bookmarkStart w:id="58" w:name="_Toc14084"/>
      <w:bookmarkStart w:id="59" w:name="_Toc23844"/>
      <w:bookmarkStart w:id="60" w:name="_Toc6293"/>
      <w:bookmarkStart w:id="61" w:name="_Toc5913"/>
      <w:bookmarkStart w:id="62" w:name="_Toc15982"/>
      <w:bookmarkStart w:id="63" w:name="_Toc17481"/>
      <w:bookmarkStart w:id="64" w:name="_Toc4384"/>
      <w:bookmarkStart w:id="65" w:name="_Toc22455"/>
      <w:bookmarkStart w:id="66" w:name="_Toc270281777"/>
      <w:bookmarkStart w:id="67" w:name="_Toc246213148"/>
      <w:bookmarkEnd w:id="49"/>
      <w:bookmarkEnd w:id="50"/>
      <w:bookmarkEnd w:id="51"/>
      <w:r>
        <w:rPr>
          <w:rFonts w:ascii="仿宋" w:eastAsia="仿宋" w:hAnsi="仿宋" w:cs="仿宋" w:hint="eastAsia"/>
          <w:b w:val="0"/>
          <w:bCs w:val="0"/>
          <w:color w:val="000000" w:themeColor="text1"/>
          <w:sz w:val="28"/>
          <w:szCs w:val="28"/>
        </w:rPr>
        <w:t>第一节</w:t>
      </w:r>
      <w:r>
        <w:rPr>
          <w:rFonts w:ascii="仿宋" w:eastAsia="仿宋" w:hAnsi="仿宋" w:cs="仿宋" w:hint="eastAsia"/>
          <w:b w:val="0"/>
          <w:bCs w:val="0"/>
          <w:color w:val="000000" w:themeColor="text1"/>
          <w:sz w:val="28"/>
          <w:szCs w:val="28"/>
        </w:rPr>
        <w:t xml:space="preserve"> </w:t>
      </w:r>
      <w:r>
        <w:rPr>
          <w:rFonts w:ascii="仿宋" w:eastAsia="仿宋" w:hAnsi="仿宋" w:cs="仿宋" w:hint="eastAsia"/>
          <w:b w:val="0"/>
          <w:bCs w:val="0"/>
          <w:color w:val="000000" w:themeColor="text1"/>
          <w:sz w:val="28"/>
          <w:szCs w:val="28"/>
        </w:rPr>
        <w:t>遴选评审流程及标准前附表</w:t>
      </w:r>
      <w:bookmarkEnd w:id="53"/>
    </w:p>
    <w:tbl>
      <w:tblPr>
        <w:tblW w:w="859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689"/>
        <w:gridCol w:w="5903"/>
      </w:tblGrid>
      <w:tr w:rsidR="0052776F">
        <w:trPr>
          <w:trHeight w:val="20"/>
        </w:trPr>
        <w:tc>
          <w:tcPr>
            <w:tcW w:w="2689" w:type="dxa"/>
            <w:tcBorders>
              <w:top w:val="double" w:sz="4" w:space="0" w:color="auto"/>
              <w:bottom w:val="single" w:sz="6" w:space="0" w:color="auto"/>
            </w:tcBorders>
            <w:noWrap/>
          </w:tcPr>
          <w:p w:rsidR="0052776F" w:rsidRDefault="00A11E6D">
            <w:pPr>
              <w:ind w:firstLineChars="200" w:firstLine="420"/>
              <w:jc w:val="center"/>
              <w:rPr>
                <w:rFonts w:ascii="仿宋" w:eastAsia="仿宋" w:hAnsi="仿宋" w:cs="仿宋"/>
                <w:color w:val="000000" w:themeColor="text1"/>
                <w:szCs w:val="20"/>
              </w:rPr>
            </w:pPr>
            <w:r>
              <w:rPr>
                <w:rFonts w:ascii="仿宋" w:eastAsia="仿宋" w:hAnsi="仿宋" w:cs="仿宋" w:hint="eastAsia"/>
                <w:color w:val="000000" w:themeColor="text1"/>
                <w:szCs w:val="20"/>
              </w:rPr>
              <w:t>条款名称</w:t>
            </w:r>
          </w:p>
        </w:tc>
        <w:tc>
          <w:tcPr>
            <w:tcW w:w="5903" w:type="dxa"/>
            <w:tcBorders>
              <w:top w:val="double" w:sz="4" w:space="0" w:color="auto"/>
              <w:bottom w:val="single" w:sz="6" w:space="0" w:color="auto"/>
            </w:tcBorders>
            <w:noWrap/>
          </w:tcPr>
          <w:p w:rsidR="0052776F" w:rsidRDefault="00A11E6D">
            <w:pPr>
              <w:ind w:firstLineChars="200" w:firstLine="420"/>
              <w:jc w:val="center"/>
              <w:rPr>
                <w:rFonts w:ascii="仿宋" w:eastAsia="仿宋" w:hAnsi="仿宋" w:cs="仿宋"/>
                <w:color w:val="000000" w:themeColor="text1"/>
                <w:szCs w:val="20"/>
              </w:rPr>
            </w:pPr>
            <w:r>
              <w:rPr>
                <w:rFonts w:ascii="仿宋" w:eastAsia="仿宋" w:hAnsi="仿宋" w:cs="仿宋" w:hint="eastAsia"/>
                <w:color w:val="000000" w:themeColor="text1"/>
                <w:szCs w:val="20"/>
              </w:rPr>
              <w:t>编列内容规定</w:t>
            </w:r>
          </w:p>
        </w:tc>
      </w:tr>
      <w:tr w:rsidR="0052776F">
        <w:trPr>
          <w:trHeight w:val="90"/>
        </w:trPr>
        <w:tc>
          <w:tcPr>
            <w:tcW w:w="2689" w:type="dxa"/>
            <w:tcBorders>
              <w:top w:val="single" w:sz="6" w:space="0" w:color="auto"/>
              <w:bottom w:val="single" w:sz="6" w:space="0" w:color="auto"/>
            </w:tcBorders>
            <w:noWrap/>
            <w:vAlign w:val="center"/>
          </w:tcPr>
          <w:p w:rsidR="0052776F" w:rsidRDefault="00A11E6D">
            <w:pPr>
              <w:ind w:firstLineChars="200" w:firstLine="420"/>
              <w:jc w:val="center"/>
              <w:rPr>
                <w:rFonts w:ascii="仿宋" w:eastAsia="仿宋" w:hAnsi="仿宋" w:cs="仿宋"/>
                <w:color w:val="000000" w:themeColor="text1"/>
                <w:szCs w:val="20"/>
              </w:rPr>
            </w:pPr>
            <w:r>
              <w:rPr>
                <w:rFonts w:ascii="仿宋" w:eastAsia="仿宋" w:hAnsi="仿宋" w:cs="仿宋" w:hint="eastAsia"/>
                <w:color w:val="000000" w:themeColor="text1"/>
                <w:szCs w:val="20"/>
              </w:rPr>
              <w:t>遴选评审方法</w:t>
            </w:r>
          </w:p>
        </w:tc>
        <w:tc>
          <w:tcPr>
            <w:tcW w:w="5903" w:type="dxa"/>
            <w:tcBorders>
              <w:top w:val="single" w:sz="6" w:space="0" w:color="auto"/>
              <w:bottom w:val="single" w:sz="6" w:space="0" w:color="auto"/>
            </w:tcBorders>
            <w:noWrap/>
            <w:vAlign w:val="center"/>
          </w:tcPr>
          <w:p w:rsidR="0052776F" w:rsidRDefault="00A11E6D">
            <w:pPr>
              <w:ind w:firstLineChars="200" w:firstLine="420"/>
              <w:jc w:val="center"/>
              <w:rPr>
                <w:rFonts w:ascii="仿宋" w:eastAsia="仿宋" w:hAnsi="仿宋" w:cs="仿宋"/>
                <w:color w:val="000000" w:themeColor="text1"/>
                <w:szCs w:val="20"/>
              </w:rPr>
            </w:pPr>
            <w:r>
              <w:rPr>
                <w:rFonts w:ascii="仿宋" w:eastAsia="仿宋" w:hAnsi="仿宋" w:cs="仿宋" w:hint="eastAsia"/>
                <w:color w:val="000000" w:themeColor="text1"/>
                <w:szCs w:val="20"/>
              </w:rPr>
              <w:t>综合评分法</w:t>
            </w:r>
          </w:p>
        </w:tc>
      </w:tr>
      <w:tr w:rsidR="0052776F">
        <w:trPr>
          <w:trHeight w:val="20"/>
        </w:trPr>
        <w:tc>
          <w:tcPr>
            <w:tcW w:w="2689" w:type="dxa"/>
            <w:tcBorders>
              <w:top w:val="single" w:sz="6" w:space="0" w:color="auto"/>
              <w:bottom w:val="single" w:sz="6" w:space="0" w:color="auto"/>
            </w:tcBorders>
            <w:noWrap/>
            <w:vAlign w:val="center"/>
          </w:tcPr>
          <w:p w:rsidR="0052776F" w:rsidRDefault="00A11E6D">
            <w:pPr>
              <w:ind w:firstLineChars="200" w:firstLine="420"/>
              <w:jc w:val="center"/>
              <w:rPr>
                <w:rFonts w:ascii="仿宋" w:eastAsia="仿宋" w:hAnsi="仿宋" w:cs="仿宋"/>
                <w:color w:val="000000" w:themeColor="text1"/>
                <w:szCs w:val="20"/>
              </w:rPr>
            </w:pPr>
            <w:r>
              <w:rPr>
                <w:rFonts w:ascii="仿宋" w:eastAsia="仿宋" w:hAnsi="仿宋" w:cs="仿宋" w:hint="eastAsia"/>
                <w:color w:val="000000" w:themeColor="text1"/>
                <w:szCs w:val="20"/>
              </w:rPr>
              <w:t>响应文件报价出现前后不一致的修正</w:t>
            </w:r>
          </w:p>
        </w:tc>
        <w:tc>
          <w:tcPr>
            <w:tcW w:w="5903" w:type="dxa"/>
            <w:tcBorders>
              <w:top w:val="single" w:sz="6" w:space="0" w:color="auto"/>
              <w:bottom w:val="single" w:sz="6" w:space="0" w:color="auto"/>
            </w:tcBorders>
            <w:noWrap/>
            <w:vAlign w:val="center"/>
          </w:tcPr>
          <w:p w:rsidR="0052776F" w:rsidRDefault="00A11E6D">
            <w:pPr>
              <w:adjustRightInd w:val="0"/>
              <w:snapToGrid w:val="0"/>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1</w:t>
            </w:r>
            <w:r>
              <w:rPr>
                <w:rFonts w:ascii="仿宋" w:eastAsia="仿宋" w:hAnsi="仿宋" w:cs="仿宋" w:hint="eastAsia"/>
                <w:color w:val="000000" w:themeColor="text1"/>
                <w:szCs w:val="20"/>
              </w:rPr>
              <w:t>）响应文件中报价一览表内容与响应文件中相应内容不一致的，以报价一览表为准；</w:t>
            </w:r>
          </w:p>
          <w:p w:rsidR="0052776F" w:rsidRDefault="00A11E6D">
            <w:pPr>
              <w:jc w:val="left"/>
              <w:rPr>
                <w:rFonts w:ascii="仿宋" w:eastAsia="仿宋" w:hAnsi="仿宋" w:cs="仿宋"/>
                <w:color w:val="000000" w:themeColor="text1"/>
                <w:szCs w:val="20"/>
              </w:rPr>
            </w:pPr>
            <w:r>
              <w:rPr>
                <w:rFonts w:hint="eastAsia"/>
                <w:color w:val="000000" w:themeColor="text1"/>
              </w:rPr>
              <w:t>（</w:t>
            </w:r>
            <w:r>
              <w:rPr>
                <w:rFonts w:ascii="仿宋" w:eastAsia="仿宋" w:hAnsi="仿宋" w:cs="仿宋" w:hint="eastAsia"/>
                <w:color w:val="000000" w:themeColor="text1"/>
                <w:szCs w:val="20"/>
              </w:rPr>
              <w:t>2</w:t>
            </w:r>
            <w:r>
              <w:rPr>
                <w:rFonts w:ascii="仿宋" w:eastAsia="仿宋" w:hAnsi="仿宋" w:cs="仿宋" w:hint="eastAsia"/>
                <w:color w:val="000000" w:themeColor="text1"/>
                <w:szCs w:val="20"/>
              </w:rPr>
              <w:t>）响应文件中报价一览表内容与响应文件中相应内容不一致的，以报价一览表为准；</w:t>
            </w:r>
          </w:p>
          <w:p w:rsidR="0052776F" w:rsidRDefault="00A11E6D">
            <w:pPr>
              <w:jc w:val="left"/>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3</w:t>
            </w:r>
            <w:r>
              <w:rPr>
                <w:rFonts w:ascii="仿宋" w:eastAsia="仿宋" w:hAnsi="仿宋" w:cs="仿宋" w:hint="eastAsia"/>
                <w:color w:val="000000" w:themeColor="text1"/>
                <w:szCs w:val="20"/>
              </w:rPr>
              <w:t>）大写金额和小写金额不一致的，以大写金额为准；</w:t>
            </w:r>
          </w:p>
          <w:p w:rsidR="0052776F" w:rsidRDefault="00A11E6D">
            <w:pPr>
              <w:jc w:val="left"/>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4</w:t>
            </w:r>
            <w:r>
              <w:rPr>
                <w:rFonts w:ascii="仿宋" w:eastAsia="仿宋" w:hAnsi="仿宋" w:cs="仿宋" w:hint="eastAsia"/>
                <w:color w:val="000000" w:themeColor="text1"/>
                <w:szCs w:val="20"/>
              </w:rPr>
              <w:t>）单价金额小数点或者百分比有明显错位的，以开标一览表的总价为准，并修改单价；</w:t>
            </w:r>
          </w:p>
          <w:p w:rsidR="0052776F" w:rsidRDefault="00A11E6D">
            <w:pPr>
              <w:jc w:val="left"/>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5</w:t>
            </w:r>
            <w:r>
              <w:rPr>
                <w:rFonts w:ascii="仿宋" w:eastAsia="仿宋" w:hAnsi="仿宋" w:cs="仿宋" w:hint="eastAsia"/>
                <w:color w:val="000000" w:themeColor="text1"/>
                <w:szCs w:val="20"/>
              </w:rPr>
              <w:t>）总价金额与按单价汇总金额不一致的，以单价金额计算结果为准。</w:t>
            </w:r>
          </w:p>
          <w:p w:rsidR="0052776F" w:rsidRDefault="00A11E6D">
            <w:pPr>
              <w:jc w:val="left"/>
              <w:rPr>
                <w:rFonts w:ascii="仿宋" w:eastAsia="仿宋" w:hAnsi="仿宋" w:cs="仿宋"/>
                <w:color w:val="000000" w:themeColor="text1"/>
                <w:szCs w:val="20"/>
              </w:rPr>
            </w:pPr>
            <w:r>
              <w:rPr>
                <w:rFonts w:ascii="仿宋" w:eastAsia="仿宋" w:hAnsi="仿宋" w:cs="仿宋" w:hint="eastAsia"/>
                <w:color w:val="000000" w:themeColor="text1"/>
                <w:szCs w:val="20"/>
              </w:rPr>
              <w:t>若供应商拒绝接受上述修正，将其视为无效响应。</w:t>
            </w:r>
          </w:p>
        </w:tc>
      </w:tr>
      <w:tr w:rsidR="0052776F">
        <w:trPr>
          <w:trHeight w:val="127"/>
        </w:trPr>
        <w:tc>
          <w:tcPr>
            <w:tcW w:w="2689" w:type="dxa"/>
            <w:tcBorders>
              <w:top w:val="single" w:sz="6" w:space="0" w:color="auto"/>
              <w:bottom w:val="single" w:sz="6" w:space="0" w:color="auto"/>
              <w:right w:val="single" w:sz="6" w:space="0" w:color="auto"/>
            </w:tcBorders>
            <w:noWrap/>
            <w:vAlign w:val="center"/>
          </w:tcPr>
          <w:p w:rsidR="0052776F" w:rsidRDefault="00A11E6D">
            <w:pPr>
              <w:ind w:firstLineChars="200" w:firstLine="420"/>
              <w:jc w:val="center"/>
              <w:rPr>
                <w:rFonts w:ascii="仿宋" w:eastAsia="仿宋" w:hAnsi="仿宋" w:cs="仿宋"/>
                <w:color w:val="000000" w:themeColor="text1"/>
                <w:szCs w:val="20"/>
              </w:rPr>
            </w:pPr>
            <w:r>
              <w:rPr>
                <w:rFonts w:ascii="仿宋" w:eastAsia="仿宋" w:hAnsi="仿宋" w:cs="仿宋" w:hint="eastAsia"/>
                <w:color w:val="000000" w:themeColor="text1"/>
                <w:szCs w:val="20"/>
              </w:rPr>
              <w:t>入围候选供应商并列的确定入围供应商的方式</w:t>
            </w:r>
          </w:p>
        </w:tc>
        <w:tc>
          <w:tcPr>
            <w:tcW w:w="5903" w:type="dxa"/>
            <w:tcBorders>
              <w:top w:val="single" w:sz="6" w:space="0" w:color="auto"/>
              <w:left w:val="single" w:sz="6" w:space="0" w:color="auto"/>
              <w:bottom w:val="single" w:sz="6" w:space="0" w:color="auto"/>
              <w:right w:val="double" w:sz="4" w:space="0" w:color="auto"/>
            </w:tcBorders>
            <w:noWrap/>
            <w:vAlign w:val="center"/>
          </w:tcPr>
          <w:p w:rsidR="0052776F" w:rsidRDefault="00A11E6D">
            <w:pPr>
              <w:rPr>
                <w:rFonts w:ascii="仿宋" w:eastAsia="仿宋" w:hAnsi="仿宋" w:cs="仿宋"/>
                <w:color w:val="000000" w:themeColor="text1"/>
                <w:szCs w:val="20"/>
              </w:rPr>
            </w:pPr>
            <w:r>
              <w:rPr>
                <w:rFonts w:ascii="仿宋" w:eastAsia="仿宋" w:hAnsi="仿宋" w:cs="仿宋" w:hint="eastAsia"/>
                <w:color w:val="000000" w:themeColor="text1"/>
                <w:szCs w:val="20"/>
              </w:rPr>
              <w:t>遴选结果按评审后得分由高到低顺序排列。同一包号中，由评审委员会对供应商进行综合评分并作出排序；总得分相同的，按技术得分由高到低顺序排列；总得分、技术得分相同的，按价格得分由高到低顺序排列；总得分、技术得分、价格得分相同的，按商务得分由高到低顺序排列；上述得分均相同的，由采购人自行确定。</w:t>
            </w:r>
          </w:p>
        </w:tc>
      </w:tr>
      <w:tr w:rsidR="0052776F">
        <w:trPr>
          <w:trHeight w:val="127"/>
        </w:trPr>
        <w:tc>
          <w:tcPr>
            <w:tcW w:w="2689" w:type="dxa"/>
            <w:tcBorders>
              <w:top w:val="single" w:sz="6" w:space="0" w:color="auto"/>
              <w:bottom w:val="single" w:sz="6" w:space="0" w:color="auto"/>
              <w:right w:val="single" w:sz="6" w:space="0" w:color="auto"/>
            </w:tcBorders>
            <w:noWrap/>
            <w:vAlign w:val="center"/>
          </w:tcPr>
          <w:p w:rsidR="0052776F" w:rsidRDefault="00A11E6D">
            <w:pPr>
              <w:ind w:firstLineChars="200" w:firstLine="420"/>
              <w:jc w:val="center"/>
              <w:rPr>
                <w:rFonts w:ascii="仿宋" w:eastAsia="仿宋" w:hAnsi="仿宋" w:cs="仿宋"/>
                <w:color w:val="000000" w:themeColor="text1"/>
                <w:szCs w:val="20"/>
              </w:rPr>
            </w:pPr>
            <w:r>
              <w:rPr>
                <w:rFonts w:ascii="仿宋" w:eastAsia="仿宋" w:hAnsi="仿宋" w:cs="仿宋" w:hint="eastAsia"/>
                <w:color w:val="000000" w:themeColor="text1"/>
                <w:szCs w:val="20"/>
              </w:rPr>
              <w:t>无效遴选的规定</w:t>
            </w:r>
          </w:p>
        </w:tc>
        <w:tc>
          <w:tcPr>
            <w:tcW w:w="5903" w:type="dxa"/>
            <w:tcBorders>
              <w:top w:val="single" w:sz="6" w:space="0" w:color="auto"/>
              <w:left w:val="single" w:sz="6" w:space="0" w:color="auto"/>
              <w:bottom w:val="single" w:sz="6" w:space="0" w:color="auto"/>
              <w:right w:val="double" w:sz="4" w:space="0" w:color="auto"/>
            </w:tcBorders>
            <w:noWrap/>
            <w:vAlign w:val="center"/>
          </w:tcPr>
          <w:p w:rsidR="0052776F" w:rsidRDefault="00A11E6D">
            <w:pPr>
              <w:rPr>
                <w:rFonts w:ascii="仿宋" w:eastAsia="仿宋" w:hAnsi="仿宋" w:cs="仿宋"/>
                <w:color w:val="000000" w:themeColor="text1"/>
                <w:szCs w:val="20"/>
              </w:rPr>
            </w:pPr>
            <w:r>
              <w:rPr>
                <w:rFonts w:ascii="仿宋" w:eastAsia="仿宋" w:hAnsi="仿宋" w:cs="仿宋" w:hint="eastAsia"/>
                <w:color w:val="000000" w:themeColor="text1"/>
                <w:szCs w:val="20"/>
              </w:rPr>
              <w:t>响应文件中除本章节符合性审查条款所述情况外，有下列情况之一的，也应在符合性检查时按照无效遴选处理：</w:t>
            </w:r>
            <w:r>
              <w:rPr>
                <w:rFonts w:ascii="仿宋" w:eastAsia="仿宋" w:hAnsi="仿宋" w:cs="仿宋" w:hint="eastAsia"/>
                <w:color w:val="000000" w:themeColor="text1"/>
                <w:szCs w:val="20"/>
              </w:rPr>
              <w:t xml:space="preserve"> </w:t>
            </w:r>
          </w:p>
          <w:p w:rsidR="0052776F" w:rsidRDefault="00A11E6D">
            <w:pPr>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1</w:t>
            </w:r>
            <w:r>
              <w:rPr>
                <w:rFonts w:ascii="仿宋" w:eastAsia="仿宋" w:hAnsi="仿宋" w:cs="仿宋" w:hint="eastAsia"/>
                <w:color w:val="000000" w:themeColor="text1"/>
                <w:szCs w:val="20"/>
              </w:rPr>
              <w:t>）响应文件载明的遴选范围小于遴选文件规定的遴选范围的</w:t>
            </w: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缺漏遴选文件所要求的内容</w:t>
            </w: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w:t>
            </w:r>
          </w:p>
          <w:p w:rsidR="0052776F" w:rsidRDefault="00A11E6D">
            <w:pPr>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2</w:t>
            </w:r>
            <w:r>
              <w:rPr>
                <w:rFonts w:ascii="仿宋" w:eastAsia="仿宋" w:hAnsi="仿宋" w:cs="仿宋" w:hint="eastAsia"/>
                <w:color w:val="000000" w:themeColor="text1"/>
                <w:szCs w:val="20"/>
              </w:rPr>
              <w:t>）不符合法律、法规和遴选文件其他规定的实质性内容。</w:t>
            </w:r>
          </w:p>
        </w:tc>
      </w:tr>
      <w:tr w:rsidR="0052776F">
        <w:trPr>
          <w:trHeight w:val="127"/>
        </w:trPr>
        <w:tc>
          <w:tcPr>
            <w:tcW w:w="2689" w:type="dxa"/>
            <w:tcBorders>
              <w:top w:val="single" w:sz="6" w:space="0" w:color="auto"/>
              <w:bottom w:val="double" w:sz="4" w:space="0" w:color="auto"/>
              <w:right w:val="single" w:sz="6" w:space="0" w:color="auto"/>
            </w:tcBorders>
            <w:noWrap/>
            <w:vAlign w:val="center"/>
          </w:tcPr>
          <w:p w:rsidR="0052776F" w:rsidRDefault="00A11E6D">
            <w:pPr>
              <w:ind w:firstLineChars="200" w:firstLine="420"/>
              <w:jc w:val="center"/>
              <w:rPr>
                <w:rFonts w:ascii="仿宋" w:eastAsia="仿宋" w:hAnsi="仿宋" w:cs="仿宋"/>
                <w:color w:val="000000" w:themeColor="text1"/>
                <w:szCs w:val="20"/>
              </w:rPr>
            </w:pPr>
            <w:r>
              <w:rPr>
                <w:rFonts w:ascii="仿宋" w:eastAsia="仿宋" w:hAnsi="仿宋" w:cs="仿宋" w:hint="eastAsia"/>
                <w:color w:val="000000" w:themeColor="text1"/>
                <w:szCs w:val="20"/>
              </w:rPr>
              <w:t>废标的规定</w:t>
            </w:r>
          </w:p>
        </w:tc>
        <w:tc>
          <w:tcPr>
            <w:tcW w:w="5903" w:type="dxa"/>
            <w:tcBorders>
              <w:top w:val="single" w:sz="6" w:space="0" w:color="auto"/>
              <w:left w:val="single" w:sz="6" w:space="0" w:color="auto"/>
              <w:bottom w:val="double" w:sz="4" w:space="0" w:color="auto"/>
              <w:right w:val="double" w:sz="4" w:space="0" w:color="auto"/>
            </w:tcBorders>
            <w:noWrap/>
            <w:vAlign w:val="center"/>
          </w:tcPr>
          <w:p w:rsidR="0052776F" w:rsidRDefault="00A11E6D">
            <w:pPr>
              <w:rPr>
                <w:rFonts w:ascii="仿宋" w:eastAsia="仿宋" w:hAnsi="仿宋" w:cs="仿宋"/>
                <w:color w:val="000000" w:themeColor="text1"/>
                <w:szCs w:val="20"/>
              </w:rPr>
            </w:pPr>
            <w:r>
              <w:rPr>
                <w:rFonts w:ascii="仿宋" w:eastAsia="仿宋" w:hAnsi="仿宋" w:cs="仿宋" w:hint="eastAsia"/>
                <w:color w:val="000000" w:themeColor="text1"/>
                <w:szCs w:val="20"/>
              </w:rPr>
              <w:t>有下列情形之一时，评审委员会应予废标：</w:t>
            </w:r>
            <w:r>
              <w:rPr>
                <w:rFonts w:ascii="仿宋" w:eastAsia="仿宋" w:hAnsi="仿宋" w:cs="仿宋" w:hint="eastAsia"/>
                <w:color w:val="000000" w:themeColor="text1"/>
                <w:szCs w:val="20"/>
              </w:rPr>
              <w:t xml:space="preserve"> </w:t>
            </w:r>
          </w:p>
          <w:p w:rsidR="0052776F" w:rsidRDefault="00A11E6D">
            <w:pPr>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1</w:t>
            </w:r>
            <w:r>
              <w:rPr>
                <w:rFonts w:ascii="仿宋" w:eastAsia="仿宋" w:hAnsi="仿宋" w:cs="仿宋" w:hint="eastAsia"/>
                <w:color w:val="000000" w:themeColor="text1"/>
                <w:szCs w:val="20"/>
              </w:rPr>
              <w:t>）符合专业条件的供应商或者对遴选文件作实质性响应的供应商不足三家的；</w:t>
            </w:r>
            <w:r>
              <w:rPr>
                <w:rFonts w:ascii="仿宋" w:eastAsia="仿宋" w:hAnsi="仿宋" w:cs="仿宋" w:hint="eastAsia"/>
                <w:color w:val="000000" w:themeColor="text1"/>
                <w:szCs w:val="20"/>
              </w:rPr>
              <w:t xml:space="preserve"> </w:t>
            </w:r>
          </w:p>
          <w:p w:rsidR="0052776F" w:rsidRDefault="00A11E6D">
            <w:pPr>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2</w:t>
            </w:r>
            <w:r>
              <w:rPr>
                <w:rFonts w:ascii="仿宋" w:eastAsia="仿宋" w:hAnsi="仿宋" w:cs="仿宋" w:hint="eastAsia"/>
                <w:color w:val="000000" w:themeColor="text1"/>
                <w:szCs w:val="20"/>
              </w:rPr>
              <w:t>）出现影响采购公正的违法、违规行为的；</w:t>
            </w:r>
            <w:r>
              <w:rPr>
                <w:rFonts w:ascii="仿宋" w:eastAsia="仿宋" w:hAnsi="仿宋" w:cs="仿宋" w:hint="eastAsia"/>
                <w:color w:val="000000" w:themeColor="text1"/>
                <w:szCs w:val="20"/>
              </w:rPr>
              <w:t xml:space="preserve"> </w:t>
            </w:r>
          </w:p>
          <w:p w:rsidR="0052776F" w:rsidRDefault="00A11E6D">
            <w:pPr>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3</w:t>
            </w:r>
            <w:r>
              <w:rPr>
                <w:rFonts w:ascii="仿宋" w:eastAsia="仿宋" w:hAnsi="仿宋" w:cs="仿宋" w:hint="eastAsia"/>
                <w:color w:val="000000" w:themeColor="text1"/>
                <w:szCs w:val="20"/>
              </w:rPr>
              <w:t>）供应商的报价均超过了采购最高限价；</w:t>
            </w:r>
            <w:r>
              <w:rPr>
                <w:rFonts w:ascii="仿宋" w:eastAsia="仿宋" w:hAnsi="仿宋" w:cs="仿宋" w:hint="eastAsia"/>
                <w:color w:val="000000" w:themeColor="text1"/>
                <w:szCs w:val="20"/>
              </w:rPr>
              <w:t xml:space="preserve"> </w:t>
            </w:r>
          </w:p>
          <w:p w:rsidR="0052776F" w:rsidRDefault="00A11E6D">
            <w:pPr>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4</w:t>
            </w:r>
            <w:r>
              <w:rPr>
                <w:rFonts w:ascii="仿宋" w:eastAsia="仿宋" w:hAnsi="仿宋" w:cs="仿宋" w:hint="eastAsia"/>
                <w:color w:val="000000" w:themeColor="text1"/>
                <w:szCs w:val="20"/>
              </w:rPr>
              <w:t>）因重大变故，采购任务取消的。</w:t>
            </w:r>
          </w:p>
        </w:tc>
      </w:tr>
    </w:tbl>
    <w:p w:rsidR="0052776F" w:rsidRDefault="00A11E6D">
      <w:pPr>
        <w:spacing w:line="360" w:lineRule="auto"/>
        <w:rPr>
          <w:rFonts w:ascii="仿宋" w:eastAsia="仿宋" w:hAnsi="仿宋" w:cs="仿宋"/>
          <w:color w:val="000000" w:themeColor="text1"/>
          <w:szCs w:val="20"/>
        </w:rPr>
      </w:pPr>
      <w:bookmarkStart w:id="68" w:name="_Hlk136507679"/>
      <w:bookmarkStart w:id="69" w:name="_Toc16358"/>
      <w:bookmarkEnd w:id="54"/>
      <w:bookmarkEnd w:id="55"/>
      <w:bookmarkEnd w:id="56"/>
      <w:bookmarkEnd w:id="57"/>
      <w:bookmarkEnd w:id="58"/>
      <w:bookmarkEnd w:id="59"/>
      <w:bookmarkEnd w:id="60"/>
      <w:bookmarkEnd w:id="61"/>
      <w:bookmarkEnd w:id="62"/>
      <w:bookmarkEnd w:id="63"/>
      <w:bookmarkEnd w:id="64"/>
      <w:bookmarkEnd w:id="65"/>
      <w:r>
        <w:rPr>
          <w:rFonts w:ascii="仿宋" w:eastAsia="仿宋" w:hAnsi="仿宋" w:cs="仿宋" w:hint="eastAsia"/>
          <w:color w:val="000000" w:themeColor="text1"/>
          <w:szCs w:val="20"/>
        </w:rPr>
        <w:br/>
      </w:r>
    </w:p>
    <w:p w:rsidR="0052776F" w:rsidRDefault="00A11E6D">
      <w:pPr>
        <w:rPr>
          <w:rFonts w:ascii="仿宋" w:eastAsia="仿宋" w:hAnsi="仿宋" w:cs="仿宋"/>
          <w:color w:val="000000" w:themeColor="text1"/>
          <w:szCs w:val="20"/>
        </w:rPr>
      </w:pPr>
      <w:r>
        <w:rPr>
          <w:rFonts w:ascii="仿宋" w:eastAsia="仿宋" w:hAnsi="仿宋" w:cs="仿宋" w:hint="eastAsia"/>
          <w:color w:val="000000" w:themeColor="text1"/>
          <w:szCs w:val="20"/>
        </w:rPr>
        <w:br w:type="page"/>
      </w:r>
    </w:p>
    <w:p w:rsidR="0052776F" w:rsidRDefault="00A11E6D">
      <w:pPr>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lastRenderedPageBreak/>
        <w:t>1</w:t>
      </w:r>
      <w:r>
        <w:rPr>
          <w:rFonts w:ascii="仿宋" w:eastAsia="仿宋" w:hAnsi="仿宋" w:cs="仿宋" w:hint="eastAsia"/>
          <w:color w:val="000000" w:themeColor="text1"/>
          <w:szCs w:val="20"/>
        </w:rPr>
        <w:t>、资格审查主体</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 xml:space="preserve">1.1 </w:t>
      </w:r>
      <w:r>
        <w:rPr>
          <w:rFonts w:ascii="仿宋" w:eastAsia="仿宋" w:hAnsi="仿宋" w:cs="仿宋" w:hint="eastAsia"/>
          <w:color w:val="000000" w:themeColor="text1"/>
          <w:szCs w:val="20"/>
        </w:rPr>
        <w:t>资格审查主体：</w:t>
      </w:r>
      <w:r>
        <w:rPr>
          <w:rFonts w:ascii="仿宋" w:eastAsia="仿宋" w:hAnsi="仿宋" w:cs="仿宋" w:hint="eastAsia"/>
          <w:color w:val="000000" w:themeColor="text1"/>
        </w:rPr>
        <w:t>评审委员会</w:t>
      </w:r>
      <w:r>
        <w:rPr>
          <w:rFonts w:ascii="仿宋" w:eastAsia="仿宋" w:hAnsi="仿宋" w:cs="仿宋" w:hint="eastAsia"/>
          <w:color w:val="000000" w:themeColor="text1"/>
          <w:szCs w:val="20"/>
        </w:rPr>
        <w:t>负责资格审查。</w:t>
      </w:r>
    </w:p>
    <w:p w:rsidR="0052776F" w:rsidRDefault="00A11E6D">
      <w:pPr>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2</w:t>
      </w:r>
      <w:r>
        <w:rPr>
          <w:rFonts w:ascii="仿宋" w:eastAsia="仿宋" w:hAnsi="仿宋" w:cs="仿宋" w:hint="eastAsia"/>
          <w:color w:val="000000" w:themeColor="text1"/>
          <w:szCs w:val="20"/>
        </w:rPr>
        <w:t>、资格审查</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 xml:space="preserve">2.1 </w:t>
      </w:r>
      <w:r>
        <w:rPr>
          <w:rFonts w:ascii="仿宋" w:eastAsia="仿宋" w:hAnsi="仿宋" w:cs="仿宋" w:hint="eastAsia"/>
          <w:color w:val="000000" w:themeColor="text1"/>
          <w:szCs w:val="20"/>
        </w:rPr>
        <w:t>资格审查依据法律法规和遴选文件的规定，对响应文件中的资格证明文件、保证金、报价等进行审查，以确定供应商是否具备合格资格。</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 xml:space="preserve">2.2 </w:t>
      </w:r>
      <w:r>
        <w:rPr>
          <w:rFonts w:ascii="仿宋" w:eastAsia="仿宋" w:hAnsi="仿宋" w:cs="仿宋" w:hint="eastAsia"/>
          <w:color w:val="000000" w:themeColor="text1"/>
          <w:szCs w:val="20"/>
        </w:rPr>
        <w:t>在资格审查时，供应商存在下列情况之一的，资格审查不合格，其响应无效：</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1</w:t>
      </w:r>
      <w:r>
        <w:rPr>
          <w:rFonts w:ascii="仿宋" w:eastAsia="仿宋" w:hAnsi="仿宋" w:cs="仿宋" w:hint="eastAsia"/>
          <w:color w:val="000000" w:themeColor="text1"/>
          <w:szCs w:val="20"/>
        </w:rPr>
        <w:t>）不具备遴选文件中规定的资格要求的，或提交的资格证明文件不符合遴选文件要求的；</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2</w:t>
      </w:r>
      <w:r>
        <w:rPr>
          <w:rFonts w:ascii="仿宋" w:eastAsia="仿宋" w:hAnsi="仿宋" w:cs="仿宋" w:hint="eastAsia"/>
          <w:color w:val="000000" w:themeColor="text1"/>
          <w:szCs w:val="20"/>
        </w:rPr>
        <w:t>）响应文件的资格证明文件未按照遴选文件要求进行签名、盖章的；</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3</w:t>
      </w:r>
      <w:r>
        <w:rPr>
          <w:rFonts w:ascii="仿宋" w:eastAsia="仿宋" w:hAnsi="仿宋" w:cs="仿宋" w:hint="eastAsia"/>
          <w:color w:val="000000" w:themeColor="text1"/>
          <w:szCs w:val="20"/>
        </w:rPr>
        <w:t>）法律、法规和遴选文件规定的其他无效情形的。</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2.3</w:t>
      </w:r>
      <w:r>
        <w:rPr>
          <w:rFonts w:ascii="仿宋" w:eastAsia="仿宋" w:hAnsi="仿宋" w:cs="仿宋" w:hint="eastAsia"/>
          <w:color w:val="000000" w:themeColor="text1"/>
          <w:szCs w:val="20"/>
        </w:rPr>
        <w:t>信用记录。</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 xml:space="preserve">2.3.1 </w:t>
      </w:r>
      <w:r>
        <w:rPr>
          <w:rFonts w:ascii="仿宋" w:eastAsia="仿宋" w:hAnsi="仿宋" w:cs="仿宋" w:hint="eastAsia"/>
          <w:color w:val="000000" w:themeColor="text1"/>
          <w:szCs w:val="20"/>
        </w:rPr>
        <w:t>查询网站为“信用中国”网站（</w:t>
      </w:r>
      <w:r>
        <w:rPr>
          <w:rFonts w:ascii="仿宋" w:eastAsia="仿宋" w:hAnsi="仿宋" w:cs="仿宋" w:hint="eastAsia"/>
          <w:color w:val="000000" w:themeColor="text1"/>
          <w:szCs w:val="20"/>
        </w:rPr>
        <w:t>www.creditchina.gov.cn</w:t>
      </w:r>
      <w:r>
        <w:rPr>
          <w:rFonts w:ascii="仿宋" w:eastAsia="仿宋" w:hAnsi="仿宋" w:cs="仿宋" w:hint="eastAsia"/>
          <w:color w:val="000000" w:themeColor="text1"/>
          <w:szCs w:val="20"/>
        </w:rPr>
        <w:t>）、中国政</w:t>
      </w:r>
      <w:r>
        <w:rPr>
          <w:rFonts w:ascii="仿宋" w:eastAsia="仿宋" w:hAnsi="仿宋" w:cs="仿宋" w:hint="eastAsia"/>
          <w:color w:val="000000" w:themeColor="text1"/>
          <w:szCs w:val="20"/>
        </w:rPr>
        <w:t>府采购网（</w:t>
      </w:r>
      <w:r>
        <w:rPr>
          <w:rFonts w:ascii="仿宋" w:eastAsia="仿宋" w:hAnsi="仿宋" w:cs="仿宋" w:hint="eastAsia"/>
          <w:color w:val="000000" w:themeColor="text1"/>
          <w:szCs w:val="20"/>
        </w:rPr>
        <w:t>www.ccgp.gov.cn</w:t>
      </w:r>
      <w:r>
        <w:rPr>
          <w:rFonts w:ascii="仿宋" w:eastAsia="仿宋" w:hAnsi="仿宋" w:cs="仿宋" w:hint="eastAsia"/>
          <w:color w:val="000000" w:themeColor="text1"/>
          <w:szCs w:val="20"/>
        </w:rPr>
        <w:t>）。</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 xml:space="preserve">2.3.2 </w:t>
      </w:r>
      <w:r>
        <w:rPr>
          <w:rFonts w:ascii="仿宋" w:eastAsia="仿宋" w:hAnsi="仿宋" w:cs="仿宋" w:hint="eastAsia"/>
          <w:color w:val="000000" w:themeColor="text1"/>
          <w:szCs w:val="20"/>
        </w:rPr>
        <w:t>不良信用记录是指：供应商在“信用中国”网站被列入失信被执行人和重大税收违法案件当事人名单，或在“中国政府采购网”网站被列入政府采购严重违法失信行为记录名单。供应商有上述不良信用记录的，其响应无效，其中，列入政府采购严重违法失信行为记录名单的，按处罚结果执行。</w:t>
      </w:r>
    </w:p>
    <w:p w:rsidR="0052776F" w:rsidRDefault="00A11E6D">
      <w:pPr>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w:t>
      </w:r>
      <w:r>
        <w:rPr>
          <w:rFonts w:ascii="仿宋" w:eastAsia="仿宋" w:hAnsi="仿宋" w:cs="仿宋" w:hint="eastAsia"/>
          <w:color w:val="000000" w:themeColor="text1"/>
          <w:szCs w:val="20"/>
        </w:rPr>
        <w:t>3</w:t>
      </w:r>
      <w:r>
        <w:rPr>
          <w:rFonts w:ascii="仿宋" w:eastAsia="仿宋" w:hAnsi="仿宋" w:cs="仿宋" w:hint="eastAsia"/>
          <w:color w:val="000000" w:themeColor="text1"/>
          <w:szCs w:val="20"/>
        </w:rPr>
        <w:t>、资格审查结果</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 xml:space="preserve">3.1 </w:t>
      </w:r>
      <w:r>
        <w:rPr>
          <w:rFonts w:ascii="仿宋" w:eastAsia="仿宋" w:hAnsi="仿宋" w:cs="仿宋" w:hint="eastAsia"/>
          <w:color w:val="000000" w:themeColor="text1"/>
          <w:szCs w:val="20"/>
        </w:rPr>
        <w:t>未通过资格审查的供应商，采购人、采购代理机构应当告知其未通过的原因。</w:t>
      </w:r>
    </w:p>
    <w:p w:rsidR="0052776F" w:rsidRDefault="00A11E6D">
      <w:pPr>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 xml:space="preserve">3.2 </w:t>
      </w:r>
      <w:r>
        <w:rPr>
          <w:rFonts w:ascii="仿宋" w:eastAsia="仿宋" w:hAnsi="仿宋" w:cs="仿宋" w:hint="eastAsia"/>
          <w:color w:val="000000" w:themeColor="text1"/>
          <w:szCs w:val="20"/>
        </w:rPr>
        <w:t>资格审查结束后，</w:t>
      </w:r>
      <w:r>
        <w:rPr>
          <w:rFonts w:ascii="仿宋" w:eastAsia="仿宋" w:hAnsi="仿宋" w:cs="仿宋" w:hint="eastAsia"/>
          <w:color w:val="000000" w:themeColor="text1"/>
        </w:rPr>
        <w:t>评审委员会依法进行响应文件符合性审查</w:t>
      </w:r>
      <w:r>
        <w:rPr>
          <w:rFonts w:ascii="仿宋" w:eastAsia="仿宋" w:hAnsi="仿宋" w:cs="仿宋" w:hint="eastAsia"/>
          <w:color w:val="000000" w:themeColor="text1"/>
          <w:szCs w:val="20"/>
        </w:rPr>
        <w:t>。</w:t>
      </w:r>
    </w:p>
    <w:p w:rsidR="0052776F" w:rsidRDefault="00A11E6D">
      <w:pPr>
        <w:adjustRightInd w:val="0"/>
        <w:snapToGrid w:val="0"/>
        <w:spacing w:line="360" w:lineRule="auto"/>
        <w:jc w:val="center"/>
        <w:rPr>
          <w:rFonts w:ascii="仿宋" w:eastAsia="仿宋" w:hAnsi="仿宋" w:cs="仿宋"/>
          <w:color w:val="000000" w:themeColor="text1"/>
          <w:sz w:val="28"/>
          <w:szCs w:val="22"/>
        </w:rPr>
      </w:pPr>
      <w:r>
        <w:rPr>
          <w:rFonts w:ascii="仿宋" w:eastAsia="仿宋" w:hAnsi="仿宋" w:cs="仿宋" w:hint="eastAsia"/>
          <w:color w:val="000000" w:themeColor="text1"/>
          <w:sz w:val="28"/>
          <w:szCs w:val="22"/>
        </w:rPr>
        <w:br w:type="page"/>
      </w:r>
    </w:p>
    <w:p w:rsidR="0052776F" w:rsidRDefault="00A11E6D">
      <w:pPr>
        <w:adjustRightInd w:val="0"/>
        <w:snapToGrid w:val="0"/>
        <w:spacing w:line="360" w:lineRule="auto"/>
        <w:jc w:val="center"/>
        <w:rPr>
          <w:rFonts w:ascii="仿宋" w:eastAsia="仿宋" w:hAnsi="仿宋" w:cs="仿宋"/>
          <w:color w:val="000000" w:themeColor="text1"/>
          <w:sz w:val="28"/>
          <w:szCs w:val="22"/>
        </w:rPr>
      </w:pPr>
      <w:r>
        <w:rPr>
          <w:rFonts w:ascii="仿宋" w:eastAsia="仿宋" w:hAnsi="仿宋" w:cs="仿宋" w:hint="eastAsia"/>
          <w:color w:val="000000" w:themeColor="text1"/>
          <w:sz w:val="28"/>
          <w:szCs w:val="22"/>
        </w:rPr>
        <w:lastRenderedPageBreak/>
        <w:t>资格性审查表</w:t>
      </w:r>
    </w:p>
    <w:tbl>
      <w:tblPr>
        <w:tblW w:w="9533" w:type="dxa"/>
        <w:jc w:val="center"/>
        <w:tblLayout w:type="fixed"/>
        <w:tblLook w:val="04A0" w:firstRow="1" w:lastRow="0" w:firstColumn="1" w:lastColumn="0" w:noHBand="0" w:noVBand="1"/>
      </w:tblPr>
      <w:tblGrid>
        <w:gridCol w:w="688"/>
        <w:gridCol w:w="6899"/>
        <w:gridCol w:w="1946"/>
      </w:tblGrid>
      <w:tr w:rsidR="0052776F">
        <w:trPr>
          <w:trHeight w:val="608"/>
          <w:tblHeader/>
          <w:jc w:val="center"/>
        </w:trPr>
        <w:tc>
          <w:tcPr>
            <w:tcW w:w="688"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bookmarkStart w:id="70" w:name="_Toc31752"/>
            <w:bookmarkStart w:id="71" w:name="_Toc142404270"/>
            <w:bookmarkEnd w:id="68"/>
            <w:r>
              <w:rPr>
                <w:rFonts w:ascii="仿宋" w:eastAsia="仿宋" w:hAnsi="仿宋" w:cs="仿宋" w:hint="eastAsia"/>
                <w:color w:val="000000" w:themeColor="text1"/>
                <w:kern w:val="0"/>
              </w:rPr>
              <w:t>序号</w:t>
            </w:r>
          </w:p>
        </w:tc>
        <w:tc>
          <w:tcPr>
            <w:tcW w:w="6899"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审查项目</w:t>
            </w: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审查标准</w:t>
            </w:r>
          </w:p>
        </w:tc>
      </w:tr>
      <w:tr w:rsidR="0052776F">
        <w:trPr>
          <w:trHeight w:val="468"/>
          <w:jc w:val="center"/>
        </w:trPr>
        <w:tc>
          <w:tcPr>
            <w:tcW w:w="688"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1</w:t>
            </w:r>
          </w:p>
        </w:tc>
        <w:tc>
          <w:tcPr>
            <w:tcW w:w="6899"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left"/>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营业执照</w:t>
            </w: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r w:rsidR="0052776F">
        <w:trPr>
          <w:trHeight w:val="722"/>
          <w:jc w:val="center"/>
        </w:trPr>
        <w:tc>
          <w:tcPr>
            <w:tcW w:w="688"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2</w:t>
            </w:r>
          </w:p>
        </w:tc>
        <w:tc>
          <w:tcPr>
            <w:tcW w:w="6899"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left"/>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所投产品生产或经营纳入行政管理的，供应商须具有相应的生产或经营许可证。</w:t>
            </w: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r w:rsidR="0052776F">
        <w:trPr>
          <w:trHeight w:val="624"/>
          <w:jc w:val="center"/>
        </w:trPr>
        <w:tc>
          <w:tcPr>
            <w:tcW w:w="688" w:type="dxa"/>
            <w:tcBorders>
              <w:top w:val="single" w:sz="4" w:space="0" w:color="auto"/>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rPr>
              <w:t>3</w:t>
            </w:r>
          </w:p>
        </w:tc>
        <w:tc>
          <w:tcPr>
            <w:tcW w:w="6899" w:type="dxa"/>
            <w:tcBorders>
              <w:top w:val="single" w:sz="4" w:space="0" w:color="auto"/>
              <w:left w:val="single" w:sz="4" w:space="0" w:color="000000"/>
              <w:bottom w:val="single" w:sz="4" w:space="0" w:color="000000"/>
              <w:right w:val="single" w:sz="4" w:space="0" w:color="000000"/>
            </w:tcBorders>
            <w:noWrap/>
            <w:vAlign w:val="center"/>
          </w:tcPr>
          <w:p w:rsidR="0052776F" w:rsidRDefault="00A11E6D">
            <w:pPr>
              <w:widowControl/>
              <w:jc w:val="left"/>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所投产品纳入中华人民共和国医疗器械监督管理的，供应商须提供所投产品有效的医疗器械备案凭证（适用于第一类）或医疗器械注册证（适用于第二类、第三类）。</w:t>
            </w:r>
          </w:p>
        </w:tc>
        <w:tc>
          <w:tcPr>
            <w:tcW w:w="1946" w:type="dxa"/>
            <w:tcBorders>
              <w:top w:val="single" w:sz="4" w:space="0" w:color="auto"/>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r w:rsidR="0052776F">
        <w:trPr>
          <w:trHeight w:val="453"/>
          <w:jc w:val="center"/>
        </w:trPr>
        <w:tc>
          <w:tcPr>
            <w:tcW w:w="688" w:type="dxa"/>
            <w:tcBorders>
              <w:top w:val="single" w:sz="4" w:space="0" w:color="auto"/>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rPr>
              <w:t>4</w:t>
            </w:r>
          </w:p>
        </w:tc>
        <w:tc>
          <w:tcPr>
            <w:tcW w:w="6899" w:type="dxa"/>
            <w:tcBorders>
              <w:top w:val="single" w:sz="4" w:space="0" w:color="auto"/>
              <w:left w:val="single" w:sz="4" w:space="0" w:color="000000"/>
              <w:bottom w:val="single" w:sz="4" w:space="0" w:color="000000"/>
              <w:right w:val="single" w:sz="4" w:space="0" w:color="000000"/>
            </w:tcBorders>
            <w:noWrap/>
            <w:vAlign w:val="center"/>
          </w:tcPr>
          <w:p w:rsidR="0052776F" w:rsidRDefault="00A11E6D">
            <w:pPr>
              <w:adjustRightInd w:val="0"/>
              <w:snapToGrid w:val="0"/>
              <w:spacing w:beforeLines="50" w:before="156" w:line="360" w:lineRule="auto"/>
              <w:rPr>
                <w:rFonts w:ascii="仿宋" w:eastAsia="仿宋" w:hAnsi="仿宋" w:cs="仿宋"/>
                <w:color w:val="000000" w:themeColor="text1"/>
                <w:kern w:val="0"/>
              </w:rPr>
            </w:pPr>
            <w:r>
              <w:rPr>
                <w:rFonts w:ascii="仿宋" w:eastAsia="仿宋" w:hAnsi="仿宋" w:cs="仿宋" w:hint="eastAsia"/>
                <w:color w:val="000000" w:themeColor="text1"/>
                <w:kern w:val="0"/>
              </w:rPr>
              <w:t>所投产品属于湖南省药品和医用耗材招采子系统挂网（备案）产品，出具截图或凭证。</w:t>
            </w:r>
          </w:p>
        </w:tc>
        <w:tc>
          <w:tcPr>
            <w:tcW w:w="1946" w:type="dxa"/>
            <w:tcBorders>
              <w:top w:val="single" w:sz="4" w:space="0" w:color="auto"/>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r w:rsidR="0052776F">
        <w:trPr>
          <w:trHeight w:val="522"/>
          <w:jc w:val="center"/>
        </w:trPr>
        <w:tc>
          <w:tcPr>
            <w:tcW w:w="688"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rPr>
              <w:t>5</w:t>
            </w:r>
          </w:p>
        </w:tc>
        <w:tc>
          <w:tcPr>
            <w:tcW w:w="6899"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left"/>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参加入围遴选活动前三年内，在经营活动中没有重大违法记录的说明</w:t>
            </w: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r w:rsidR="0052776F">
        <w:trPr>
          <w:trHeight w:val="522"/>
          <w:jc w:val="center"/>
        </w:trPr>
        <w:tc>
          <w:tcPr>
            <w:tcW w:w="688"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rPr>
              <w:t>6</w:t>
            </w:r>
          </w:p>
        </w:tc>
        <w:tc>
          <w:tcPr>
            <w:tcW w:w="6899"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left"/>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本项目不接受联合体入围遴选申请</w:t>
            </w: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r w:rsidR="0052776F">
        <w:trPr>
          <w:trHeight w:val="553"/>
          <w:jc w:val="center"/>
        </w:trPr>
        <w:tc>
          <w:tcPr>
            <w:tcW w:w="688"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7</w:t>
            </w:r>
          </w:p>
        </w:tc>
        <w:tc>
          <w:tcPr>
            <w:tcW w:w="6899"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left"/>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符合法律、法规规定的其他条件。</w:t>
            </w:r>
          </w:p>
        </w:tc>
        <w:tc>
          <w:tcPr>
            <w:tcW w:w="1946" w:type="dxa"/>
            <w:tcBorders>
              <w:top w:val="single" w:sz="4" w:space="0" w:color="000000"/>
              <w:left w:val="single" w:sz="4" w:space="0" w:color="000000"/>
              <w:bottom w:val="single" w:sz="4" w:space="0" w:color="000000"/>
              <w:right w:val="single" w:sz="4" w:space="0" w:color="000000"/>
            </w:tcBorders>
            <w:noWrap/>
            <w:vAlign w:val="center"/>
          </w:tcPr>
          <w:p w:rsidR="0052776F" w:rsidRDefault="00A11E6D">
            <w:pPr>
              <w:widowControl/>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bl>
    <w:p w:rsidR="0052776F" w:rsidRDefault="00A11E6D">
      <w:pPr>
        <w:keepNext/>
        <w:keepLines/>
        <w:widowControl/>
        <w:spacing w:before="260" w:after="260" w:line="416" w:lineRule="auto"/>
        <w:jc w:val="center"/>
        <w:outlineLvl w:val="1"/>
        <w:rPr>
          <w:rStyle w:val="150"/>
          <w:rFonts w:ascii="仿宋" w:eastAsia="仿宋" w:hAnsi="仿宋" w:cs="仿宋"/>
          <w:color w:val="000000" w:themeColor="text1"/>
          <w:sz w:val="32"/>
          <w:szCs w:val="20"/>
        </w:rPr>
      </w:pPr>
      <w:r>
        <w:rPr>
          <w:rStyle w:val="150"/>
          <w:rFonts w:ascii="仿宋" w:eastAsia="仿宋" w:hAnsi="仿宋" w:cs="仿宋" w:hint="eastAsia"/>
          <w:color w:val="000000" w:themeColor="text1"/>
          <w:szCs w:val="22"/>
        </w:rPr>
        <w:br w:type="page"/>
      </w:r>
    </w:p>
    <w:p w:rsidR="0052776F" w:rsidRDefault="00A11E6D">
      <w:pPr>
        <w:snapToGrid w:val="0"/>
        <w:jc w:val="center"/>
        <w:outlineLvl w:val="0"/>
        <w:rPr>
          <w:rStyle w:val="150"/>
          <w:rFonts w:ascii="仿宋" w:eastAsia="仿宋" w:hAnsi="仿宋" w:cs="仿宋"/>
          <w:color w:val="000000" w:themeColor="text1"/>
          <w:sz w:val="32"/>
          <w:szCs w:val="22"/>
        </w:rPr>
      </w:pPr>
      <w:bookmarkStart w:id="72" w:name="_Toc6308"/>
      <w:bookmarkStart w:id="73" w:name="_Toc6227"/>
      <w:bookmarkStart w:id="74" w:name="_Toc1234"/>
      <w:bookmarkStart w:id="75" w:name="_Toc5071"/>
      <w:bookmarkStart w:id="76" w:name="_Toc5495"/>
      <w:bookmarkStart w:id="77" w:name="_Toc32526"/>
      <w:bookmarkStart w:id="78" w:name="_Toc1220"/>
      <w:bookmarkStart w:id="79" w:name="_Toc21809"/>
      <w:bookmarkStart w:id="80" w:name="_Toc7409"/>
      <w:bookmarkStart w:id="81" w:name="_Toc14154"/>
      <w:bookmarkStart w:id="82" w:name="_Toc25062"/>
      <w:bookmarkStart w:id="83" w:name="_Toc11602"/>
      <w:r>
        <w:rPr>
          <w:rStyle w:val="150"/>
          <w:rFonts w:ascii="仿宋" w:eastAsia="仿宋" w:hAnsi="仿宋" w:cs="仿宋" w:hint="eastAsia"/>
          <w:color w:val="000000" w:themeColor="text1"/>
          <w:sz w:val="32"/>
          <w:szCs w:val="22"/>
        </w:rPr>
        <w:lastRenderedPageBreak/>
        <w:t>第二节</w:t>
      </w:r>
      <w:r>
        <w:rPr>
          <w:rStyle w:val="150"/>
          <w:rFonts w:ascii="仿宋" w:eastAsia="仿宋" w:hAnsi="仿宋" w:cs="仿宋" w:hint="eastAsia"/>
          <w:color w:val="000000" w:themeColor="text1"/>
          <w:sz w:val="32"/>
          <w:szCs w:val="22"/>
        </w:rPr>
        <w:t xml:space="preserve"> </w:t>
      </w:r>
      <w:r>
        <w:rPr>
          <w:rStyle w:val="150"/>
          <w:rFonts w:ascii="仿宋" w:eastAsia="仿宋" w:hAnsi="仿宋" w:cs="仿宋" w:hint="eastAsia"/>
          <w:color w:val="000000" w:themeColor="text1"/>
          <w:sz w:val="32"/>
          <w:szCs w:val="22"/>
        </w:rPr>
        <w:t>遴选方法及标准</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52776F" w:rsidRDefault="00A11E6D">
      <w:pPr>
        <w:adjustRightInd w:val="0"/>
        <w:snapToGrid w:val="0"/>
        <w:spacing w:line="400" w:lineRule="exact"/>
        <w:ind w:firstLineChars="200" w:firstLine="420"/>
        <w:jc w:val="center"/>
        <w:rPr>
          <w:rFonts w:ascii="仿宋" w:eastAsia="仿宋" w:hAnsi="仿宋" w:cs="仿宋"/>
          <w:color w:val="000000" w:themeColor="text1"/>
        </w:rPr>
      </w:pPr>
      <w:r>
        <w:rPr>
          <w:rFonts w:ascii="仿宋" w:eastAsia="仿宋" w:hAnsi="仿宋" w:cs="仿宋" w:hint="eastAsia"/>
          <w:color w:val="000000" w:themeColor="text1"/>
        </w:rPr>
        <w:t>一、总则</w:t>
      </w:r>
    </w:p>
    <w:p w:rsidR="0052776F" w:rsidRDefault="00A11E6D">
      <w:pPr>
        <w:adjustRightInd w:val="0"/>
        <w:snapToGrid w:val="0"/>
        <w:spacing w:line="400" w:lineRule="exact"/>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、评审委员会</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1.1 </w:t>
      </w:r>
      <w:r>
        <w:rPr>
          <w:rFonts w:ascii="仿宋" w:eastAsia="仿宋" w:hAnsi="仿宋" w:cs="仿宋" w:hint="eastAsia"/>
          <w:color w:val="000000" w:themeColor="text1"/>
        </w:rPr>
        <w:t>评审委员会人数：</w:t>
      </w:r>
      <w:r>
        <w:rPr>
          <w:rFonts w:ascii="仿宋" w:eastAsia="仿宋" w:hAnsi="仿宋" w:cs="仿宋" w:hint="eastAsia"/>
          <w:color w:val="000000" w:themeColor="text1"/>
        </w:rPr>
        <w:t>3</w:t>
      </w:r>
      <w:r>
        <w:rPr>
          <w:rFonts w:ascii="仿宋" w:eastAsia="仿宋" w:hAnsi="仿宋" w:cs="仿宋" w:hint="eastAsia"/>
          <w:color w:val="000000" w:themeColor="text1"/>
        </w:rPr>
        <w:t>人</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评审委员会成员确定方式：参考医院采购制度要求组成。</w:t>
      </w:r>
    </w:p>
    <w:p w:rsidR="0052776F" w:rsidRDefault="00A11E6D">
      <w:pPr>
        <w:adjustRightInd w:val="0"/>
        <w:snapToGrid w:val="0"/>
        <w:spacing w:line="400" w:lineRule="exact"/>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、评审方法</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2.1</w:t>
      </w:r>
      <w:r>
        <w:rPr>
          <w:rFonts w:ascii="仿宋" w:eastAsia="仿宋" w:hAnsi="仿宋" w:cs="仿宋" w:hint="eastAsia"/>
          <w:color w:val="000000" w:themeColor="text1"/>
        </w:rPr>
        <w:t>评审方法：综合评分法。</w:t>
      </w:r>
    </w:p>
    <w:p w:rsidR="0052776F" w:rsidRDefault="00A11E6D">
      <w:pPr>
        <w:adjustRightInd w:val="0"/>
        <w:snapToGrid w:val="0"/>
        <w:spacing w:line="400" w:lineRule="exact"/>
        <w:ind w:firstLineChars="200" w:firstLine="420"/>
        <w:rPr>
          <w:rFonts w:ascii="仿宋" w:eastAsia="仿宋" w:hAnsi="仿宋" w:cs="仿宋"/>
          <w:color w:val="000000" w:themeColor="text1"/>
          <w:kern w:val="0"/>
        </w:rPr>
      </w:pPr>
      <w:r>
        <w:rPr>
          <w:rFonts w:ascii="仿宋" w:eastAsia="仿宋" w:hAnsi="仿宋" w:cs="仿宋" w:hint="eastAsia"/>
          <w:color w:val="000000" w:themeColor="text1"/>
        </w:rPr>
        <w:t>评审因素：价格、技术、商务及对遴选文件的响应程度，以及相应的比重或者权值等，但不包括第四章“遴选须知”第</w:t>
      </w:r>
      <w:r>
        <w:rPr>
          <w:rFonts w:ascii="仿宋" w:eastAsia="仿宋" w:hAnsi="仿宋" w:cs="仿宋" w:hint="eastAsia"/>
          <w:color w:val="000000" w:themeColor="text1"/>
        </w:rPr>
        <w:t>2.3</w:t>
      </w:r>
      <w:r>
        <w:rPr>
          <w:rFonts w:ascii="仿宋" w:eastAsia="仿宋" w:hAnsi="仿宋" w:cs="仿宋" w:hint="eastAsia"/>
          <w:color w:val="000000" w:themeColor="text1"/>
          <w:lang w:val="zh-CN"/>
        </w:rPr>
        <w:t>款</w:t>
      </w:r>
      <w:r>
        <w:rPr>
          <w:rFonts w:ascii="仿宋" w:eastAsia="仿宋" w:hAnsi="仿宋" w:cs="仿宋" w:hint="eastAsia"/>
          <w:color w:val="000000" w:themeColor="text1"/>
        </w:rPr>
        <w:t>规定的供应商资格条件。</w:t>
      </w:r>
    </w:p>
    <w:p w:rsidR="0052776F" w:rsidRDefault="00A11E6D">
      <w:pPr>
        <w:tabs>
          <w:tab w:val="left" w:pos="0"/>
        </w:tabs>
        <w:adjustRightInd w:val="0"/>
        <w:snapToGrid w:val="0"/>
        <w:spacing w:line="440" w:lineRule="exact"/>
        <w:jc w:val="center"/>
        <w:rPr>
          <w:rFonts w:ascii="仿宋" w:eastAsia="仿宋" w:hAnsi="仿宋" w:cs="仿宋"/>
          <w:color w:val="000000" w:themeColor="text1"/>
          <w:kern w:val="0"/>
        </w:rPr>
      </w:pPr>
      <w:r>
        <w:rPr>
          <w:rFonts w:ascii="仿宋" w:eastAsia="仿宋" w:hAnsi="仿宋" w:cs="仿宋" w:hint="eastAsia"/>
          <w:color w:val="000000" w:themeColor="text1"/>
        </w:rPr>
        <w:t>二、评审程序</w:t>
      </w:r>
    </w:p>
    <w:p w:rsidR="0052776F" w:rsidRDefault="00A11E6D">
      <w:pPr>
        <w:tabs>
          <w:tab w:val="left" w:pos="0"/>
        </w:tabs>
        <w:adjustRightInd w:val="0"/>
        <w:snapToGrid w:val="0"/>
        <w:spacing w:line="440" w:lineRule="exact"/>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、响应文件的初步评审</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3.1</w:t>
      </w:r>
      <w:r>
        <w:rPr>
          <w:rFonts w:ascii="仿宋" w:eastAsia="仿宋" w:hAnsi="仿宋" w:cs="仿宋" w:hint="eastAsia"/>
          <w:color w:val="000000" w:themeColor="text1"/>
        </w:rPr>
        <w:t>资格审查结束后，评审委员会依法进行响应文件符合性。评审委员会依据遴选文件的规定，从响应文件的有效性、完整性和对遴选文件的响应程度进行审查，以确定是否对遴选文件的实质性要求作出响应。评审委员会决定响应文件的响应性只根据响应文件真实无误的内容，而不依据外部的证据，但响应文件有不真实、不正确的内容时除外。</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供应商不得通过修正或撤销不合要求的偏离从而使其入围申请成为实质上响应的申请。</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3.2 </w:t>
      </w:r>
      <w:r>
        <w:rPr>
          <w:rFonts w:ascii="仿宋" w:eastAsia="仿宋" w:hAnsi="仿宋" w:cs="仿宋" w:hint="eastAsia"/>
          <w:color w:val="000000" w:themeColor="text1"/>
        </w:rPr>
        <w:t>响应文件属下列情况之一的，应当在符合性检查时按照无效申请处理：</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1</w:t>
      </w:r>
      <w:r>
        <w:rPr>
          <w:rFonts w:ascii="仿宋" w:eastAsia="仿宋" w:hAnsi="仿宋" w:cs="仿宋" w:hint="eastAsia"/>
          <w:color w:val="000000" w:themeColor="text1"/>
        </w:rPr>
        <w:t>）未按照遴选文件规定要求签署、盖章的；</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2</w:t>
      </w:r>
      <w:r>
        <w:rPr>
          <w:rFonts w:ascii="仿宋" w:eastAsia="仿宋" w:hAnsi="仿宋" w:cs="仿宋" w:hint="eastAsia"/>
          <w:color w:val="000000" w:themeColor="text1"/>
        </w:rPr>
        <w:t>）遴选</w:t>
      </w:r>
      <w:r>
        <w:rPr>
          <w:rFonts w:ascii="仿宋" w:eastAsia="仿宋" w:hAnsi="仿宋" w:cs="仿宋" w:hint="eastAsia"/>
          <w:color w:val="000000" w:themeColor="text1"/>
        </w:rPr>
        <w:t>报价超过包号预算限价的；</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3</w:t>
      </w:r>
      <w:r>
        <w:rPr>
          <w:rFonts w:ascii="仿宋" w:eastAsia="仿宋" w:hAnsi="仿宋" w:cs="仿宋" w:hint="eastAsia"/>
          <w:color w:val="000000" w:themeColor="text1"/>
        </w:rPr>
        <w:t>）对遴选文件实质性条款响应程度不足；</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4</w:t>
      </w:r>
      <w:r>
        <w:rPr>
          <w:rFonts w:ascii="仿宋" w:eastAsia="仿宋" w:hAnsi="仿宋" w:cs="仿宋" w:hint="eastAsia"/>
          <w:color w:val="000000" w:themeColor="text1"/>
        </w:rPr>
        <w:t>）入围遴选有效期不足的；</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5</w:t>
      </w:r>
      <w:r>
        <w:rPr>
          <w:rFonts w:ascii="仿宋" w:eastAsia="仿宋" w:hAnsi="仿宋" w:cs="仿宋" w:hint="eastAsia"/>
          <w:color w:val="000000" w:themeColor="text1"/>
        </w:rPr>
        <w:t>）不符合法律、法规和遴选文件规定的其他无效情形的。</w:t>
      </w:r>
    </w:p>
    <w:p w:rsidR="0052776F" w:rsidRDefault="00A11E6D">
      <w:pPr>
        <w:adjustRightInd w:val="0"/>
        <w:snapToGrid w:val="0"/>
        <w:spacing w:line="400" w:lineRule="exact"/>
        <w:ind w:firstLineChars="200" w:firstLine="560"/>
        <w:jc w:val="center"/>
        <w:rPr>
          <w:rFonts w:ascii="仿宋" w:eastAsia="仿宋" w:hAnsi="仿宋" w:cs="仿宋"/>
          <w:color w:val="000000" w:themeColor="text1"/>
          <w:sz w:val="22"/>
        </w:rPr>
      </w:pPr>
      <w:r>
        <w:rPr>
          <w:rFonts w:ascii="仿宋" w:eastAsia="仿宋" w:hAnsi="仿宋" w:cs="仿宋" w:hint="eastAsia"/>
          <w:color w:val="000000" w:themeColor="text1"/>
          <w:sz w:val="28"/>
        </w:rPr>
        <w:t>符合性审查表</w:t>
      </w:r>
    </w:p>
    <w:tbl>
      <w:tblPr>
        <w:tblW w:w="88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6156"/>
        <w:gridCol w:w="1778"/>
      </w:tblGrid>
      <w:tr w:rsidR="0052776F">
        <w:trPr>
          <w:trHeight w:val="510"/>
          <w:tblHeader/>
        </w:trPr>
        <w:tc>
          <w:tcPr>
            <w:tcW w:w="924" w:type="dxa"/>
            <w:noWrap/>
            <w:vAlign w:val="center"/>
          </w:tcPr>
          <w:p w:rsidR="0052776F" w:rsidRDefault="00A11E6D">
            <w:pPr>
              <w:widowControl/>
              <w:spacing w:line="360" w:lineRule="auto"/>
              <w:jc w:val="center"/>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序号</w:t>
            </w:r>
          </w:p>
        </w:tc>
        <w:tc>
          <w:tcPr>
            <w:tcW w:w="6156" w:type="dxa"/>
            <w:noWrap/>
            <w:vAlign w:val="center"/>
          </w:tcPr>
          <w:p w:rsidR="0052776F" w:rsidRDefault="00A11E6D">
            <w:pPr>
              <w:widowControl/>
              <w:spacing w:line="360" w:lineRule="auto"/>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审查项目</w:t>
            </w:r>
          </w:p>
        </w:tc>
        <w:tc>
          <w:tcPr>
            <w:tcW w:w="1778" w:type="dxa"/>
            <w:noWrap/>
            <w:vAlign w:val="center"/>
          </w:tcPr>
          <w:p w:rsidR="0052776F" w:rsidRDefault="00A11E6D">
            <w:pPr>
              <w:widowControl/>
              <w:spacing w:line="360" w:lineRule="auto"/>
              <w:jc w:val="center"/>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审查标准</w:t>
            </w:r>
          </w:p>
        </w:tc>
      </w:tr>
      <w:tr w:rsidR="0052776F">
        <w:trPr>
          <w:trHeight w:val="510"/>
        </w:trPr>
        <w:tc>
          <w:tcPr>
            <w:tcW w:w="924" w:type="dxa"/>
            <w:noWrap/>
            <w:vAlign w:val="center"/>
          </w:tcPr>
          <w:p w:rsidR="0052776F" w:rsidRDefault="00A11E6D">
            <w:pPr>
              <w:widowControl/>
              <w:spacing w:line="360" w:lineRule="auto"/>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1</w:t>
            </w:r>
          </w:p>
        </w:tc>
        <w:tc>
          <w:tcPr>
            <w:tcW w:w="6156" w:type="dxa"/>
            <w:noWrap/>
            <w:vAlign w:val="center"/>
          </w:tcPr>
          <w:p w:rsidR="0052776F" w:rsidRDefault="00A11E6D">
            <w:pPr>
              <w:widowControl/>
              <w:spacing w:line="360" w:lineRule="auto"/>
              <w:jc w:val="left"/>
              <w:textAlignment w:val="center"/>
              <w:rPr>
                <w:rFonts w:ascii="仿宋" w:eastAsia="仿宋" w:hAnsi="仿宋" w:cs="仿宋"/>
                <w:color w:val="000000" w:themeColor="text1"/>
              </w:rPr>
            </w:pPr>
            <w:r>
              <w:rPr>
                <w:rFonts w:ascii="仿宋" w:eastAsia="仿宋" w:hAnsi="仿宋" w:cs="仿宋" w:hint="eastAsia"/>
                <w:color w:val="000000" w:themeColor="text1"/>
              </w:rPr>
              <w:t>按照遴选文件规定要求签署、盖章的</w:t>
            </w:r>
          </w:p>
        </w:tc>
        <w:tc>
          <w:tcPr>
            <w:tcW w:w="1778" w:type="dxa"/>
            <w:noWrap/>
            <w:vAlign w:val="center"/>
          </w:tcPr>
          <w:p w:rsidR="0052776F" w:rsidRDefault="00A11E6D">
            <w:pPr>
              <w:widowControl/>
              <w:spacing w:line="360" w:lineRule="auto"/>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r w:rsidR="0052776F">
        <w:trPr>
          <w:trHeight w:val="510"/>
        </w:trPr>
        <w:tc>
          <w:tcPr>
            <w:tcW w:w="924" w:type="dxa"/>
            <w:noWrap/>
            <w:vAlign w:val="center"/>
          </w:tcPr>
          <w:p w:rsidR="0052776F" w:rsidRDefault="00A11E6D">
            <w:pPr>
              <w:widowControl/>
              <w:spacing w:line="360" w:lineRule="auto"/>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2</w:t>
            </w:r>
          </w:p>
        </w:tc>
        <w:tc>
          <w:tcPr>
            <w:tcW w:w="6156" w:type="dxa"/>
            <w:noWrap/>
            <w:vAlign w:val="center"/>
          </w:tcPr>
          <w:p w:rsidR="0052776F" w:rsidRDefault="00A11E6D">
            <w:pPr>
              <w:widowControl/>
              <w:spacing w:line="360" w:lineRule="auto"/>
              <w:jc w:val="left"/>
              <w:textAlignment w:val="center"/>
              <w:rPr>
                <w:rFonts w:ascii="仿宋" w:eastAsia="仿宋" w:hAnsi="仿宋" w:cs="仿宋"/>
                <w:color w:val="000000" w:themeColor="text1"/>
              </w:rPr>
            </w:pPr>
            <w:r>
              <w:rPr>
                <w:rFonts w:ascii="仿宋" w:eastAsia="仿宋" w:hAnsi="仿宋" w:cs="仿宋" w:hint="eastAsia"/>
                <w:color w:val="000000" w:themeColor="text1"/>
                <w:kern w:val="0"/>
              </w:rPr>
              <w:t>遴选报价未超遴选限价</w:t>
            </w:r>
          </w:p>
        </w:tc>
        <w:tc>
          <w:tcPr>
            <w:tcW w:w="1778" w:type="dxa"/>
            <w:noWrap/>
            <w:vAlign w:val="center"/>
          </w:tcPr>
          <w:p w:rsidR="0052776F" w:rsidRDefault="00A11E6D">
            <w:pPr>
              <w:widowControl/>
              <w:spacing w:line="360" w:lineRule="auto"/>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r w:rsidR="0052776F">
        <w:trPr>
          <w:trHeight w:val="510"/>
        </w:trPr>
        <w:tc>
          <w:tcPr>
            <w:tcW w:w="924" w:type="dxa"/>
            <w:noWrap/>
            <w:vAlign w:val="center"/>
          </w:tcPr>
          <w:p w:rsidR="0052776F" w:rsidRDefault="00A11E6D">
            <w:pPr>
              <w:widowControl/>
              <w:spacing w:line="360" w:lineRule="auto"/>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3</w:t>
            </w:r>
          </w:p>
        </w:tc>
        <w:tc>
          <w:tcPr>
            <w:tcW w:w="6156" w:type="dxa"/>
            <w:noWrap/>
            <w:vAlign w:val="center"/>
          </w:tcPr>
          <w:p w:rsidR="0052776F" w:rsidRDefault="00A11E6D">
            <w:pPr>
              <w:widowControl/>
              <w:spacing w:line="360" w:lineRule="auto"/>
              <w:jc w:val="left"/>
              <w:textAlignment w:val="center"/>
              <w:rPr>
                <w:rFonts w:ascii="仿宋" w:eastAsia="仿宋" w:hAnsi="仿宋" w:cs="仿宋"/>
                <w:color w:val="000000" w:themeColor="text1"/>
              </w:rPr>
            </w:pPr>
            <w:r>
              <w:rPr>
                <w:rFonts w:ascii="仿宋" w:eastAsia="仿宋" w:hAnsi="仿宋" w:cs="仿宋" w:hint="eastAsia"/>
                <w:color w:val="000000" w:themeColor="text1"/>
              </w:rPr>
              <w:t>对遴选文件</w:t>
            </w:r>
            <w:r>
              <w:rPr>
                <w:rFonts w:ascii="仿宋" w:eastAsia="仿宋" w:hAnsi="仿宋" w:cs="仿宋" w:hint="eastAsia"/>
                <w:color w:val="000000" w:themeColor="text1"/>
                <w:kern w:val="0"/>
              </w:rPr>
              <w:t>★条款</w:t>
            </w:r>
            <w:r>
              <w:rPr>
                <w:rFonts w:ascii="仿宋" w:eastAsia="仿宋" w:hAnsi="仿宋" w:cs="仿宋" w:hint="eastAsia"/>
                <w:color w:val="000000" w:themeColor="text1"/>
              </w:rPr>
              <w:t>响应</w:t>
            </w:r>
          </w:p>
        </w:tc>
        <w:tc>
          <w:tcPr>
            <w:tcW w:w="1778" w:type="dxa"/>
            <w:noWrap/>
            <w:vAlign w:val="center"/>
          </w:tcPr>
          <w:p w:rsidR="0052776F" w:rsidRDefault="00A11E6D">
            <w:pPr>
              <w:widowControl/>
              <w:spacing w:line="360" w:lineRule="auto"/>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r w:rsidR="0052776F">
        <w:trPr>
          <w:trHeight w:val="510"/>
        </w:trPr>
        <w:tc>
          <w:tcPr>
            <w:tcW w:w="924" w:type="dxa"/>
            <w:shd w:val="clear" w:color="auto" w:fill="auto"/>
            <w:noWrap/>
            <w:vAlign w:val="center"/>
          </w:tcPr>
          <w:p w:rsidR="0052776F" w:rsidRDefault="00A11E6D">
            <w:pPr>
              <w:widowControl/>
              <w:spacing w:line="360" w:lineRule="auto"/>
              <w:jc w:val="center"/>
              <w:textAlignment w:val="center"/>
              <w:rPr>
                <w:rFonts w:ascii="仿宋" w:eastAsia="仿宋" w:hAnsi="仿宋" w:cs="仿宋"/>
                <w:color w:val="000000" w:themeColor="text1"/>
              </w:rPr>
            </w:pPr>
            <w:r>
              <w:rPr>
                <w:rFonts w:ascii="仿宋" w:eastAsia="仿宋" w:hAnsi="仿宋" w:cs="仿宋" w:hint="eastAsia"/>
                <w:color w:val="000000" w:themeColor="text1"/>
                <w:kern w:val="0"/>
              </w:rPr>
              <w:t>4</w:t>
            </w:r>
          </w:p>
        </w:tc>
        <w:tc>
          <w:tcPr>
            <w:tcW w:w="6156" w:type="dxa"/>
            <w:shd w:val="clear" w:color="auto" w:fill="auto"/>
            <w:noWrap/>
            <w:vAlign w:val="center"/>
          </w:tcPr>
          <w:p w:rsidR="0052776F" w:rsidRDefault="00A11E6D">
            <w:pPr>
              <w:widowControl/>
              <w:spacing w:line="360" w:lineRule="auto"/>
              <w:jc w:val="left"/>
              <w:textAlignment w:val="center"/>
              <w:rPr>
                <w:rFonts w:ascii="仿宋" w:eastAsia="仿宋" w:hAnsi="仿宋" w:cs="仿宋"/>
                <w:color w:val="000000" w:themeColor="text1"/>
                <w:kern w:val="0"/>
              </w:rPr>
            </w:pPr>
            <w:r>
              <w:rPr>
                <w:rFonts w:ascii="仿宋" w:eastAsia="仿宋" w:hAnsi="仿宋" w:cs="仿宋" w:hint="eastAsia"/>
                <w:color w:val="000000" w:themeColor="text1"/>
              </w:rPr>
              <w:t>响应有效期（提供申请函）</w:t>
            </w:r>
          </w:p>
        </w:tc>
        <w:tc>
          <w:tcPr>
            <w:tcW w:w="1778" w:type="dxa"/>
            <w:shd w:val="clear" w:color="auto" w:fill="auto"/>
            <w:noWrap/>
            <w:vAlign w:val="center"/>
          </w:tcPr>
          <w:p w:rsidR="0052776F" w:rsidRDefault="00A11E6D">
            <w:pPr>
              <w:widowControl/>
              <w:spacing w:line="360" w:lineRule="auto"/>
              <w:jc w:val="center"/>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r w:rsidR="0052776F">
        <w:trPr>
          <w:trHeight w:val="510"/>
        </w:trPr>
        <w:tc>
          <w:tcPr>
            <w:tcW w:w="924" w:type="dxa"/>
            <w:noWrap/>
            <w:vAlign w:val="center"/>
          </w:tcPr>
          <w:p w:rsidR="0052776F" w:rsidRDefault="00A11E6D">
            <w:pPr>
              <w:widowControl/>
              <w:spacing w:line="360" w:lineRule="auto"/>
              <w:jc w:val="center"/>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5</w:t>
            </w:r>
          </w:p>
        </w:tc>
        <w:tc>
          <w:tcPr>
            <w:tcW w:w="6156" w:type="dxa"/>
            <w:noWrap/>
            <w:vAlign w:val="center"/>
          </w:tcPr>
          <w:p w:rsidR="0052776F" w:rsidRDefault="00A11E6D">
            <w:pPr>
              <w:widowControl/>
              <w:spacing w:line="360" w:lineRule="auto"/>
              <w:jc w:val="left"/>
              <w:textAlignment w:val="center"/>
              <w:rPr>
                <w:rFonts w:ascii="仿宋" w:eastAsia="仿宋" w:hAnsi="仿宋" w:cs="仿宋"/>
                <w:color w:val="000000" w:themeColor="text1"/>
                <w:kern w:val="0"/>
              </w:rPr>
            </w:pPr>
            <w:r>
              <w:rPr>
                <w:rFonts w:ascii="仿宋" w:eastAsia="仿宋" w:hAnsi="仿宋" w:cs="仿宋" w:hint="eastAsia"/>
                <w:color w:val="000000" w:themeColor="text1"/>
              </w:rPr>
              <w:t>不存在法律、法规和遴选文件规定的其他响应无效情形的</w:t>
            </w:r>
          </w:p>
        </w:tc>
        <w:tc>
          <w:tcPr>
            <w:tcW w:w="1778" w:type="dxa"/>
            <w:noWrap/>
            <w:vAlign w:val="center"/>
          </w:tcPr>
          <w:p w:rsidR="0052776F" w:rsidRDefault="00A11E6D">
            <w:pPr>
              <w:widowControl/>
              <w:spacing w:line="360" w:lineRule="auto"/>
              <w:jc w:val="center"/>
              <w:textAlignment w:val="center"/>
              <w:rPr>
                <w:rFonts w:ascii="仿宋" w:eastAsia="仿宋" w:hAnsi="仿宋" w:cs="仿宋"/>
                <w:color w:val="000000" w:themeColor="text1"/>
                <w:kern w:val="0"/>
              </w:rPr>
            </w:pPr>
            <w:r>
              <w:rPr>
                <w:rFonts w:ascii="仿宋" w:eastAsia="仿宋" w:hAnsi="仿宋" w:cs="仿宋" w:hint="eastAsia"/>
                <w:color w:val="000000" w:themeColor="text1"/>
                <w:kern w:val="0"/>
              </w:rPr>
              <w:t>合格</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不合格</w:t>
            </w:r>
          </w:p>
        </w:tc>
      </w:tr>
    </w:tbl>
    <w:p w:rsidR="0052776F" w:rsidRDefault="0052776F">
      <w:pPr>
        <w:rPr>
          <w:color w:val="000000" w:themeColor="text1"/>
        </w:rPr>
      </w:pPr>
    </w:p>
    <w:p w:rsidR="0052776F" w:rsidRDefault="00A11E6D">
      <w:pPr>
        <w:adjustRightInd w:val="0"/>
        <w:snapToGrid w:val="0"/>
        <w:spacing w:line="400" w:lineRule="exact"/>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澄清有关问题</w:t>
      </w:r>
    </w:p>
    <w:p w:rsidR="0052776F" w:rsidRDefault="00A11E6D">
      <w:pPr>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4.1 </w:t>
      </w:r>
      <w:r>
        <w:rPr>
          <w:rFonts w:ascii="仿宋" w:eastAsia="仿宋" w:hAnsi="仿宋" w:cs="仿宋" w:hint="eastAsia"/>
          <w:color w:val="000000" w:themeColor="text1"/>
        </w:rPr>
        <w:t>对响应文件中含义不明确、同类问题表述不一致或者有明显文字和计算错误的内</w:t>
      </w:r>
      <w:r>
        <w:rPr>
          <w:rFonts w:ascii="仿宋" w:eastAsia="仿宋" w:hAnsi="仿宋" w:cs="仿宋" w:hint="eastAsia"/>
          <w:color w:val="000000" w:themeColor="text1"/>
        </w:rPr>
        <w:lastRenderedPageBreak/>
        <w:t>容，评审委员会将以书面形式通知供应商作出必要的澄清、说明，但不得超出响应文件的范围或对响应文件做实质性的修改（计算错误修正除外）。评审委员会不接受供应商主动提出的澄清、说明。</w:t>
      </w:r>
    </w:p>
    <w:p w:rsidR="0052776F" w:rsidRDefault="00A11E6D">
      <w:pPr>
        <w:tabs>
          <w:tab w:val="left" w:pos="0"/>
        </w:tabs>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4.2</w:t>
      </w:r>
      <w:r>
        <w:rPr>
          <w:rFonts w:ascii="仿宋" w:eastAsia="仿宋" w:hAnsi="仿宋" w:cs="仿宋" w:hint="eastAsia"/>
          <w:color w:val="000000" w:themeColor="text1"/>
        </w:rPr>
        <w:t>供应商不得对下列内容其进行澄清或补充：</w:t>
      </w:r>
    </w:p>
    <w:p w:rsidR="0052776F" w:rsidRDefault="00A11E6D">
      <w:pPr>
        <w:tabs>
          <w:tab w:val="left" w:pos="0"/>
        </w:tabs>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1</w:t>
      </w:r>
      <w:r>
        <w:rPr>
          <w:rFonts w:ascii="仿宋" w:eastAsia="仿宋" w:hAnsi="仿宋" w:cs="仿宋" w:hint="eastAsia"/>
          <w:color w:val="000000" w:themeColor="text1"/>
        </w:rPr>
        <w:t>）不满足实质性要求的响应文件内容。</w:t>
      </w:r>
    </w:p>
    <w:p w:rsidR="0052776F" w:rsidRDefault="00A11E6D">
      <w:pPr>
        <w:tabs>
          <w:tab w:val="left" w:pos="0"/>
        </w:tabs>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4.3</w:t>
      </w:r>
      <w:r>
        <w:rPr>
          <w:rFonts w:ascii="仿宋" w:eastAsia="仿宋" w:hAnsi="仿宋" w:cs="仿宋" w:hint="eastAsia"/>
          <w:color w:val="000000" w:themeColor="text1"/>
        </w:rPr>
        <w:t>供应商的澄清、说明或者补正应该采用书面形式，由法定代表人或其授权的代理人签字，并按评审委员会的通知要求递交。</w:t>
      </w:r>
    </w:p>
    <w:p w:rsidR="0052776F" w:rsidRDefault="00A11E6D">
      <w:pPr>
        <w:tabs>
          <w:tab w:val="left" w:pos="0"/>
        </w:tabs>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4.5 </w:t>
      </w:r>
      <w:r>
        <w:rPr>
          <w:rFonts w:ascii="仿宋" w:eastAsia="仿宋" w:hAnsi="仿宋" w:cs="仿宋" w:hint="eastAsia"/>
          <w:color w:val="000000" w:themeColor="text1"/>
        </w:rPr>
        <w:t>有效的书面澄清材料，是响应文件的补充材料，成为响应文件的</w:t>
      </w:r>
      <w:r>
        <w:rPr>
          <w:rFonts w:ascii="仿宋" w:eastAsia="仿宋" w:hAnsi="仿宋" w:cs="仿宋" w:hint="eastAsia"/>
          <w:color w:val="000000" w:themeColor="text1"/>
        </w:rPr>
        <w:t>组成部分。</w:t>
      </w:r>
    </w:p>
    <w:p w:rsidR="0052776F" w:rsidRDefault="00A11E6D">
      <w:pPr>
        <w:tabs>
          <w:tab w:val="left" w:pos="0"/>
        </w:tabs>
        <w:adjustRightInd w:val="0"/>
        <w:snapToGrid w:val="0"/>
        <w:spacing w:line="400" w:lineRule="exact"/>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比较与评价</w:t>
      </w:r>
    </w:p>
    <w:p w:rsidR="0052776F" w:rsidRDefault="00A11E6D">
      <w:pPr>
        <w:tabs>
          <w:tab w:val="left" w:pos="0"/>
        </w:tabs>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5.1</w:t>
      </w:r>
      <w:r>
        <w:rPr>
          <w:rFonts w:ascii="仿宋" w:eastAsia="仿宋" w:hAnsi="仿宋" w:cs="仿宋" w:hint="eastAsia"/>
          <w:color w:val="000000" w:themeColor="text1"/>
        </w:rPr>
        <w:t>评审委员会应按照遴选文件中规定的评审方法、标准和评审因素，对符合性检查合格的响应文件进行评估，综合比较与评价。</w:t>
      </w:r>
    </w:p>
    <w:p w:rsidR="0052776F" w:rsidRDefault="00A11E6D">
      <w:pPr>
        <w:widowControl/>
        <w:adjustRightInd w:val="0"/>
        <w:snapToGrid w:val="0"/>
        <w:spacing w:line="40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5.2</w:t>
      </w:r>
      <w:r>
        <w:rPr>
          <w:rFonts w:ascii="仿宋" w:eastAsia="仿宋" w:hAnsi="仿宋" w:cs="仿宋" w:hint="eastAsia"/>
          <w:color w:val="000000" w:themeColor="text1"/>
        </w:rPr>
        <w:t>遴选文件格式提供《报价一览表》。</w:t>
      </w:r>
    </w:p>
    <w:p w:rsidR="0052776F" w:rsidRDefault="00A11E6D">
      <w:pPr>
        <w:widowControl/>
        <w:adjustRightInd w:val="0"/>
        <w:snapToGrid w:val="0"/>
        <w:spacing w:line="40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5.3</w:t>
      </w:r>
      <w:r>
        <w:rPr>
          <w:rFonts w:ascii="仿宋" w:eastAsia="仿宋" w:hAnsi="仿宋" w:cs="仿宋" w:hint="eastAsia"/>
          <w:color w:val="000000" w:themeColor="text1"/>
        </w:rPr>
        <w:t>评审时，评审委员会各成员应当独立对每个供应商的响应文件进行评价、评分，然后汇总每个供应商每项评分因素的得分。</w:t>
      </w:r>
    </w:p>
    <w:p w:rsidR="0052776F" w:rsidRDefault="00A11E6D">
      <w:pPr>
        <w:tabs>
          <w:tab w:val="left" w:pos="0"/>
        </w:tabs>
        <w:adjustRightInd w:val="0"/>
        <w:snapToGrid w:val="0"/>
        <w:spacing w:line="400" w:lineRule="exact"/>
        <w:rPr>
          <w:rFonts w:ascii="仿宋" w:eastAsia="仿宋" w:hAnsi="仿宋" w:cs="仿宋"/>
          <w:color w:val="000000" w:themeColor="text1"/>
        </w:rPr>
      </w:pPr>
      <w:r>
        <w:rPr>
          <w:rFonts w:ascii="仿宋" w:eastAsia="仿宋" w:hAnsi="仿宋" w:cs="仿宋" w:hint="eastAsia"/>
          <w:color w:val="000000" w:themeColor="text1"/>
        </w:rPr>
        <w:t>6.</w:t>
      </w:r>
      <w:r>
        <w:rPr>
          <w:rFonts w:ascii="仿宋" w:eastAsia="仿宋" w:hAnsi="仿宋" w:cs="仿宋" w:hint="eastAsia"/>
          <w:color w:val="000000" w:themeColor="text1"/>
        </w:rPr>
        <w:t>推荐入围供应商名单</w:t>
      </w:r>
    </w:p>
    <w:p w:rsidR="0052776F" w:rsidRDefault="00A11E6D">
      <w:pPr>
        <w:widowControl/>
        <w:adjustRightInd w:val="0"/>
        <w:snapToGrid w:val="0"/>
        <w:spacing w:line="40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6.1</w:t>
      </w:r>
      <w:r>
        <w:rPr>
          <w:rFonts w:ascii="仿宋" w:eastAsia="仿宋" w:hAnsi="仿宋" w:cs="仿宋" w:hint="eastAsia"/>
          <w:color w:val="000000" w:themeColor="text1"/>
        </w:rPr>
        <w:t>入围数量：详见第三章。</w:t>
      </w:r>
    </w:p>
    <w:p w:rsidR="0052776F" w:rsidRDefault="00A11E6D">
      <w:pPr>
        <w:widowControl/>
        <w:adjustRightInd w:val="0"/>
        <w:snapToGrid w:val="0"/>
        <w:spacing w:line="400" w:lineRule="exact"/>
        <w:ind w:firstLineChars="200" w:firstLine="420"/>
        <w:jc w:val="left"/>
        <w:rPr>
          <w:rFonts w:ascii="仿宋" w:eastAsia="仿宋" w:hAnsi="仿宋" w:cs="仿宋"/>
          <w:color w:val="000000" w:themeColor="text1"/>
          <w:szCs w:val="20"/>
        </w:rPr>
      </w:pPr>
      <w:r>
        <w:rPr>
          <w:rFonts w:ascii="仿宋" w:eastAsia="仿宋" w:hAnsi="仿宋" w:cs="仿宋" w:hint="eastAsia"/>
          <w:color w:val="000000" w:themeColor="text1"/>
        </w:rPr>
        <w:t xml:space="preserve">6.2 </w:t>
      </w:r>
      <w:r>
        <w:rPr>
          <w:rFonts w:ascii="仿宋" w:eastAsia="仿宋" w:hAnsi="仿宋" w:cs="仿宋" w:hint="eastAsia"/>
          <w:color w:val="000000" w:themeColor="text1"/>
        </w:rPr>
        <w:t>同一包号项中，由评审委员会对供应商进行综合评分并作出排序；</w:t>
      </w:r>
      <w:r>
        <w:rPr>
          <w:rFonts w:ascii="仿宋" w:eastAsia="仿宋" w:hAnsi="仿宋" w:cs="仿宋" w:hint="eastAsia"/>
          <w:color w:val="000000" w:themeColor="text1"/>
          <w:szCs w:val="20"/>
        </w:rPr>
        <w:t>总得分相同的，按技术得分由高到低顺序排列；总得分、技术得分相同的，按价格得分由高到低顺序排列；总得分、技术得分、价格得分相同的，按商务得分由高到低顺序排列；上述得分均相同的，由采购人自行确定。</w:t>
      </w:r>
    </w:p>
    <w:p w:rsidR="0052776F" w:rsidRDefault="00A11E6D">
      <w:pPr>
        <w:widowControl/>
        <w:adjustRightInd w:val="0"/>
        <w:snapToGrid w:val="0"/>
        <w:spacing w:line="400" w:lineRule="exact"/>
        <w:jc w:val="left"/>
        <w:rPr>
          <w:rFonts w:ascii="仿宋" w:eastAsia="仿宋" w:hAnsi="仿宋" w:cs="仿宋"/>
          <w:color w:val="000000" w:themeColor="text1"/>
        </w:rPr>
      </w:pPr>
      <w:r>
        <w:rPr>
          <w:rFonts w:ascii="仿宋" w:eastAsia="仿宋" w:hAnsi="仿宋" w:cs="仿宋" w:hint="eastAsia"/>
          <w:color w:val="000000" w:themeColor="text1"/>
        </w:rPr>
        <w:t>7.</w:t>
      </w:r>
      <w:r>
        <w:rPr>
          <w:rFonts w:ascii="仿宋" w:eastAsia="仿宋" w:hAnsi="仿宋" w:cs="仿宋" w:hint="eastAsia"/>
          <w:color w:val="000000" w:themeColor="text1"/>
        </w:rPr>
        <w:t>入围结果公示与公布</w:t>
      </w:r>
    </w:p>
    <w:p w:rsidR="0052776F" w:rsidRDefault="00A11E6D">
      <w:pPr>
        <w:tabs>
          <w:tab w:val="left" w:pos="0"/>
        </w:tabs>
        <w:adjustRightInd w:val="0"/>
        <w:snapToGrid w:val="0"/>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在遴选公告指定媒体上公告入围结果，公示期为</w:t>
      </w:r>
      <w:r>
        <w:rPr>
          <w:rFonts w:ascii="仿宋" w:eastAsia="仿宋" w:hAnsi="仿宋" w:cs="仿宋" w:hint="eastAsia"/>
          <w:color w:val="000000" w:themeColor="text1"/>
        </w:rPr>
        <w:t>1</w:t>
      </w:r>
      <w:r>
        <w:rPr>
          <w:rFonts w:ascii="仿宋" w:eastAsia="仿宋" w:hAnsi="仿宋" w:cs="仿宋" w:hint="eastAsia"/>
          <w:color w:val="000000" w:themeColor="text1"/>
        </w:rPr>
        <w:t>个工作日。供应商若认为入围结果使自己的权益受到损害的，</w:t>
      </w:r>
      <w:r>
        <w:rPr>
          <w:rFonts w:ascii="仿宋" w:eastAsia="仿宋" w:hAnsi="仿宋" w:cs="仿宋" w:hint="eastAsia"/>
          <w:color w:val="000000" w:themeColor="text1"/>
          <w:kern w:val="0"/>
        </w:rPr>
        <w:t>应于公告发布之日起七个工作日内，以书面形式向采购代理机构提出质疑</w:t>
      </w:r>
      <w:r>
        <w:rPr>
          <w:rFonts w:ascii="仿宋" w:eastAsia="仿宋" w:hAnsi="仿宋" w:cs="仿宋" w:hint="eastAsia"/>
          <w:color w:val="000000" w:themeColor="text1"/>
        </w:rPr>
        <w:t>。</w:t>
      </w:r>
    </w:p>
    <w:p w:rsidR="0052776F" w:rsidRDefault="00A11E6D">
      <w:pPr>
        <w:widowControl/>
        <w:adjustRightInd w:val="0"/>
        <w:snapToGrid w:val="0"/>
        <w:spacing w:line="400" w:lineRule="exact"/>
        <w:jc w:val="left"/>
        <w:rPr>
          <w:rFonts w:ascii="仿宋" w:eastAsia="仿宋" w:hAnsi="仿宋" w:cs="仿宋"/>
          <w:color w:val="000000" w:themeColor="text1"/>
        </w:rPr>
      </w:pPr>
      <w:r>
        <w:rPr>
          <w:rFonts w:ascii="仿宋" w:eastAsia="仿宋" w:hAnsi="仿宋" w:cs="仿宋" w:hint="eastAsia"/>
          <w:color w:val="000000" w:themeColor="text1"/>
        </w:rPr>
        <w:t>8</w:t>
      </w:r>
      <w:r>
        <w:rPr>
          <w:rFonts w:ascii="仿宋" w:eastAsia="仿宋" w:hAnsi="仿宋" w:cs="仿宋" w:hint="eastAsia"/>
          <w:color w:val="000000" w:themeColor="text1"/>
        </w:rPr>
        <w:t>、合同的授予</w:t>
      </w:r>
    </w:p>
    <w:p w:rsidR="0052776F" w:rsidRDefault="00A11E6D">
      <w:pPr>
        <w:widowControl/>
        <w:adjustRightInd w:val="0"/>
        <w:snapToGrid w:val="0"/>
        <w:spacing w:line="40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 xml:space="preserve">8.1 </w:t>
      </w:r>
      <w:r>
        <w:rPr>
          <w:rFonts w:ascii="仿宋" w:eastAsia="仿宋" w:hAnsi="仿宋" w:cs="仿宋" w:hint="eastAsia"/>
          <w:color w:val="000000" w:themeColor="text1"/>
        </w:rPr>
        <w:t>合同授予标准</w:t>
      </w:r>
    </w:p>
    <w:p w:rsidR="0052776F" w:rsidRDefault="00A11E6D">
      <w:pPr>
        <w:widowControl/>
        <w:adjustRightInd w:val="0"/>
        <w:snapToGrid w:val="0"/>
        <w:spacing w:line="40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本遴选项目的合同将授予依据遴选文件规定所确定的入围供应商。</w:t>
      </w:r>
    </w:p>
    <w:p w:rsidR="0052776F" w:rsidRDefault="00A11E6D">
      <w:pPr>
        <w:widowControl/>
        <w:adjustRightInd w:val="0"/>
        <w:snapToGrid w:val="0"/>
        <w:spacing w:line="40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 xml:space="preserve">8.2 </w:t>
      </w:r>
      <w:r>
        <w:rPr>
          <w:rFonts w:ascii="仿宋" w:eastAsia="仿宋" w:hAnsi="仿宋" w:cs="仿宋" w:hint="eastAsia"/>
          <w:color w:val="000000" w:themeColor="text1"/>
        </w:rPr>
        <w:t>合同的签订</w:t>
      </w:r>
    </w:p>
    <w:p w:rsidR="0052776F" w:rsidRDefault="00A11E6D">
      <w:pPr>
        <w:widowControl/>
        <w:adjustRightInd w:val="0"/>
        <w:snapToGrid w:val="0"/>
        <w:spacing w:line="40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8.2.1</w:t>
      </w:r>
      <w:r>
        <w:rPr>
          <w:rFonts w:ascii="仿宋" w:eastAsia="仿宋" w:hAnsi="仿宋" w:cs="仿宋" w:hint="eastAsia"/>
          <w:color w:val="000000" w:themeColor="text1"/>
        </w:rPr>
        <w:t xml:space="preserve"> </w:t>
      </w:r>
      <w:r>
        <w:rPr>
          <w:rFonts w:ascii="仿宋" w:eastAsia="仿宋" w:hAnsi="仿宋" w:cs="仿宋" w:hint="eastAsia"/>
          <w:color w:val="000000" w:themeColor="text1"/>
        </w:rPr>
        <w:t>入围供应商不按规定与采购人订立合同的，则采购人取消其入围资格，遴选保证金不予退还，给采购人造成的损失超过遴选保证金数额的，还应当对超过部分予以赔偿，同时依法承担相应的法律责任。</w:t>
      </w:r>
    </w:p>
    <w:p w:rsidR="0052776F" w:rsidRDefault="00A11E6D">
      <w:pPr>
        <w:widowControl/>
        <w:adjustRightInd w:val="0"/>
        <w:snapToGrid w:val="0"/>
        <w:spacing w:line="40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 xml:space="preserve">8.2.2 </w:t>
      </w:r>
      <w:r>
        <w:rPr>
          <w:rFonts w:ascii="仿宋" w:eastAsia="仿宋" w:hAnsi="仿宋" w:cs="仿宋" w:hint="eastAsia"/>
          <w:color w:val="000000" w:themeColor="text1"/>
        </w:rPr>
        <w:t>入围供应商应当按照合同约定履行义务，不得转让（转包）给他人。</w:t>
      </w:r>
    </w:p>
    <w:p w:rsidR="0052776F" w:rsidRDefault="0052776F">
      <w:pPr>
        <w:widowControl/>
        <w:adjustRightInd w:val="0"/>
        <w:snapToGrid w:val="0"/>
        <w:spacing w:line="400" w:lineRule="exact"/>
        <w:ind w:firstLineChars="200" w:firstLine="420"/>
        <w:jc w:val="left"/>
        <w:rPr>
          <w:rFonts w:ascii="仿宋" w:eastAsia="仿宋" w:hAnsi="仿宋" w:cs="仿宋"/>
          <w:color w:val="000000" w:themeColor="text1"/>
        </w:rPr>
      </w:pPr>
    </w:p>
    <w:p w:rsidR="0052776F" w:rsidRDefault="00A11E6D">
      <w:pPr>
        <w:rPr>
          <w:color w:val="000000" w:themeColor="text1"/>
          <w:sz w:val="22"/>
          <w:szCs w:val="22"/>
        </w:rPr>
      </w:pPr>
      <w:r>
        <w:rPr>
          <w:rFonts w:hint="eastAsia"/>
          <w:color w:val="000000" w:themeColor="text1"/>
          <w:sz w:val="22"/>
          <w:szCs w:val="22"/>
        </w:rPr>
        <w:br w:type="page"/>
      </w:r>
    </w:p>
    <w:p w:rsidR="0052776F" w:rsidRDefault="00A11E6D">
      <w:pPr>
        <w:numPr>
          <w:ilvl w:val="0"/>
          <w:numId w:val="4"/>
        </w:numPr>
        <w:adjustRightInd w:val="0"/>
        <w:snapToGrid w:val="0"/>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lastRenderedPageBreak/>
        <w:t>综合评分表</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95"/>
        <w:gridCol w:w="652"/>
        <w:gridCol w:w="3295"/>
        <w:gridCol w:w="2365"/>
        <w:gridCol w:w="593"/>
      </w:tblGrid>
      <w:tr w:rsidR="0052776F">
        <w:trPr>
          <w:cantSplit/>
          <w:trHeight w:val="591"/>
          <w:jc w:val="center"/>
        </w:trPr>
        <w:tc>
          <w:tcPr>
            <w:tcW w:w="8800" w:type="dxa"/>
            <w:gridSpan w:val="5"/>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综合评分法评审规则</w:t>
            </w:r>
          </w:p>
        </w:tc>
      </w:tr>
      <w:tr w:rsidR="0052776F">
        <w:trPr>
          <w:cantSplit/>
          <w:trHeight w:val="560"/>
          <w:jc w:val="center"/>
        </w:trPr>
        <w:tc>
          <w:tcPr>
            <w:tcW w:w="8800" w:type="dxa"/>
            <w:gridSpan w:val="5"/>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评分权重配置</w:t>
            </w:r>
          </w:p>
        </w:tc>
      </w:tr>
      <w:tr w:rsidR="0052776F">
        <w:trPr>
          <w:cantSplit/>
          <w:trHeight w:val="395"/>
          <w:jc w:val="center"/>
        </w:trPr>
        <w:tc>
          <w:tcPr>
            <w:tcW w:w="2547" w:type="dxa"/>
            <w:gridSpan w:val="2"/>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评审项</w:t>
            </w:r>
          </w:p>
        </w:tc>
        <w:tc>
          <w:tcPr>
            <w:tcW w:w="3295"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所占权重</w:t>
            </w:r>
            <w:r>
              <w:rPr>
                <w:rFonts w:ascii="仿宋" w:eastAsia="仿宋" w:hAnsi="仿宋" w:cs="仿宋" w:hint="eastAsia"/>
                <w:color w:val="000000" w:themeColor="text1"/>
              </w:rPr>
              <w:t>(%)</w:t>
            </w:r>
          </w:p>
        </w:tc>
        <w:tc>
          <w:tcPr>
            <w:tcW w:w="2958" w:type="dxa"/>
            <w:gridSpan w:val="2"/>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分值</w:t>
            </w:r>
          </w:p>
        </w:tc>
      </w:tr>
      <w:tr w:rsidR="0052776F">
        <w:trPr>
          <w:cantSplit/>
          <w:trHeight w:val="395"/>
          <w:jc w:val="center"/>
        </w:trPr>
        <w:tc>
          <w:tcPr>
            <w:tcW w:w="2547" w:type="dxa"/>
            <w:gridSpan w:val="2"/>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报价部分</w:t>
            </w:r>
          </w:p>
        </w:tc>
        <w:tc>
          <w:tcPr>
            <w:tcW w:w="3295"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0.50</w:t>
            </w:r>
          </w:p>
        </w:tc>
        <w:tc>
          <w:tcPr>
            <w:tcW w:w="2958" w:type="dxa"/>
            <w:gridSpan w:val="2"/>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50</w:t>
            </w:r>
          </w:p>
        </w:tc>
      </w:tr>
      <w:tr w:rsidR="0052776F">
        <w:trPr>
          <w:cantSplit/>
          <w:trHeight w:val="395"/>
          <w:jc w:val="center"/>
        </w:trPr>
        <w:tc>
          <w:tcPr>
            <w:tcW w:w="2547" w:type="dxa"/>
            <w:gridSpan w:val="2"/>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商务部分</w:t>
            </w:r>
          </w:p>
        </w:tc>
        <w:tc>
          <w:tcPr>
            <w:tcW w:w="3295"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0.20</w:t>
            </w:r>
          </w:p>
        </w:tc>
        <w:tc>
          <w:tcPr>
            <w:tcW w:w="2958" w:type="dxa"/>
            <w:gridSpan w:val="2"/>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20</w:t>
            </w:r>
          </w:p>
        </w:tc>
      </w:tr>
      <w:tr w:rsidR="0052776F">
        <w:trPr>
          <w:cantSplit/>
          <w:trHeight w:val="395"/>
          <w:jc w:val="center"/>
        </w:trPr>
        <w:tc>
          <w:tcPr>
            <w:tcW w:w="2547" w:type="dxa"/>
            <w:gridSpan w:val="2"/>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技术部分</w:t>
            </w:r>
          </w:p>
        </w:tc>
        <w:tc>
          <w:tcPr>
            <w:tcW w:w="3295"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0.30</w:t>
            </w:r>
          </w:p>
        </w:tc>
        <w:tc>
          <w:tcPr>
            <w:tcW w:w="2958" w:type="dxa"/>
            <w:gridSpan w:val="2"/>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30</w:t>
            </w:r>
          </w:p>
        </w:tc>
      </w:tr>
      <w:tr w:rsidR="0052776F">
        <w:trPr>
          <w:cantSplit/>
          <w:trHeight w:val="470"/>
          <w:jc w:val="center"/>
        </w:trPr>
        <w:tc>
          <w:tcPr>
            <w:tcW w:w="8800" w:type="dxa"/>
            <w:gridSpan w:val="5"/>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报价部分</w:t>
            </w:r>
          </w:p>
        </w:tc>
      </w:tr>
      <w:tr w:rsidR="0052776F">
        <w:trPr>
          <w:cantSplit/>
          <w:trHeight w:val="425"/>
          <w:jc w:val="center"/>
        </w:trPr>
        <w:tc>
          <w:tcPr>
            <w:tcW w:w="1895" w:type="dxa"/>
            <w:noWrap/>
            <w:vAlign w:val="center"/>
          </w:tcPr>
          <w:p w:rsidR="0052776F" w:rsidRDefault="00A11E6D">
            <w:pPr>
              <w:adjustRightInd w:val="0"/>
              <w:snapToGrid w:val="0"/>
              <w:spacing w:line="360" w:lineRule="exact"/>
              <w:jc w:val="center"/>
              <w:rPr>
                <w:rFonts w:ascii="仿宋" w:eastAsia="仿宋" w:hAnsi="仿宋" w:cs="仿宋"/>
                <w:color w:val="000000" w:themeColor="text1"/>
                <w:szCs w:val="20"/>
              </w:rPr>
            </w:pPr>
            <w:r>
              <w:rPr>
                <w:rFonts w:ascii="仿宋" w:eastAsia="仿宋" w:hAnsi="仿宋" w:cs="仿宋" w:hint="eastAsia"/>
                <w:color w:val="000000" w:themeColor="text1"/>
              </w:rPr>
              <w:t>计分因素</w:t>
            </w:r>
          </w:p>
        </w:tc>
        <w:tc>
          <w:tcPr>
            <w:tcW w:w="652" w:type="dxa"/>
            <w:noWrap/>
            <w:vAlign w:val="center"/>
          </w:tcPr>
          <w:p w:rsidR="0052776F" w:rsidRDefault="00A11E6D">
            <w:pPr>
              <w:adjustRightInd w:val="0"/>
              <w:snapToGrid w:val="0"/>
              <w:spacing w:line="360" w:lineRule="exact"/>
              <w:jc w:val="center"/>
              <w:rPr>
                <w:rFonts w:ascii="仿宋" w:eastAsia="仿宋" w:hAnsi="仿宋" w:cs="仿宋"/>
                <w:color w:val="000000" w:themeColor="text1"/>
                <w:szCs w:val="20"/>
              </w:rPr>
            </w:pPr>
            <w:r>
              <w:rPr>
                <w:rFonts w:ascii="仿宋" w:eastAsia="仿宋" w:hAnsi="仿宋" w:cs="仿宋" w:hint="eastAsia"/>
                <w:color w:val="000000" w:themeColor="text1"/>
              </w:rPr>
              <w:t>分值</w:t>
            </w:r>
          </w:p>
        </w:tc>
        <w:tc>
          <w:tcPr>
            <w:tcW w:w="5660" w:type="dxa"/>
            <w:gridSpan w:val="2"/>
            <w:noWrap/>
            <w:vAlign w:val="center"/>
          </w:tcPr>
          <w:p w:rsidR="0052776F" w:rsidRDefault="00A11E6D">
            <w:pPr>
              <w:adjustRightInd w:val="0"/>
              <w:snapToGrid w:val="0"/>
              <w:spacing w:line="360" w:lineRule="exact"/>
              <w:jc w:val="center"/>
              <w:rPr>
                <w:rFonts w:ascii="仿宋" w:eastAsia="仿宋" w:hAnsi="仿宋" w:cs="仿宋"/>
                <w:color w:val="000000" w:themeColor="text1"/>
                <w:szCs w:val="20"/>
              </w:rPr>
            </w:pPr>
            <w:r>
              <w:rPr>
                <w:rFonts w:ascii="仿宋" w:eastAsia="仿宋" w:hAnsi="仿宋" w:cs="仿宋" w:hint="eastAsia"/>
                <w:color w:val="000000" w:themeColor="text1"/>
              </w:rPr>
              <w:t>评分标准</w:t>
            </w:r>
          </w:p>
        </w:tc>
        <w:tc>
          <w:tcPr>
            <w:tcW w:w="593" w:type="dxa"/>
            <w:noWrap/>
            <w:vAlign w:val="center"/>
          </w:tcPr>
          <w:p w:rsidR="0052776F" w:rsidRDefault="00A11E6D">
            <w:pPr>
              <w:adjustRightInd w:val="0"/>
              <w:snapToGrid w:val="0"/>
              <w:spacing w:line="360" w:lineRule="exact"/>
              <w:jc w:val="center"/>
              <w:rPr>
                <w:rFonts w:ascii="仿宋" w:eastAsia="仿宋" w:hAnsi="仿宋" w:cs="仿宋"/>
                <w:color w:val="000000" w:themeColor="text1"/>
                <w:szCs w:val="20"/>
              </w:rPr>
            </w:pPr>
            <w:r>
              <w:rPr>
                <w:rFonts w:ascii="仿宋" w:eastAsia="仿宋" w:hAnsi="仿宋" w:cs="仿宋" w:hint="eastAsia"/>
                <w:color w:val="000000" w:themeColor="text1"/>
                <w:szCs w:val="20"/>
              </w:rPr>
              <w:t>评分</w:t>
            </w:r>
          </w:p>
        </w:tc>
      </w:tr>
      <w:tr w:rsidR="0052776F">
        <w:trPr>
          <w:cantSplit/>
          <w:trHeight w:val="1901"/>
          <w:jc w:val="center"/>
        </w:trPr>
        <w:tc>
          <w:tcPr>
            <w:tcW w:w="1895" w:type="dxa"/>
            <w:noWrap/>
            <w:vAlign w:val="center"/>
          </w:tcPr>
          <w:p w:rsidR="0052776F" w:rsidRDefault="00A11E6D">
            <w:pPr>
              <w:autoSpaceDE w:val="0"/>
              <w:autoSpaceDN w:val="0"/>
              <w:adjustRightInd w:val="0"/>
              <w:spacing w:after="120"/>
              <w:jc w:val="center"/>
              <w:rPr>
                <w:rFonts w:ascii="仿宋" w:eastAsia="仿宋" w:hAnsi="仿宋" w:cs="仿宋"/>
                <w:color w:val="000000" w:themeColor="text1"/>
                <w:szCs w:val="22"/>
              </w:rPr>
            </w:pPr>
            <w:r>
              <w:rPr>
                <w:rFonts w:ascii="仿宋" w:eastAsia="仿宋" w:hAnsi="仿宋" w:cs="仿宋" w:hint="eastAsia"/>
                <w:color w:val="000000" w:themeColor="text1"/>
                <w:szCs w:val="22"/>
              </w:rPr>
              <w:t>价格</w:t>
            </w:r>
          </w:p>
        </w:tc>
        <w:tc>
          <w:tcPr>
            <w:tcW w:w="652" w:type="dxa"/>
            <w:noWrap/>
            <w:vAlign w:val="center"/>
          </w:tcPr>
          <w:p w:rsidR="0052776F" w:rsidRDefault="00A11E6D">
            <w:pPr>
              <w:autoSpaceDE w:val="0"/>
              <w:autoSpaceDN w:val="0"/>
              <w:adjustRightInd w:val="0"/>
              <w:spacing w:after="120"/>
              <w:jc w:val="center"/>
              <w:rPr>
                <w:rFonts w:ascii="仿宋" w:eastAsia="仿宋" w:hAnsi="仿宋" w:cs="仿宋"/>
                <w:color w:val="000000" w:themeColor="text1"/>
                <w:szCs w:val="22"/>
              </w:rPr>
            </w:pPr>
            <w:r>
              <w:rPr>
                <w:rFonts w:ascii="仿宋" w:eastAsia="仿宋" w:hAnsi="仿宋" w:cs="仿宋" w:hint="eastAsia"/>
                <w:color w:val="000000" w:themeColor="text1"/>
                <w:szCs w:val="22"/>
              </w:rPr>
              <w:t>50</w:t>
            </w:r>
          </w:p>
        </w:tc>
        <w:tc>
          <w:tcPr>
            <w:tcW w:w="5660" w:type="dxa"/>
            <w:gridSpan w:val="2"/>
            <w:noWrap/>
            <w:vAlign w:val="center"/>
          </w:tcPr>
          <w:p w:rsidR="0052776F" w:rsidRDefault="00A11E6D">
            <w:pPr>
              <w:pStyle w:val="TableText"/>
              <w:autoSpaceDE w:val="0"/>
              <w:autoSpaceDN w:val="0"/>
              <w:adjustRightInd w:val="0"/>
              <w:spacing w:after="120" w:line="360" w:lineRule="auto"/>
              <w:jc w:val="left"/>
              <w:rPr>
                <w:rFonts w:ascii="仿宋" w:eastAsia="仿宋" w:hAnsi="仿宋" w:cs="仿宋"/>
                <w:color w:val="000000" w:themeColor="text1"/>
                <w:sz w:val="21"/>
                <w:szCs w:val="21"/>
                <w:lang w:eastAsia="zh-CN"/>
              </w:rPr>
            </w:pPr>
            <w:r>
              <w:rPr>
                <w:rFonts w:ascii="仿宋" w:eastAsia="仿宋" w:hAnsi="仿宋" w:cs="仿宋" w:hint="eastAsia"/>
                <w:color w:val="000000" w:themeColor="text1"/>
                <w:sz w:val="21"/>
                <w:szCs w:val="21"/>
                <w:lang w:eastAsia="zh-CN"/>
              </w:rPr>
              <w:t>满足遴选文件要求且响应</w:t>
            </w:r>
            <w:r>
              <w:rPr>
                <w:rFonts w:ascii="仿宋" w:eastAsia="仿宋" w:hAnsi="仿宋" w:cs="仿宋" w:hint="eastAsia"/>
                <w:color w:val="000000" w:themeColor="text1"/>
                <w:sz w:val="21"/>
                <w:szCs w:val="21"/>
                <w:lang w:eastAsia="zh-CN"/>
              </w:rPr>
              <w:t>价格</w:t>
            </w:r>
            <w:r w:rsidR="000A3E5E">
              <w:rPr>
                <w:rFonts w:ascii="仿宋" w:eastAsia="仿宋" w:hAnsi="仿宋" w:cs="仿宋" w:hint="eastAsia"/>
                <w:color w:val="000000" w:themeColor="text1"/>
                <w:sz w:val="21"/>
                <w:szCs w:val="21"/>
                <w:lang w:eastAsia="zh-CN"/>
              </w:rPr>
              <w:t>总价</w:t>
            </w:r>
            <w:r>
              <w:rPr>
                <w:rFonts w:ascii="仿宋" w:eastAsia="仿宋" w:hAnsi="仿宋" w:cs="仿宋" w:hint="eastAsia"/>
                <w:color w:val="000000" w:themeColor="text1"/>
                <w:sz w:val="21"/>
                <w:szCs w:val="21"/>
                <w:lang w:eastAsia="zh-CN"/>
              </w:rPr>
              <w:t>最低</w:t>
            </w:r>
            <w:r>
              <w:rPr>
                <w:rFonts w:ascii="仿宋" w:eastAsia="仿宋" w:hAnsi="仿宋" w:cs="仿宋" w:hint="eastAsia"/>
                <w:color w:val="000000" w:themeColor="text1"/>
                <w:sz w:val="21"/>
                <w:szCs w:val="21"/>
                <w:lang w:eastAsia="zh-CN"/>
              </w:rPr>
              <w:t>的响应报价为评标基准价，其价格分为满</w:t>
            </w:r>
            <w:bookmarkStart w:id="84" w:name="_GoBack"/>
            <w:bookmarkEnd w:id="84"/>
            <w:r>
              <w:rPr>
                <w:rFonts w:ascii="仿宋" w:eastAsia="仿宋" w:hAnsi="仿宋" w:cs="仿宋" w:hint="eastAsia"/>
                <w:color w:val="000000" w:themeColor="text1"/>
                <w:sz w:val="21"/>
                <w:szCs w:val="21"/>
                <w:lang w:eastAsia="zh-CN"/>
              </w:rPr>
              <w:t>分，其他有效响应供应商的价格分按照下列公式计算：</w:t>
            </w:r>
          </w:p>
          <w:p w:rsidR="0052776F" w:rsidRDefault="00A11E6D">
            <w:pPr>
              <w:pStyle w:val="TableText"/>
              <w:autoSpaceDE w:val="0"/>
              <w:autoSpaceDN w:val="0"/>
              <w:adjustRightInd w:val="0"/>
              <w:spacing w:after="120" w:line="360" w:lineRule="auto"/>
              <w:jc w:val="left"/>
              <w:rPr>
                <w:rFonts w:ascii="仿宋" w:eastAsia="仿宋" w:hAnsi="仿宋" w:cs="仿宋"/>
                <w:color w:val="000000" w:themeColor="text1"/>
                <w:sz w:val="21"/>
                <w:szCs w:val="21"/>
                <w:lang w:eastAsia="zh-CN"/>
              </w:rPr>
            </w:pPr>
            <w:r>
              <w:rPr>
                <w:rFonts w:ascii="仿宋" w:eastAsia="仿宋" w:hAnsi="仿宋" w:cs="仿宋" w:hint="eastAsia"/>
                <w:color w:val="000000" w:themeColor="text1"/>
                <w:sz w:val="21"/>
                <w:szCs w:val="21"/>
                <w:lang w:eastAsia="zh-CN"/>
              </w:rPr>
              <w:t>响应报价得分</w:t>
            </w:r>
            <w:r>
              <w:rPr>
                <w:rFonts w:ascii="仿宋" w:eastAsia="仿宋" w:hAnsi="仿宋" w:cs="仿宋" w:hint="eastAsia"/>
                <w:color w:val="000000" w:themeColor="text1"/>
                <w:sz w:val="21"/>
                <w:szCs w:val="21"/>
                <w:lang w:eastAsia="zh-CN"/>
              </w:rPr>
              <w:t>=</w:t>
            </w:r>
            <w:r>
              <w:rPr>
                <w:rFonts w:ascii="仿宋" w:eastAsia="仿宋" w:hAnsi="仿宋" w:cs="仿宋" w:hint="eastAsia"/>
                <w:color w:val="000000" w:themeColor="text1"/>
                <w:sz w:val="21"/>
                <w:szCs w:val="21"/>
                <w:lang w:eastAsia="zh-CN"/>
              </w:rPr>
              <w:t>（评标基</w:t>
            </w:r>
            <w:r>
              <w:rPr>
                <w:rFonts w:ascii="仿宋" w:eastAsia="仿宋" w:hAnsi="仿宋" w:cs="仿宋" w:hint="eastAsia"/>
                <w:color w:val="000000" w:themeColor="text1"/>
                <w:sz w:val="21"/>
                <w:szCs w:val="21"/>
                <w:lang w:eastAsia="zh-CN"/>
              </w:rPr>
              <w:t>准价／响应报价）×</w:t>
            </w:r>
            <w:r>
              <w:rPr>
                <w:rFonts w:ascii="仿宋" w:eastAsia="仿宋" w:hAnsi="仿宋" w:cs="仿宋" w:hint="eastAsia"/>
                <w:color w:val="000000" w:themeColor="text1"/>
                <w:sz w:val="21"/>
                <w:szCs w:val="21"/>
                <w:lang w:eastAsia="zh-CN"/>
              </w:rPr>
              <w:t>5</w:t>
            </w:r>
            <w:r>
              <w:rPr>
                <w:rFonts w:ascii="仿宋" w:eastAsia="仿宋" w:hAnsi="仿宋" w:cs="仿宋" w:hint="eastAsia"/>
                <w:color w:val="000000" w:themeColor="text1"/>
                <w:sz w:val="21"/>
                <w:szCs w:val="21"/>
                <w:lang w:eastAsia="zh-CN"/>
              </w:rPr>
              <w:t>0</w:t>
            </w:r>
          </w:p>
          <w:p w:rsidR="0052776F" w:rsidRDefault="00A11E6D">
            <w:pPr>
              <w:spacing w:line="360" w:lineRule="auto"/>
              <w:rPr>
                <w:rFonts w:ascii="仿宋" w:eastAsia="仿宋" w:hAnsi="仿宋" w:cs="仿宋"/>
                <w:color w:val="000000" w:themeColor="text1"/>
                <w:szCs w:val="24"/>
              </w:rPr>
            </w:pPr>
            <w:r>
              <w:rPr>
                <w:rFonts w:ascii="仿宋" w:eastAsia="仿宋" w:hAnsi="仿宋" w:cs="仿宋" w:hint="eastAsia"/>
                <w:color w:val="000000" w:themeColor="text1"/>
              </w:rPr>
              <w:t>注：</w:t>
            </w:r>
            <w:r>
              <w:rPr>
                <w:rFonts w:ascii="仿宋" w:eastAsia="仿宋" w:hAnsi="仿宋" w:cs="仿宋" w:hint="eastAsia"/>
                <w:color w:val="000000" w:themeColor="text1"/>
              </w:rPr>
              <w:t>供应商在同一包号内所有产品的报价平均值为其评审价格，合格供应商评审价格最低的为评标基</w:t>
            </w:r>
            <w:r>
              <w:rPr>
                <w:rFonts w:ascii="仿宋" w:eastAsia="仿宋" w:hAnsi="仿宋" w:cs="仿宋" w:hint="eastAsia"/>
                <w:color w:val="000000" w:themeColor="text1"/>
              </w:rPr>
              <w:t>准价。</w:t>
            </w:r>
          </w:p>
        </w:tc>
        <w:tc>
          <w:tcPr>
            <w:tcW w:w="593" w:type="dxa"/>
            <w:noWrap/>
            <w:vAlign w:val="center"/>
          </w:tcPr>
          <w:p w:rsidR="0052776F" w:rsidRDefault="0052776F">
            <w:pPr>
              <w:adjustRightInd w:val="0"/>
              <w:snapToGrid w:val="0"/>
              <w:spacing w:line="360" w:lineRule="exact"/>
              <w:jc w:val="center"/>
              <w:rPr>
                <w:rFonts w:ascii="仿宋" w:eastAsia="仿宋" w:hAnsi="仿宋" w:cs="仿宋"/>
                <w:color w:val="000000" w:themeColor="text1"/>
                <w:szCs w:val="20"/>
              </w:rPr>
            </w:pPr>
          </w:p>
        </w:tc>
      </w:tr>
      <w:tr w:rsidR="0052776F">
        <w:trPr>
          <w:cantSplit/>
          <w:trHeight w:val="500"/>
          <w:jc w:val="center"/>
        </w:trPr>
        <w:tc>
          <w:tcPr>
            <w:tcW w:w="8800" w:type="dxa"/>
            <w:gridSpan w:val="5"/>
            <w:noWrap/>
            <w:vAlign w:val="center"/>
          </w:tcPr>
          <w:p w:rsidR="0052776F" w:rsidRDefault="00A11E6D">
            <w:pPr>
              <w:adjustRightInd w:val="0"/>
              <w:snapToGrid w:val="0"/>
              <w:spacing w:line="360" w:lineRule="exact"/>
              <w:jc w:val="left"/>
              <w:rPr>
                <w:rFonts w:ascii="仿宋" w:eastAsia="仿宋" w:hAnsi="仿宋" w:cs="仿宋"/>
                <w:color w:val="000000" w:themeColor="text1"/>
                <w:szCs w:val="20"/>
              </w:rPr>
            </w:pPr>
            <w:r>
              <w:rPr>
                <w:rFonts w:ascii="仿宋" w:eastAsia="仿宋" w:hAnsi="仿宋" w:cs="仿宋" w:hint="eastAsia"/>
                <w:color w:val="000000" w:themeColor="text1"/>
                <w:szCs w:val="20"/>
              </w:rPr>
              <w:t>备注：仅对国家带量采购以外的品目计算报价得分。</w:t>
            </w:r>
          </w:p>
        </w:tc>
      </w:tr>
      <w:tr w:rsidR="0052776F">
        <w:trPr>
          <w:cantSplit/>
          <w:trHeight w:val="395"/>
          <w:jc w:val="center"/>
        </w:trPr>
        <w:tc>
          <w:tcPr>
            <w:tcW w:w="8800" w:type="dxa"/>
            <w:gridSpan w:val="5"/>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商务部分</w:t>
            </w:r>
          </w:p>
        </w:tc>
      </w:tr>
      <w:tr w:rsidR="0052776F">
        <w:trPr>
          <w:cantSplit/>
          <w:trHeight w:val="1557"/>
          <w:jc w:val="center"/>
        </w:trPr>
        <w:tc>
          <w:tcPr>
            <w:tcW w:w="1895"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业绩</w:t>
            </w:r>
          </w:p>
        </w:tc>
        <w:tc>
          <w:tcPr>
            <w:tcW w:w="652"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6</w:t>
            </w:r>
          </w:p>
        </w:tc>
        <w:tc>
          <w:tcPr>
            <w:tcW w:w="5660" w:type="dxa"/>
            <w:gridSpan w:val="2"/>
            <w:noWrap/>
            <w:vAlign w:val="center"/>
          </w:tcPr>
          <w:p w:rsidR="0052776F" w:rsidRDefault="00A11E6D">
            <w:pPr>
              <w:widowControl/>
              <w:adjustRightInd w:val="0"/>
              <w:snapToGrid w:val="0"/>
              <w:spacing w:line="360" w:lineRule="exact"/>
              <w:jc w:val="left"/>
              <w:rPr>
                <w:rFonts w:ascii="仿宋" w:eastAsia="仿宋" w:hAnsi="仿宋" w:cs="仿宋"/>
                <w:color w:val="000000" w:themeColor="text1"/>
              </w:rPr>
            </w:pPr>
            <w:r>
              <w:rPr>
                <w:rFonts w:ascii="仿宋" w:eastAsia="仿宋" w:hAnsi="仿宋" w:cs="仿宋" w:hint="eastAsia"/>
                <w:color w:val="000000" w:themeColor="text1"/>
              </w:rPr>
              <w:t>提供近三年（投标截止时间前</w:t>
            </w:r>
            <w:r>
              <w:rPr>
                <w:rFonts w:ascii="仿宋" w:eastAsia="仿宋" w:hAnsi="仿宋" w:cs="仿宋" w:hint="eastAsia"/>
                <w:color w:val="000000" w:themeColor="text1"/>
              </w:rPr>
              <w:t>36</w:t>
            </w:r>
            <w:r>
              <w:rPr>
                <w:rFonts w:ascii="仿宋" w:eastAsia="仿宋" w:hAnsi="仿宋" w:cs="仿宋" w:hint="eastAsia"/>
                <w:color w:val="000000" w:themeColor="text1"/>
              </w:rPr>
              <w:t>个月）取得的同类产品业绩，每提供一个得</w:t>
            </w:r>
            <w:r>
              <w:rPr>
                <w:rFonts w:ascii="仿宋" w:eastAsia="仿宋" w:hAnsi="仿宋" w:cs="仿宋" w:hint="eastAsia"/>
                <w:color w:val="000000" w:themeColor="text1"/>
              </w:rPr>
              <w:t>2</w:t>
            </w:r>
            <w:r>
              <w:rPr>
                <w:rFonts w:ascii="仿宋" w:eastAsia="仿宋" w:hAnsi="仿宋" w:cs="仿宋" w:hint="eastAsia"/>
                <w:color w:val="000000" w:themeColor="text1"/>
              </w:rPr>
              <w:t>分，最多计</w:t>
            </w:r>
            <w:r>
              <w:rPr>
                <w:rFonts w:ascii="仿宋" w:eastAsia="仿宋" w:hAnsi="仿宋" w:cs="仿宋" w:hint="eastAsia"/>
                <w:color w:val="000000" w:themeColor="text1"/>
              </w:rPr>
              <w:t>6</w:t>
            </w:r>
            <w:r>
              <w:rPr>
                <w:rFonts w:ascii="仿宋" w:eastAsia="仿宋" w:hAnsi="仿宋" w:cs="仿宋" w:hint="eastAsia"/>
                <w:color w:val="000000" w:themeColor="text1"/>
              </w:rPr>
              <w:t>分。</w:t>
            </w:r>
          </w:p>
          <w:p w:rsidR="0052776F" w:rsidRDefault="00A11E6D">
            <w:pPr>
              <w:adjustRightInd w:val="0"/>
              <w:snapToGrid w:val="0"/>
              <w:spacing w:line="360" w:lineRule="exact"/>
              <w:jc w:val="left"/>
              <w:rPr>
                <w:rFonts w:eastAsia="仿宋"/>
                <w:color w:val="000000" w:themeColor="text1"/>
              </w:rPr>
            </w:pPr>
            <w:r>
              <w:rPr>
                <w:rFonts w:ascii="仿宋" w:eastAsia="仿宋" w:hAnsi="仿宋" w:cs="仿宋" w:hint="eastAsia"/>
                <w:color w:val="000000" w:themeColor="text1"/>
              </w:rPr>
              <w:t>注</w:t>
            </w:r>
            <w:r>
              <w:rPr>
                <w:rFonts w:ascii="仿宋" w:eastAsia="仿宋" w:hAnsi="仿宋" w:cs="仿宋" w:hint="eastAsia"/>
                <w:color w:val="000000" w:themeColor="text1"/>
              </w:rPr>
              <w:t>:1</w:t>
            </w:r>
            <w:r>
              <w:rPr>
                <w:rFonts w:ascii="仿宋" w:eastAsia="仿宋" w:hAnsi="仿宋" w:cs="仿宋" w:hint="eastAsia"/>
                <w:color w:val="000000" w:themeColor="text1"/>
              </w:rPr>
              <w:t>、业绩时间以合同签订时间为准。</w:t>
            </w:r>
            <w:r>
              <w:rPr>
                <w:rFonts w:ascii="仿宋" w:eastAsia="仿宋" w:hAnsi="仿宋" w:cs="仿宋" w:hint="eastAsia"/>
                <w:color w:val="000000" w:themeColor="text1"/>
              </w:rPr>
              <w:t>2</w:t>
            </w:r>
            <w:r>
              <w:rPr>
                <w:rFonts w:ascii="仿宋" w:eastAsia="仿宋" w:hAnsi="仿宋" w:cs="仿宋" w:hint="eastAsia"/>
                <w:color w:val="000000" w:themeColor="text1"/>
              </w:rPr>
              <w:t>、供应商应提供合同关键页复印件</w:t>
            </w:r>
            <w:r>
              <w:rPr>
                <w:rFonts w:ascii="仿宋" w:eastAsia="仿宋" w:hAnsi="仿宋" w:cs="仿宋" w:hint="eastAsia"/>
                <w:color w:val="000000" w:themeColor="text1"/>
              </w:rPr>
              <w:t>(</w:t>
            </w:r>
            <w:r>
              <w:rPr>
                <w:rFonts w:ascii="仿宋" w:eastAsia="仿宋" w:hAnsi="仿宋" w:cs="仿宋" w:hint="eastAsia"/>
                <w:color w:val="000000" w:themeColor="text1"/>
              </w:rPr>
              <w:t>合同关键页包括</w:t>
            </w:r>
            <w:r>
              <w:rPr>
                <w:rFonts w:ascii="仿宋" w:eastAsia="仿宋" w:hAnsi="仿宋" w:cs="仿宋" w:hint="eastAsia"/>
                <w:color w:val="000000" w:themeColor="text1"/>
              </w:rPr>
              <w:t>:</w:t>
            </w:r>
            <w:r>
              <w:rPr>
                <w:rFonts w:ascii="仿宋" w:eastAsia="仿宋" w:hAnsi="仿宋" w:cs="仿宋" w:hint="eastAsia"/>
                <w:color w:val="000000" w:themeColor="text1"/>
              </w:rPr>
              <w:t>合同封面、服务内容页及双方签章页</w:t>
            </w:r>
            <w:r>
              <w:rPr>
                <w:rFonts w:ascii="仿宋" w:eastAsia="仿宋" w:hAnsi="仿宋" w:cs="仿宋" w:hint="eastAsia"/>
                <w:color w:val="000000" w:themeColor="text1"/>
              </w:rPr>
              <w:t>:</w:t>
            </w:r>
            <w:r>
              <w:rPr>
                <w:rFonts w:ascii="仿宋" w:eastAsia="仿宋" w:hAnsi="仿宋" w:cs="仿宋" w:hint="eastAsia"/>
                <w:color w:val="000000" w:themeColor="text1"/>
              </w:rPr>
              <w:t>加盖投标人公章</w:t>
            </w:r>
            <w:r>
              <w:rPr>
                <w:rFonts w:ascii="仿宋" w:eastAsia="仿宋" w:hAnsi="仿宋" w:cs="仿宋" w:hint="eastAsia"/>
                <w:color w:val="000000" w:themeColor="text1"/>
              </w:rPr>
              <w:t>)</w:t>
            </w:r>
            <w:r>
              <w:rPr>
                <w:rFonts w:ascii="仿宋" w:eastAsia="仿宋" w:hAnsi="仿宋" w:cs="仿宋" w:hint="eastAsia"/>
                <w:color w:val="000000" w:themeColor="text1"/>
              </w:rPr>
              <w:t>。</w:t>
            </w:r>
            <w:r>
              <w:rPr>
                <w:rFonts w:ascii="仿宋" w:eastAsia="仿宋" w:hAnsi="仿宋" w:cs="仿宋" w:hint="eastAsia"/>
                <w:color w:val="000000" w:themeColor="text1"/>
              </w:rPr>
              <w:t>3</w:t>
            </w:r>
            <w:r>
              <w:rPr>
                <w:rFonts w:ascii="仿宋" w:eastAsia="仿宋" w:hAnsi="仿宋" w:cs="仿宋" w:hint="eastAsia"/>
                <w:color w:val="000000" w:themeColor="text1"/>
              </w:rPr>
              <w:t>、同一项目不同年份的合同按一份业绩计算，不重复计算业绩分数。同一业主在同一招标</w:t>
            </w:r>
            <w:r>
              <w:rPr>
                <w:rFonts w:ascii="仿宋" w:eastAsia="仿宋" w:hAnsi="仿宋" w:cs="仿宋" w:hint="eastAsia"/>
                <w:color w:val="000000" w:themeColor="text1"/>
              </w:rPr>
              <w:t>/</w:t>
            </w:r>
            <w:r>
              <w:rPr>
                <w:rFonts w:ascii="仿宋" w:eastAsia="仿宋" w:hAnsi="仿宋" w:cs="仿宋" w:hint="eastAsia"/>
                <w:color w:val="000000" w:themeColor="text1"/>
              </w:rPr>
              <w:t>采购项目中续签的合同不重复计分。</w:t>
            </w:r>
          </w:p>
        </w:tc>
        <w:tc>
          <w:tcPr>
            <w:tcW w:w="593" w:type="dxa"/>
            <w:noWrap/>
            <w:vAlign w:val="center"/>
          </w:tcPr>
          <w:p w:rsidR="0052776F" w:rsidRDefault="0052776F">
            <w:pPr>
              <w:adjustRightInd w:val="0"/>
              <w:snapToGrid w:val="0"/>
              <w:spacing w:line="360" w:lineRule="exact"/>
              <w:jc w:val="center"/>
              <w:rPr>
                <w:rFonts w:ascii="仿宋" w:eastAsia="仿宋" w:hAnsi="仿宋" w:cs="仿宋"/>
                <w:color w:val="000000" w:themeColor="text1"/>
              </w:rPr>
            </w:pPr>
          </w:p>
        </w:tc>
      </w:tr>
      <w:tr w:rsidR="0052776F">
        <w:trPr>
          <w:cantSplit/>
          <w:trHeight w:val="985"/>
          <w:jc w:val="center"/>
        </w:trPr>
        <w:tc>
          <w:tcPr>
            <w:tcW w:w="1895"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kern w:val="0"/>
              </w:rPr>
              <w:t>售后能力</w:t>
            </w:r>
          </w:p>
        </w:tc>
        <w:tc>
          <w:tcPr>
            <w:tcW w:w="652"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5</w:t>
            </w:r>
          </w:p>
        </w:tc>
        <w:tc>
          <w:tcPr>
            <w:tcW w:w="5660" w:type="dxa"/>
            <w:gridSpan w:val="2"/>
            <w:noWrap/>
            <w:vAlign w:val="center"/>
          </w:tcPr>
          <w:p w:rsidR="0052776F" w:rsidRDefault="00A11E6D">
            <w:pPr>
              <w:adjustRightInd w:val="0"/>
              <w:snapToGrid w:val="0"/>
              <w:spacing w:line="360" w:lineRule="exact"/>
              <w:jc w:val="left"/>
              <w:rPr>
                <w:rFonts w:ascii="仿宋" w:eastAsia="仿宋" w:hAnsi="仿宋" w:cs="仿宋"/>
                <w:color w:val="000000" w:themeColor="text1"/>
              </w:rPr>
            </w:pPr>
            <w:r>
              <w:rPr>
                <w:rFonts w:ascii="仿宋" w:eastAsia="仿宋" w:hAnsi="仿宋" w:cs="仿宋" w:hint="eastAsia"/>
                <w:color w:val="000000" w:themeColor="text1"/>
                <w:kern w:val="0"/>
              </w:rPr>
              <w:t>供应商提供所投包号内所有生产厂家售后服务承诺书的，计</w:t>
            </w:r>
            <w:r>
              <w:rPr>
                <w:rFonts w:ascii="仿宋" w:eastAsia="仿宋" w:hAnsi="仿宋" w:cs="仿宋" w:hint="eastAsia"/>
                <w:color w:val="000000" w:themeColor="text1"/>
                <w:kern w:val="0"/>
              </w:rPr>
              <w:t>5</w:t>
            </w:r>
            <w:r>
              <w:rPr>
                <w:rFonts w:ascii="仿宋" w:eastAsia="仿宋" w:hAnsi="仿宋" w:cs="仿宋" w:hint="eastAsia"/>
                <w:color w:val="000000" w:themeColor="text1"/>
                <w:kern w:val="0"/>
              </w:rPr>
              <w:t>分，未提供或提供不全的不计分。</w:t>
            </w:r>
          </w:p>
        </w:tc>
        <w:tc>
          <w:tcPr>
            <w:tcW w:w="593" w:type="dxa"/>
            <w:noWrap/>
            <w:vAlign w:val="center"/>
          </w:tcPr>
          <w:p w:rsidR="0052776F" w:rsidRDefault="0052776F">
            <w:pPr>
              <w:adjustRightInd w:val="0"/>
              <w:snapToGrid w:val="0"/>
              <w:spacing w:line="360" w:lineRule="exact"/>
              <w:jc w:val="center"/>
              <w:rPr>
                <w:rFonts w:ascii="仿宋" w:eastAsia="仿宋" w:hAnsi="仿宋" w:cs="仿宋"/>
                <w:color w:val="000000" w:themeColor="text1"/>
              </w:rPr>
            </w:pPr>
          </w:p>
        </w:tc>
      </w:tr>
      <w:tr w:rsidR="0052776F">
        <w:trPr>
          <w:cantSplit/>
          <w:trHeight w:val="1557"/>
          <w:jc w:val="center"/>
        </w:trPr>
        <w:tc>
          <w:tcPr>
            <w:tcW w:w="1895" w:type="dxa"/>
            <w:noWrap/>
            <w:vAlign w:val="center"/>
          </w:tcPr>
          <w:p w:rsidR="0052776F" w:rsidRDefault="00A11E6D">
            <w:pPr>
              <w:adjustRightInd w:val="0"/>
              <w:snapToGrid w:val="0"/>
              <w:spacing w:line="360" w:lineRule="exact"/>
              <w:jc w:val="center"/>
              <w:rPr>
                <w:rFonts w:ascii="仿宋" w:eastAsia="仿宋" w:hAnsi="仿宋" w:cs="仿宋"/>
                <w:strike/>
                <w:color w:val="000000" w:themeColor="text1"/>
                <w:kern w:val="0"/>
              </w:rPr>
            </w:pPr>
            <w:r>
              <w:rPr>
                <w:rFonts w:ascii="仿宋" w:eastAsia="仿宋" w:hAnsi="仿宋" w:cs="仿宋" w:hint="eastAsia"/>
                <w:color w:val="000000" w:themeColor="text1"/>
              </w:rPr>
              <w:t>配送方案</w:t>
            </w:r>
          </w:p>
        </w:tc>
        <w:tc>
          <w:tcPr>
            <w:tcW w:w="652" w:type="dxa"/>
            <w:noWrap/>
            <w:vAlign w:val="center"/>
          </w:tcPr>
          <w:p w:rsidR="0052776F" w:rsidRDefault="00A11E6D">
            <w:pPr>
              <w:adjustRightInd w:val="0"/>
              <w:snapToGrid w:val="0"/>
              <w:spacing w:line="360" w:lineRule="exact"/>
              <w:jc w:val="center"/>
              <w:rPr>
                <w:rFonts w:ascii="仿宋" w:eastAsia="仿宋" w:hAnsi="仿宋" w:cs="仿宋"/>
                <w:strike/>
                <w:color w:val="000000" w:themeColor="text1"/>
                <w:kern w:val="0"/>
              </w:rPr>
            </w:pPr>
            <w:r>
              <w:rPr>
                <w:rFonts w:ascii="仿宋" w:eastAsia="仿宋" w:hAnsi="仿宋" w:cs="仿宋" w:hint="eastAsia"/>
                <w:strike/>
                <w:color w:val="000000" w:themeColor="text1"/>
                <w:kern w:val="0"/>
              </w:rPr>
              <w:t>4</w:t>
            </w:r>
          </w:p>
        </w:tc>
        <w:tc>
          <w:tcPr>
            <w:tcW w:w="5660" w:type="dxa"/>
            <w:gridSpan w:val="2"/>
            <w:noWrap/>
            <w:vAlign w:val="center"/>
          </w:tcPr>
          <w:p w:rsidR="0052776F" w:rsidRDefault="00A11E6D">
            <w:pPr>
              <w:pStyle w:val="a8"/>
              <w:rPr>
                <w:rFonts w:ascii="仿宋" w:eastAsia="仿宋" w:hAnsi="仿宋" w:cs="仿宋"/>
                <w:strike/>
                <w:color w:val="000000" w:themeColor="text1"/>
                <w:kern w:val="0"/>
              </w:rPr>
            </w:pPr>
            <w:r>
              <w:rPr>
                <w:rFonts w:ascii="仿宋" w:eastAsia="仿宋" w:hAnsi="仿宋" w:cs="宋体" w:hint="eastAsia"/>
                <w:color w:val="000000" w:themeColor="text1"/>
                <w:kern w:val="0"/>
              </w:rPr>
              <w:t>根据供应商根据本项目提供项目配送安排，重点考虑供应商如何有效地组织安排，包括但不限于</w:t>
            </w:r>
            <w:r>
              <w:rPr>
                <w:rFonts w:ascii="仿宋" w:eastAsia="仿宋" w:hAnsi="仿宋" w:cs="宋体" w:hint="eastAsia"/>
                <w:color w:val="000000" w:themeColor="text1"/>
                <w:kern w:val="0"/>
              </w:rPr>
              <w:t>:</w:t>
            </w:r>
            <w:r>
              <w:rPr>
                <w:rFonts w:ascii="仿宋_GB2312" w:eastAsia="仿宋_GB2312" w:hAnsi="仿宋_GB2312" w:cs="仿宋_GB2312"/>
                <w:color w:val="000000" w:themeColor="text1"/>
              </w:rPr>
              <w:t>①</w:t>
            </w:r>
            <w:r>
              <w:rPr>
                <w:rFonts w:ascii="仿宋_GB2312" w:eastAsia="仿宋_GB2312" w:hAnsi="仿宋_GB2312" w:cs="仿宋_GB2312"/>
                <w:color w:val="000000" w:themeColor="text1"/>
              </w:rPr>
              <w:t>实施方案</w:t>
            </w:r>
            <w:r>
              <w:rPr>
                <w:rFonts w:ascii="仿宋_GB2312" w:eastAsia="仿宋_GB2312" w:hAnsi="仿宋_GB2312" w:cs="仿宋_GB2312"/>
                <w:color w:val="000000" w:themeColor="text1"/>
              </w:rPr>
              <w:t>②</w:t>
            </w:r>
            <w:r>
              <w:rPr>
                <w:rFonts w:ascii="仿宋_GB2312" w:eastAsia="仿宋_GB2312" w:hAnsi="仿宋_GB2312" w:cs="仿宋_GB2312"/>
                <w:color w:val="000000" w:themeColor="text1"/>
              </w:rPr>
              <w:t>货物配送</w:t>
            </w:r>
            <w:r>
              <w:rPr>
                <w:rFonts w:ascii="仿宋_GB2312" w:eastAsia="仿宋_GB2312" w:hAnsi="仿宋_GB2312" w:cs="仿宋_GB2312"/>
                <w:color w:val="000000" w:themeColor="text1"/>
              </w:rPr>
              <w:t>③</w:t>
            </w:r>
            <w:r>
              <w:rPr>
                <w:rFonts w:ascii="仿宋_GB2312" w:eastAsia="仿宋_GB2312" w:hAnsi="仿宋_GB2312" w:cs="仿宋_GB2312"/>
                <w:color w:val="000000" w:themeColor="text1"/>
              </w:rPr>
              <w:t>交货安排</w:t>
            </w:r>
            <w:r>
              <w:rPr>
                <w:rFonts w:ascii="仿宋_GB2312" w:eastAsia="仿宋_GB2312" w:hAnsi="仿宋_GB2312" w:cs="仿宋_GB2312"/>
                <w:color w:val="000000" w:themeColor="text1"/>
              </w:rPr>
              <w:t>④</w:t>
            </w:r>
            <w:r>
              <w:rPr>
                <w:rFonts w:ascii="仿宋_GB2312" w:eastAsia="仿宋_GB2312" w:hAnsi="仿宋_GB2312" w:cs="仿宋_GB2312"/>
                <w:color w:val="000000" w:themeColor="text1"/>
              </w:rPr>
              <w:t>验收管理等</w:t>
            </w:r>
            <w:r>
              <w:rPr>
                <w:rFonts w:ascii="仿宋_GB2312" w:eastAsia="仿宋_GB2312" w:hAnsi="仿宋_GB2312" w:cs="仿宋_GB2312" w:hint="eastAsia"/>
                <w:color w:val="000000" w:themeColor="text1"/>
              </w:rPr>
              <w:t>，</w:t>
            </w:r>
            <w:r>
              <w:rPr>
                <w:rFonts w:ascii="仿宋_GB2312" w:eastAsia="仿宋_GB2312" w:hAnsi="仿宋_GB2312" w:cs="仿宋_GB2312"/>
                <w:color w:val="000000" w:themeColor="text1"/>
              </w:rPr>
              <w:t>由评委进行评分</w:t>
            </w:r>
            <w:r>
              <w:rPr>
                <w:rFonts w:ascii="仿宋" w:eastAsia="仿宋" w:hAnsi="仿宋" w:cs="宋体" w:hint="eastAsia"/>
                <w:color w:val="000000" w:themeColor="text1"/>
                <w:kern w:val="0"/>
              </w:rPr>
              <w:t>，每缺少一项以上内容扣</w:t>
            </w:r>
            <w:r>
              <w:rPr>
                <w:rFonts w:ascii="仿宋" w:eastAsia="仿宋" w:hAnsi="仿宋" w:cs="宋体" w:hint="eastAsia"/>
                <w:color w:val="000000" w:themeColor="text1"/>
                <w:kern w:val="0"/>
              </w:rPr>
              <w:t>1</w:t>
            </w:r>
            <w:r>
              <w:rPr>
                <w:rFonts w:ascii="仿宋" w:eastAsia="仿宋" w:hAnsi="仿宋" w:cs="宋体" w:hint="eastAsia"/>
                <w:color w:val="000000" w:themeColor="text1"/>
                <w:kern w:val="0"/>
              </w:rPr>
              <w:t>分，内容不合理或不完善的每处扣</w:t>
            </w:r>
            <w:r>
              <w:rPr>
                <w:rFonts w:ascii="仿宋" w:eastAsia="仿宋" w:hAnsi="仿宋" w:cs="宋体" w:hint="eastAsia"/>
                <w:color w:val="000000" w:themeColor="text1"/>
                <w:kern w:val="0"/>
              </w:rPr>
              <w:t>0.5</w:t>
            </w:r>
            <w:r>
              <w:rPr>
                <w:rFonts w:ascii="仿宋" w:eastAsia="仿宋" w:hAnsi="仿宋" w:cs="宋体" w:hint="eastAsia"/>
                <w:color w:val="000000" w:themeColor="text1"/>
                <w:kern w:val="0"/>
              </w:rPr>
              <w:t>分，扣完为止，未提供不计分。</w:t>
            </w:r>
          </w:p>
        </w:tc>
        <w:tc>
          <w:tcPr>
            <w:tcW w:w="593" w:type="dxa"/>
            <w:noWrap/>
            <w:vAlign w:val="center"/>
          </w:tcPr>
          <w:p w:rsidR="0052776F" w:rsidRDefault="0052776F">
            <w:pPr>
              <w:adjustRightInd w:val="0"/>
              <w:snapToGrid w:val="0"/>
              <w:spacing w:line="360" w:lineRule="exact"/>
              <w:jc w:val="center"/>
              <w:rPr>
                <w:rFonts w:ascii="仿宋" w:eastAsia="仿宋" w:hAnsi="仿宋" w:cs="仿宋"/>
                <w:color w:val="000000" w:themeColor="text1"/>
              </w:rPr>
            </w:pPr>
          </w:p>
        </w:tc>
      </w:tr>
      <w:tr w:rsidR="0052776F">
        <w:trPr>
          <w:cantSplit/>
          <w:trHeight w:val="1970"/>
          <w:jc w:val="center"/>
        </w:trPr>
        <w:tc>
          <w:tcPr>
            <w:tcW w:w="1895" w:type="dxa"/>
            <w:shd w:val="clear" w:color="auto" w:fill="auto"/>
            <w:noWrap/>
            <w:vAlign w:val="center"/>
          </w:tcPr>
          <w:p w:rsidR="0052776F" w:rsidRDefault="00A11E6D">
            <w:pPr>
              <w:adjustRightInd w:val="0"/>
              <w:snapToGrid w:val="0"/>
              <w:spacing w:line="360" w:lineRule="exact"/>
              <w:jc w:val="center"/>
              <w:rPr>
                <w:rFonts w:ascii="仿宋" w:eastAsia="仿宋" w:hAnsi="仿宋" w:cs="仿宋"/>
                <w:color w:val="000000" w:themeColor="text1"/>
                <w:kern w:val="0"/>
              </w:rPr>
            </w:pPr>
            <w:r>
              <w:rPr>
                <w:rFonts w:ascii="仿宋" w:eastAsia="仿宋" w:hAnsi="仿宋" w:cs="仿宋" w:hint="eastAsia"/>
                <w:color w:val="000000" w:themeColor="text1"/>
                <w:kern w:val="0"/>
              </w:rPr>
              <w:lastRenderedPageBreak/>
              <w:t>制造商授权书</w:t>
            </w:r>
          </w:p>
        </w:tc>
        <w:tc>
          <w:tcPr>
            <w:tcW w:w="652" w:type="dxa"/>
            <w:shd w:val="clear" w:color="auto" w:fill="auto"/>
            <w:noWrap/>
            <w:vAlign w:val="center"/>
          </w:tcPr>
          <w:p w:rsidR="0052776F" w:rsidRDefault="00A11E6D">
            <w:pPr>
              <w:adjustRightInd w:val="0"/>
              <w:snapToGrid w:val="0"/>
              <w:spacing w:line="360" w:lineRule="exact"/>
              <w:jc w:val="center"/>
              <w:rPr>
                <w:rFonts w:ascii="仿宋" w:eastAsia="仿宋" w:hAnsi="仿宋" w:cs="仿宋"/>
                <w:color w:val="000000" w:themeColor="text1"/>
                <w:kern w:val="0"/>
              </w:rPr>
            </w:pPr>
            <w:r>
              <w:rPr>
                <w:rFonts w:ascii="仿宋" w:eastAsia="仿宋" w:hAnsi="仿宋" w:cs="仿宋" w:hint="eastAsia"/>
                <w:color w:val="000000" w:themeColor="text1"/>
                <w:kern w:val="0"/>
              </w:rPr>
              <w:t>5</w:t>
            </w:r>
          </w:p>
        </w:tc>
        <w:tc>
          <w:tcPr>
            <w:tcW w:w="5660" w:type="dxa"/>
            <w:gridSpan w:val="2"/>
            <w:shd w:val="clear" w:color="auto" w:fill="auto"/>
            <w:noWrap/>
            <w:vAlign w:val="center"/>
          </w:tcPr>
          <w:p w:rsidR="0052776F" w:rsidRDefault="00A11E6D">
            <w:pPr>
              <w:numPr>
                <w:ilvl w:val="0"/>
                <w:numId w:val="5"/>
              </w:numPr>
              <w:adjustRightInd w:val="0"/>
              <w:snapToGrid w:val="0"/>
              <w:spacing w:line="360" w:lineRule="exact"/>
              <w:jc w:val="left"/>
              <w:rPr>
                <w:rFonts w:ascii="仿宋" w:eastAsia="仿宋" w:hAnsi="仿宋" w:cs="仿宋"/>
                <w:color w:val="000000" w:themeColor="text1"/>
              </w:rPr>
            </w:pPr>
            <w:r>
              <w:rPr>
                <w:rFonts w:ascii="仿宋" w:eastAsia="仿宋" w:hAnsi="仿宋" w:cs="仿宋" w:hint="eastAsia"/>
                <w:color w:val="000000" w:themeColor="text1"/>
              </w:rPr>
              <w:t>供应商包号内所有产品为</w:t>
            </w:r>
            <w:r>
              <w:rPr>
                <w:rFonts w:ascii="仿宋" w:eastAsia="仿宋" w:hAnsi="仿宋" w:cs="仿宋"/>
                <w:color w:val="000000" w:themeColor="text1"/>
              </w:rPr>
              <w:t>生产厂家直接授权</w:t>
            </w:r>
            <w:r>
              <w:rPr>
                <w:rFonts w:ascii="仿宋" w:eastAsia="仿宋" w:hAnsi="仿宋" w:cs="仿宋" w:hint="eastAsia"/>
                <w:color w:val="000000" w:themeColor="text1"/>
              </w:rPr>
              <w:t>的计</w:t>
            </w:r>
            <w:r>
              <w:rPr>
                <w:rFonts w:ascii="仿宋" w:eastAsia="仿宋" w:hAnsi="仿宋" w:cs="仿宋"/>
                <w:color w:val="000000" w:themeColor="text1"/>
              </w:rPr>
              <w:t>5</w:t>
            </w:r>
            <w:r>
              <w:rPr>
                <w:rFonts w:ascii="仿宋" w:eastAsia="仿宋" w:hAnsi="仿宋" w:cs="仿宋"/>
                <w:color w:val="000000" w:themeColor="text1"/>
              </w:rPr>
              <w:t>分。</w:t>
            </w:r>
          </w:p>
          <w:p w:rsidR="0052776F" w:rsidRDefault="00A11E6D">
            <w:pPr>
              <w:numPr>
                <w:ilvl w:val="0"/>
                <w:numId w:val="5"/>
              </w:numPr>
              <w:adjustRightInd w:val="0"/>
              <w:snapToGrid w:val="0"/>
              <w:spacing w:line="360" w:lineRule="exact"/>
              <w:jc w:val="left"/>
              <w:rPr>
                <w:rFonts w:ascii="仿宋" w:eastAsia="仿宋" w:hAnsi="仿宋" w:cs="仿宋"/>
                <w:color w:val="000000" w:themeColor="text1"/>
              </w:rPr>
            </w:pPr>
            <w:r>
              <w:rPr>
                <w:rFonts w:ascii="仿宋" w:eastAsia="仿宋" w:hAnsi="仿宋" w:cs="仿宋" w:hint="eastAsia"/>
                <w:color w:val="000000" w:themeColor="text1"/>
              </w:rPr>
              <w:t>供应商包号内所有产品中</w:t>
            </w:r>
            <w:r>
              <w:rPr>
                <w:rFonts w:ascii="仿宋" w:eastAsia="仿宋" w:hAnsi="仿宋" w:cs="仿宋"/>
                <w:color w:val="000000" w:themeColor="text1"/>
              </w:rPr>
              <w:t>有任意一</w:t>
            </w:r>
            <w:r>
              <w:rPr>
                <w:rFonts w:ascii="仿宋" w:eastAsia="仿宋" w:hAnsi="仿宋" w:cs="仿宋" w:hint="eastAsia"/>
                <w:color w:val="000000" w:themeColor="text1"/>
              </w:rPr>
              <w:t>产品</w:t>
            </w:r>
            <w:r>
              <w:rPr>
                <w:rFonts w:ascii="仿宋" w:eastAsia="仿宋" w:hAnsi="仿宋" w:cs="仿宋"/>
                <w:color w:val="000000" w:themeColor="text1"/>
              </w:rPr>
              <w:t>或多</w:t>
            </w:r>
            <w:r>
              <w:rPr>
                <w:rFonts w:ascii="仿宋" w:eastAsia="仿宋" w:hAnsi="仿宋" w:cs="仿宋" w:hint="eastAsia"/>
                <w:color w:val="000000" w:themeColor="text1"/>
              </w:rPr>
              <w:t>产品非生产厂家直接授权</w:t>
            </w:r>
            <w:r>
              <w:rPr>
                <w:rFonts w:ascii="仿宋" w:eastAsia="仿宋" w:hAnsi="仿宋" w:cs="仿宋"/>
                <w:color w:val="000000" w:themeColor="text1"/>
              </w:rPr>
              <w:t>的，</w:t>
            </w:r>
            <w:r>
              <w:rPr>
                <w:rFonts w:ascii="仿宋" w:eastAsia="仿宋" w:hAnsi="仿宋" w:cs="仿宋" w:hint="eastAsia"/>
                <w:color w:val="000000" w:themeColor="text1"/>
              </w:rPr>
              <w:t>计</w:t>
            </w:r>
            <w:r>
              <w:rPr>
                <w:rFonts w:ascii="仿宋" w:eastAsia="仿宋" w:hAnsi="仿宋" w:cs="仿宋"/>
                <w:color w:val="000000" w:themeColor="text1"/>
              </w:rPr>
              <w:t>2</w:t>
            </w:r>
            <w:r>
              <w:rPr>
                <w:rFonts w:ascii="仿宋" w:eastAsia="仿宋" w:hAnsi="仿宋" w:cs="仿宋"/>
                <w:color w:val="000000" w:themeColor="text1"/>
              </w:rPr>
              <w:t>分。</w:t>
            </w:r>
            <w:r>
              <w:rPr>
                <w:rFonts w:ascii="仿宋" w:eastAsia="仿宋" w:hAnsi="仿宋" w:cs="仿宋"/>
                <w:color w:val="000000" w:themeColor="text1"/>
              </w:rPr>
              <w:br/>
            </w:r>
            <w:r>
              <w:rPr>
                <w:rFonts w:ascii="仿宋" w:eastAsia="仿宋" w:hAnsi="仿宋" w:cs="仿宋" w:hint="eastAsia"/>
                <w:color w:val="000000" w:themeColor="text1"/>
              </w:rPr>
              <w:t>注：</w:t>
            </w:r>
            <w:r>
              <w:rPr>
                <w:rFonts w:ascii="仿宋" w:eastAsia="仿宋" w:hAnsi="仿宋" w:cs="仿宋" w:hint="eastAsia"/>
                <w:color w:val="000000" w:themeColor="text1"/>
                <w:lang w:bidi="ar"/>
              </w:rPr>
              <w:t>进口产品国内总代理商视为生产厂家</w:t>
            </w:r>
            <w:r>
              <w:rPr>
                <w:rFonts w:ascii="仿宋" w:eastAsia="仿宋" w:hAnsi="仿宋" w:cs="仿宋" w:hint="eastAsia"/>
                <w:color w:val="000000" w:themeColor="text1"/>
              </w:rPr>
              <w:t>，未提供或提供不全计分。</w:t>
            </w:r>
          </w:p>
        </w:tc>
        <w:tc>
          <w:tcPr>
            <w:tcW w:w="593" w:type="dxa"/>
            <w:noWrap/>
            <w:vAlign w:val="center"/>
          </w:tcPr>
          <w:p w:rsidR="0052776F" w:rsidRDefault="0052776F">
            <w:pPr>
              <w:adjustRightInd w:val="0"/>
              <w:snapToGrid w:val="0"/>
              <w:spacing w:line="360" w:lineRule="exact"/>
              <w:jc w:val="left"/>
              <w:rPr>
                <w:rFonts w:ascii="仿宋" w:eastAsia="仿宋" w:hAnsi="仿宋" w:cs="仿宋"/>
                <w:color w:val="000000" w:themeColor="text1"/>
              </w:rPr>
            </w:pPr>
          </w:p>
        </w:tc>
      </w:tr>
      <w:tr w:rsidR="0052776F">
        <w:trPr>
          <w:cantSplit/>
          <w:trHeight w:val="395"/>
          <w:jc w:val="center"/>
        </w:trPr>
        <w:tc>
          <w:tcPr>
            <w:tcW w:w="8800" w:type="dxa"/>
            <w:gridSpan w:val="5"/>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技术部分</w:t>
            </w:r>
          </w:p>
        </w:tc>
      </w:tr>
      <w:tr w:rsidR="0052776F">
        <w:trPr>
          <w:cantSplit/>
          <w:trHeight w:val="395"/>
          <w:jc w:val="center"/>
        </w:trPr>
        <w:tc>
          <w:tcPr>
            <w:tcW w:w="1895"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计分因素</w:t>
            </w:r>
          </w:p>
        </w:tc>
        <w:tc>
          <w:tcPr>
            <w:tcW w:w="652"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分值</w:t>
            </w:r>
          </w:p>
        </w:tc>
        <w:tc>
          <w:tcPr>
            <w:tcW w:w="5660" w:type="dxa"/>
            <w:gridSpan w:val="2"/>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评分标准</w:t>
            </w:r>
          </w:p>
        </w:tc>
        <w:tc>
          <w:tcPr>
            <w:tcW w:w="593" w:type="dxa"/>
            <w:noWrap/>
            <w:vAlign w:val="center"/>
          </w:tcPr>
          <w:p w:rsidR="0052776F" w:rsidRDefault="00A11E6D">
            <w:pPr>
              <w:adjustRightInd w:val="0"/>
              <w:snapToGrid w:val="0"/>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评分</w:t>
            </w:r>
          </w:p>
        </w:tc>
      </w:tr>
      <w:tr w:rsidR="0052776F">
        <w:trPr>
          <w:cantSplit/>
          <w:trHeight w:val="129"/>
          <w:jc w:val="center"/>
        </w:trPr>
        <w:tc>
          <w:tcPr>
            <w:tcW w:w="1895" w:type="dxa"/>
            <w:noWrap/>
            <w:vAlign w:val="center"/>
          </w:tcPr>
          <w:p w:rsidR="0052776F" w:rsidRDefault="00A11E6D">
            <w:pPr>
              <w:spacing w:line="360" w:lineRule="exact"/>
              <w:jc w:val="center"/>
              <w:rPr>
                <w:rFonts w:ascii="仿宋" w:eastAsia="仿宋" w:hAnsi="仿宋" w:cs="仿宋"/>
                <w:color w:val="000000" w:themeColor="text1"/>
                <w:kern w:val="0"/>
              </w:rPr>
            </w:pPr>
            <w:r>
              <w:rPr>
                <w:rFonts w:ascii="仿宋" w:eastAsia="仿宋" w:hAnsi="仿宋" w:cs="仿宋" w:hint="eastAsia"/>
                <w:color w:val="000000" w:themeColor="text1"/>
              </w:rPr>
              <w:t>遴选文件响应程度</w:t>
            </w:r>
          </w:p>
        </w:tc>
        <w:tc>
          <w:tcPr>
            <w:tcW w:w="652" w:type="dxa"/>
            <w:noWrap/>
            <w:vAlign w:val="center"/>
          </w:tcPr>
          <w:p w:rsidR="0052776F" w:rsidRDefault="00A11E6D">
            <w:pPr>
              <w:adjustRightInd w:val="0"/>
              <w:snapToGrid w:val="0"/>
              <w:spacing w:line="360" w:lineRule="exact"/>
              <w:jc w:val="center"/>
              <w:rPr>
                <w:rFonts w:ascii="仿宋" w:eastAsia="仿宋" w:hAnsi="仿宋" w:cs="仿宋"/>
                <w:color w:val="000000" w:themeColor="text1"/>
                <w:kern w:val="0"/>
              </w:rPr>
            </w:pPr>
            <w:r>
              <w:rPr>
                <w:rFonts w:ascii="仿宋" w:eastAsia="仿宋" w:hAnsi="仿宋" w:cs="仿宋" w:hint="eastAsia"/>
                <w:color w:val="000000" w:themeColor="text1"/>
              </w:rPr>
              <w:t>2</w:t>
            </w:r>
          </w:p>
        </w:tc>
        <w:tc>
          <w:tcPr>
            <w:tcW w:w="5660" w:type="dxa"/>
            <w:gridSpan w:val="2"/>
            <w:noWrap/>
            <w:vAlign w:val="center"/>
          </w:tcPr>
          <w:p w:rsidR="0052776F" w:rsidRDefault="00A11E6D">
            <w:pPr>
              <w:jc w:val="left"/>
              <w:rPr>
                <w:rFonts w:ascii="仿宋" w:eastAsia="仿宋" w:hAnsi="仿宋" w:cs="仿宋"/>
                <w:color w:val="000000" w:themeColor="text1"/>
              </w:rPr>
            </w:pPr>
            <w:r>
              <w:rPr>
                <w:rFonts w:ascii="仿宋" w:eastAsia="仿宋" w:hAnsi="仿宋" w:cs="仿宋" w:hint="eastAsia"/>
                <w:color w:val="000000" w:themeColor="text1"/>
              </w:rPr>
              <w:t>符合遴选文件要求无负偏离的计</w:t>
            </w:r>
            <w:r>
              <w:rPr>
                <w:rFonts w:ascii="仿宋" w:eastAsia="仿宋" w:hAnsi="仿宋" w:cs="仿宋" w:hint="eastAsia"/>
                <w:color w:val="000000" w:themeColor="text1"/>
              </w:rPr>
              <w:t>2</w:t>
            </w:r>
            <w:r>
              <w:rPr>
                <w:rFonts w:ascii="仿宋" w:eastAsia="仿宋" w:hAnsi="仿宋" w:cs="仿宋" w:hint="eastAsia"/>
                <w:color w:val="000000" w:themeColor="text1"/>
              </w:rPr>
              <w:t>分；一般技术参数（非“★”及非“▲”参数）有负偏离的，每一项扣</w:t>
            </w:r>
            <w:r>
              <w:rPr>
                <w:rFonts w:ascii="仿宋" w:eastAsia="仿宋" w:hAnsi="仿宋" w:cs="仿宋" w:hint="eastAsia"/>
                <w:color w:val="000000" w:themeColor="text1"/>
              </w:rPr>
              <w:t>1</w:t>
            </w:r>
            <w:r>
              <w:rPr>
                <w:rFonts w:ascii="仿宋" w:eastAsia="仿宋" w:hAnsi="仿宋" w:cs="仿宋" w:hint="eastAsia"/>
                <w:color w:val="000000" w:themeColor="text1"/>
              </w:rPr>
              <w:t>分，扣完为止。</w:t>
            </w:r>
          </w:p>
          <w:p w:rsidR="0052776F" w:rsidRDefault="00A11E6D">
            <w:pPr>
              <w:jc w:val="left"/>
              <w:rPr>
                <w:rFonts w:ascii="仿宋" w:eastAsia="仿宋" w:hAnsi="仿宋" w:cs="仿宋"/>
                <w:color w:val="000000" w:themeColor="text1"/>
                <w:kern w:val="0"/>
              </w:rPr>
            </w:pPr>
            <w:r>
              <w:rPr>
                <w:rFonts w:ascii="仿宋" w:eastAsia="仿宋" w:hAnsi="仿宋" w:cs="仿宋" w:hint="eastAsia"/>
                <w:color w:val="000000" w:themeColor="text1"/>
              </w:rPr>
              <w:t>注：负偏离包括但不限于：缺漏项、技术参数不明、配置不详等。</w:t>
            </w:r>
          </w:p>
        </w:tc>
        <w:tc>
          <w:tcPr>
            <w:tcW w:w="593" w:type="dxa"/>
            <w:noWrap/>
            <w:vAlign w:val="center"/>
          </w:tcPr>
          <w:p w:rsidR="0052776F" w:rsidRDefault="0052776F">
            <w:pPr>
              <w:adjustRightInd w:val="0"/>
              <w:snapToGrid w:val="0"/>
              <w:spacing w:line="360" w:lineRule="exact"/>
              <w:jc w:val="center"/>
              <w:rPr>
                <w:rFonts w:ascii="仿宋" w:eastAsia="仿宋" w:hAnsi="仿宋" w:cs="仿宋"/>
                <w:color w:val="000000" w:themeColor="text1"/>
              </w:rPr>
            </w:pPr>
          </w:p>
        </w:tc>
      </w:tr>
      <w:tr w:rsidR="0052776F">
        <w:trPr>
          <w:cantSplit/>
          <w:trHeight w:val="129"/>
          <w:jc w:val="center"/>
        </w:trPr>
        <w:tc>
          <w:tcPr>
            <w:tcW w:w="1895" w:type="dxa"/>
            <w:shd w:val="clear" w:color="auto" w:fill="auto"/>
            <w:noWrap/>
            <w:vAlign w:val="center"/>
          </w:tcPr>
          <w:p w:rsidR="0052776F" w:rsidRDefault="00A11E6D">
            <w:pPr>
              <w:adjustRightInd w:val="0"/>
              <w:snapToGrid w:val="0"/>
              <w:spacing w:line="360" w:lineRule="exact"/>
              <w:jc w:val="center"/>
              <w:rPr>
                <w:rFonts w:ascii="仿宋" w:eastAsia="仿宋" w:hAnsi="仿宋" w:cs="仿宋"/>
                <w:color w:val="000000" w:themeColor="text1"/>
                <w:kern w:val="0"/>
              </w:rPr>
            </w:pPr>
            <w:r>
              <w:rPr>
                <w:rFonts w:ascii="仿宋" w:eastAsia="仿宋" w:hAnsi="仿宋" w:cs="仿宋" w:hint="eastAsia"/>
                <w:color w:val="000000" w:themeColor="text1"/>
                <w:kern w:val="0"/>
              </w:rPr>
              <w:t>产品样品</w:t>
            </w:r>
          </w:p>
        </w:tc>
        <w:tc>
          <w:tcPr>
            <w:tcW w:w="652" w:type="dxa"/>
            <w:shd w:val="clear" w:color="auto" w:fill="auto"/>
            <w:noWrap/>
            <w:vAlign w:val="center"/>
          </w:tcPr>
          <w:p w:rsidR="0052776F" w:rsidRDefault="00A11E6D">
            <w:pPr>
              <w:adjustRightInd w:val="0"/>
              <w:snapToGrid w:val="0"/>
              <w:spacing w:line="360" w:lineRule="exact"/>
              <w:jc w:val="center"/>
              <w:rPr>
                <w:rFonts w:ascii="仿宋" w:eastAsia="仿宋" w:hAnsi="仿宋" w:cs="仿宋"/>
                <w:color w:val="000000" w:themeColor="text1"/>
                <w:kern w:val="0"/>
              </w:rPr>
            </w:pPr>
            <w:r>
              <w:rPr>
                <w:rFonts w:ascii="仿宋" w:eastAsia="仿宋" w:hAnsi="仿宋" w:cs="仿宋" w:hint="eastAsia"/>
                <w:color w:val="000000" w:themeColor="text1"/>
                <w:kern w:val="0"/>
              </w:rPr>
              <w:t>10</w:t>
            </w:r>
          </w:p>
        </w:tc>
        <w:tc>
          <w:tcPr>
            <w:tcW w:w="5660" w:type="dxa"/>
            <w:gridSpan w:val="2"/>
            <w:shd w:val="clear" w:color="auto" w:fill="auto"/>
            <w:noWrap/>
          </w:tcPr>
          <w:p w:rsidR="0052776F" w:rsidRDefault="00A11E6D">
            <w:pPr>
              <w:adjustRightInd w:val="0"/>
              <w:snapToGrid w:val="0"/>
              <w:spacing w:line="360" w:lineRule="exact"/>
              <w:jc w:val="left"/>
              <w:rPr>
                <w:rFonts w:ascii="仿宋" w:eastAsia="仿宋" w:hAnsi="仿宋" w:cs="仿宋"/>
                <w:color w:val="000000" w:themeColor="text1"/>
                <w:kern w:val="0"/>
              </w:rPr>
            </w:pPr>
            <w:r>
              <w:rPr>
                <w:rFonts w:ascii="仿宋" w:eastAsia="仿宋" w:hAnsi="仿宋" w:cs="仿宋" w:hint="eastAsia"/>
                <w:color w:val="000000" w:themeColor="text1"/>
                <w:kern w:val="0"/>
              </w:rPr>
              <w:t>评委根据实际提供的样品，从样品的外观、质量、材质、性能等方面综合评分：外观无瑕疵、质量、性能较好的，材质符合要求计</w:t>
            </w:r>
            <w:r>
              <w:rPr>
                <w:rFonts w:ascii="仿宋" w:eastAsia="仿宋" w:hAnsi="仿宋" w:cs="仿宋" w:hint="eastAsia"/>
                <w:color w:val="000000" w:themeColor="text1"/>
                <w:kern w:val="0"/>
              </w:rPr>
              <w:t>10</w:t>
            </w:r>
            <w:r>
              <w:rPr>
                <w:rFonts w:ascii="仿宋" w:eastAsia="仿宋" w:hAnsi="仿宋" w:cs="仿宋" w:hint="eastAsia"/>
                <w:color w:val="000000" w:themeColor="text1"/>
                <w:kern w:val="0"/>
              </w:rPr>
              <w:t>分；外观有少许瑕疵、质量、性能、材质一般的，计</w:t>
            </w:r>
            <w:r>
              <w:rPr>
                <w:rFonts w:ascii="仿宋" w:eastAsia="仿宋" w:hAnsi="仿宋" w:cs="仿宋" w:hint="eastAsia"/>
                <w:color w:val="000000" w:themeColor="text1"/>
                <w:kern w:val="0"/>
              </w:rPr>
              <w:t>6</w:t>
            </w:r>
            <w:r>
              <w:rPr>
                <w:rFonts w:ascii="仿宋" w:eastAsia="仿宋" w:hAnsi="仿宋" w:cs="仿宋" w:hint="eastAsia"/>
                <w:color w:val="000000" w:themeColor="text1"/>
                <w:kern w:val="0"/>
              </w:rPr>
              <w:t>分；外观不良、质量、性能、材质比较差的，计</w:t>
            </w:r>
            <w:r>
              <w:rPr>
                <w:rFonts w:ascii="仿宋" w:eastAsia="仿宋" w:hAnsi="仿宋" w:cs="仿宋" w:hint="eastAsia"/>
                <w:color w:val="000000" w:themeColor="text1"/>
                <w:kern w:val="0"/>
              </w:rPr>
              <w:t>2</w:t>
            </w:r>
            <w:r>
              <w:rPr>
                <w:rFonts w:ascii="仿宋" w:eastAsia="仿宋" w:hAnsi="仿宋" w:cs="仿宋" w:hint="eastAsia"/>
                <w:color w:val="000000" w:themeColor="text1"/>
                <w:kern w:val="0"/>
              </w:rPr>
              <w:t>分；未提供不计分。</w:t>
            </w:r>
          </w:p>
        </w:tc>
        <w:tc>
          <w:tcPr>
            <w:tcW w:w="593" w:type="dxa"/>
            <w:noWrap/>
            <w:vAlign w:val="center"/>
          </w:tcPr>
          <w:p w:rsidR="0052776F" w:rsidRDefault="0052776F">
            <w:pPr>
              <w:adjustRightInd w:val="0"/>
              <w:snapToGrid w:val="0"/>
              <w:spacing w:line="360" w:lineRule="exact"/>
              <w:jc w:val="center"/>
              <w:rPr>
                <w:rFonts w:ascii="仿宋" w:eastAsia="仿宋" w:hAnsi="仿宋" w:cs="仿宋"/>
                <w:color w:val="000000" w:themeColor="text1"/>
              </w:rPr>
            </w:pPr>
          </w:p>
        </w:tc>
      </w:tr>
      <w:tr w:rsidR="0052776F">
        <w:trPr>
          <w:cantSplit/>
          <w:trHeight w:val="1441"/>
          <w:jc w:val="center"/>
        </w:trPr>
        <w:tc>
          <w:tcPr>
            <w:tcW w:w="1895" w:type="dxa"/>
            <w:noWrap/>
            <w:vAlign w:val="center"/>
          </w:tcPr>
          <w:p w:rsidR="0052776F" w:rsidRDefault="00A11E6D">
            <w:pPr>
              <w:adjustRightInd w:val="0"/>
              <w:snapToGrid w:val="0"/>
              <w:spacing w:line="360" w:lineRule="exact"/>
              <w:jc w:val="center"/>
              <w:rPr>
                <w:rFonts w:ascii="仿宋" w:eastAsia="仿宋" w:hAnsi="仿宋" w:cs="仿宋"/>
                <w:color w:val="000000" w:themeColor="text1"/>
                <w:kern w:val="0"/>
              </w:rPr>
            </w:pPr>
            <w:r>
              <w:rPr>
                <w:rFonts w:ascii="仿宋" w:eastAsia="仿宋" w:hAnsi="仿宋" w:cs="仿宋" w:hint="eastAsia"/>
                <w:color w:val="000000" w:themeColor="text1"/>
                <w:kern w:val="0"/>
              </w:rPr>
              <w:t>产品临床使用效果</w:t>
            </w:r>
          </w:p>
        </w:tc>
        <w:tc>
          <w:tcPr>
            <w:tcW w:w="652" w:type="dxa"/>
            <w:noWrap/>
            <w:vAlign w:val="center"/>
          </w:tcPr>
          <w:p w:rsidR="0052776F" w:rsidRDefault="00A11E6D">
            <w:pPr>
              <w:adjustRightInd w:val="0"/>
              <w:snapToGrid w:val="0"/>
              <w:spacing w:line="360" w:lineRule="exact"/>
              <w:jc w:val="center"/>
              <w:rPr>
                <w:rFonts w:ascii="仿宋" w:eastAsia="仿宋" w:hAnsi="仿宋" w:cs="仿宋"/>
                <w:color w:val="000000" w:themeColor="text1"/>
                <w:kern w:val="0"/>
              </w:rPr>
            </w:pPr>
            <w:r>
              <w:rPr>
                <w:rFonts w:ascii="仿宋" w:eastAsia="仿宋" w:hAnsi="仿宋" w:cs="仿宋" w:hint="eastAsia"/>
                <w:color w:val="000000" w:themeColor="text1"/>
                <w:kern w:val="0"/>
              </w:rPr>
              <w:t>10</w:t>
            </w:r>
          </w:p>
        </w:tc>
        <w:tc>
          <w:tcPr>
            <w:tcW w:w="5660" w:type="dxa"/>
            <w:gridSpan w:val="2"/>
            <w:noWrap/>
          </w:tcPr>
          <w:p w:rsidR="0052776F" w:rsidRDefault="00A11E6D">
            <w:pPr>
              <w:adjustRightInd w:val="0"/>
              <w:snapToGrid w:val="0"/>
              <w:spacing w:line="360" w:lineRule="exact"/>
              <w:jc w:val="left"/>
              <w:rPr>
                <w:rFonts w:ascii="仿宋" w:eastAsia="仿宋" w:hAnsi="仿宋" w:cs="仿宋"/>
                <w:color w:val="000000" w:themeColor="text1"/>
                <w:kern w:val="0"/>
              </w:rPr>
            </w:pPr>
            <w:r>
              <w:rPr>
                <w:rFonts w:ascii="仿宋" w:eastAsia="仿宋" w:hAnsi="仿宋" w:cs="仿宋" w:hint="eastAsia"/>
                <w:color w:val="000000" w:themeColor="text1"/>
                <w:kern w:val="0"/>
              </w:rPr>
              <w:t>产品临床使用效果好，完全符合临床科室使用需求的，</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计</w:t>
            </w:r>
            <w:r>
              <w:rPr>
                <w:rFonts w:ascii="仿宋" w:eastAsia="仿宋" w:hAnsi="仿宋" w:cs="仿宋" w:hint="eastAsia"/>
                <w:color w:val="000000" w:themeColor="text1"/>
                <w:kern w:val="0"/>
              </w:rPr>
              <w:t xml:space="preserve"> 10 </w:t>
            </w:r>
            <w:r>
              <w:rPr>
                <w:rFonts w:ascii="仿宋" w:eastAsia="仿宋" w:hAnsi="仿宋" w:cs="仿宋" w:hint="eastAsia"/>
                <w:color w:val="000000" w:themeColor="text1"/>
                <w:kern w:val="0"/>
              </w:rPr>
              <w:t>分；产品临床使用效果一般，基本符合临床科室使用需求</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的，计</w:t>
            </w:r>
            <w:r>
              <w:rPr>
                <w:rFonts w:ascii="仿宋" w:eastAsia="仿宋" w:hAnsi="仿宋" w:cs="仿宋" w:hint="eastAsia"/>
                <w:color w:val="000000" w:themeColor="text1"/>
                <w:kern w:val="0"/>
              </w:rPr>
              <w:t xml:space="preserve"> 6</w:t>
            </w:r>
            <w:r>
              <w:rPr>
                <w:rFonts w:ascii="仿宋" w:eastAsia="仿宋" w:hAnsi="仿宋" w:cs="仿宋" w:hint="eastAsia"/>
                <w:color w:val="000000" w:themeColor="text1"/>
                <w:kern w:val="0"/>
              </w:rPr>
              <w:t>分；产品临床使用效果较差，与临床科室使用需求相差较大</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的</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，计</w:t>
            </w:r>
            <w:r>
              <w:rPr>
                <w:rFonts w:ascii="仿宋" w:eastAsia="仿宋" w:hAnsi="仿宋" w:cs="仿宋" w:hint="eastAsia"/>
                <w:color w:val="000000" w:themeColor="text1"/>
                <w:kern w:val="0"/>
              </w:rPr>
              <w:t xml:space="preserve"> 2</w:t>
            </w:r>
            <w:r>
              <w:rPr>
                <w:rFonts w:ascii="仿宋" w:eastAsia="仿宋" w:hAnsi="仿宋" w:cs="仿宋" w:hint="eastAsia"/>
                <w:color w:val="000000" w:themeColor="text1"/>
                <w:kern w:val="0"/>
              </w:rPr>
              <w:t>分。</w:t>
            </w:r>
          </w:p>
        </w:tc>
        <w:tc>
          <w:tcPr>
            <w:tcW w:w="593" w:type="dxa"/>
            <w:noWrap/>
            <w:vAlign w:val="center"/>
          </w:tcPr>
          <w:p w:rsidR="0052776F" w:rsidRDefault="0052776F">
            <w:pPr>
              <w:adjustRightInd w:val="0"/>
              <w:snapToGrid w:val="0"/>
              <w:spacing w:line="360" w:lineRule="exact"/>
              <w:jc w:val="left"/>
              <w:rPr>
                <w:rFonts w:ascii="仿宋" w:eastAsia="仿宋" w:hAnsi="仿宋" w:cs="仿宋"/>
                <w:color w:val="000000" w:themeColor="text1"/>
              </w:rPr>
            </w:pPr>
          </w:p>
        </w:tc>
      </w:tr>
      <w:tr w:rsidR="0052776F">
        <w:trPr>
          <w:cantSplit/>
          <w:trHeight w:val="1164"/>
          <w:jc w:val="center"/>
        </w:trPr>
        <w:tc>
          <w:tcPr>
            <w:tcW w:w="1895" w:type="dxa"/>
            <w:shd w:val="clear" w:color="auto" w:fill="auto"/>
            <w:noWrap/>
            <w:vAlign w:val="center"/>
          </w:tcPr>
          <w:p w:rsidR="0052776F" w:rsidRDefault="00A11E6D">
            <w:pPr>
              <w:adjustRightInd w:val="0"/>
              <w:snapToGrid w:val="0"/>
              <w:spacing w:line="360" w:lineRule="exact"/>
              <w:jc w:val="center"/>
              <w:rPr>
                <w:rFonts w:ascii="仿宋" w:eastAsia="仿宋" w:hAnsi="仿宋" w:cs="仿宋"/>
                <w:color w:val="000000" w:themeColor="text1"/>
                <w:kern w:val="0"/>
              </w:rPr>
            </w:pPr>
            <w:r>
              <w:rPr>
                <w:rFonts w:ascii="仿宋" w:eastAsia="仿宋" w:hAnsi="仿宋" w:cs="仿宋" w:hint="eastAsia"/>
                <w:color w:val="000000" w:themeColor="text1"/>
                <w:kern w:val="0"/>
              </w:rPr>
              <w:t>产品安全和稳定性</w:t>
            </w:r>
          </w:p>
        </w:tc>
        <w:tc>
          <w:tcPr>
            <w:tcW w:w="652" w:type="dxa"/>
            <w:shd w:val="clear" w:color="auto" w:fill="FFFFFF" w:themeFill="background1"/>
            <w:noWrap/>
            <w:vAlign w:val="center"/>
          </w:tcPr>
          <w:p w:rsidR="0052776F" w:rsidRDefault="00A11E6D">
            <w:pPr>
              <w:adjustRightInd w:val="0"/>
              <w:snapToGrid w:val="0"/>
              <w:spacing w:line="360" w:lineRule="exact"/>
              <w:jc w:val="center"/>
              <w:rPr>
                <w:rFonts w:ascii="仿宋" w:eastAsia="仿宋" w:hAnsi="仿宋" w:cs="仿宋"/>
                <w:color w:val="000000" w:themeColor="text1"/>
                <w:kern w:val="0"/>
              </w:rPr>
            </w:pPr>
            <w:r>
              <w:rPr>
                <w:rFonts w:ascii="仿宋" w:eastAsia="仿宋" w:hAnsi="仿宋" w:cs="仿宋" w:hint="eastAsia"/>
                <w:color w:val="000000" w:themeColor="text1"/>
                <w:kern w:val="0"/>
              </w:rPr>
              <w:t>8</w:t>
            </w:r>
          </w:p>
        </w:tc>
        <w:tc>
          <w:tcPr>
            <w:tcW w:w="5660" w:type="dxa"/>
            <w:gridSpan w:val="2"/>
            <w:shd w:val="clear" w:color="auto" w:fill="FFFFFF" w:themeFill="background1"/>
            <w:noWrap/>
          </w:tcPr>
          <w:p w:rsidR="0052776F" w:rsidRDefault="00A11E6D">
            <w:pPr>
              <w:adjustRightInd w:val="0"/>
              <w:snapToGrid w:val="0"/>
              <w:spacing w:line="360" w:lineRule="exact"/>
              <w:jc w:val="left"/>
              <w:rPr>
                <w:rFonts w:ascii="仿宋" w:eastAsia="仿宋" w:hAnsi="仿宋" w:cs="仿宋"/>
                <w:color w:val="000000" w:themeColor="text1"/>
                <w:kern w:val="0"/>
              </w:rPr>
            </w:pPr>
            <w:r>
              <w:rPr>
                <w:rFonts w:ascii="仿宋" w:eastAsia="仿宋" w:hAnsi="仿宋" w:cs="仿宋" w:hint="eastAsia"/>
                <w:color w:val="000000" w:themeColor="text1"/>
                <w:kern w:val="0"/>
              </w:rPr>
              <w:t>产品安全性能高，使用效果稳定的，计</w:t>
            </w:r>
            <w:r>
              <w:rPr>
                <w:rFonts w:ascii="仿宋" w:eastAsia="仿宋" w:hAnsi="仿宋" w:cs="仿宋" w:hint="eastAsia"/>
                <w:color w:val="000000" w:themeColor="text1"/>
                <w:kern w:val="0"/>
              </w:rPr>
              <w:t>8</w:t>
            </w:r>
            <w:r>
              <w:rPr>
                <w:rFonts w:ascii="仿宋" w:eastAsia="仿宋" w:hAnsi="仿宋" w:cs="仿宋" w:hint="eastAsia"/>
                <w:color w:val="000000" w:themeColor="text1"/>
                <w:kern w:val="0"/>
              </w:rPr>
              <w:t>分；产品安全性能、稳定性能一般，基本符合使用效果的，</w:t>
            </w:r>
            <w:r>
              <w:rPr>
                <w:rFonts w:ascii="仿宋" w:eastAsia="仿宋" w:hAnsi="仿宋" w:cs="仿宋" w:hint="eastAsia"/>
                <w:color w:val="000000" w:themeColor="text1"/>
                <w:kern w:val="0"/>
              </w:rPr>
              <w:t xml:space="preserve"> </w:t>
            </w:r>
            <w:r>
              <w:rPr>
                <w:rFonts w:ascii="仿宋" w:eastAsia="仿宋" w:hAnsi="仿宋" w:cs="仿宋" w:hint="eastAsia"/>
                <w:color w:val="000000" w:themeColor="text1"/>
                <w:kern w:val="0"/>
              </w:rPr>
              <w:t>计</w:t>
            </w:r>
            <w:r>
              <w:rPr>
                <w:rFonts w:ascii="仿宋" w:eastAsia="仿宋" w:hAnsi="仿宋" w:cs="仿宋" w:hint="eastAsia"/>
                <w:color w:val="000000" w:themeColor="text1"/>
                <w:kern w:val="0"/>
              </w:rPr>
              <w:t xml:space="preserve"> 5</w:t>
            </w:r>
            <w:r>
              <w:rPr>
                <w:rFonts w:ascii="仿宋" w:eastAsia="仿宋" w:hAnsi="仿宋" w:cs="仿宋" w:hint="eastAsia"/>
                <w:color w:val="000000" w:themeColor="text1"/>
                <w:kern w:val="0"/>
              </w:rPr>
              <w:t>分；产品安全性能、稳定性差，使用效果差的，计</w:t>
            </w:r>
            <w:r>
              <w:rPr>
                <w:rFonts w:ascii="仿宋" w:eastAsia="仿宋" w:hAnsi="仿宋" w:cs="仿宋" w:hint="eastAsia"/>
                <w:color w:val="000000" w:themeColor="text1"/>
                <w:kern w:val="0"/>
              </w:rPr>
              <w:t xml:space="preserve"> 2</w:t>
            </w:r>
            <w:r>
              <w:rPr>
                <w:rFonts w:ascii="仿宋" w:eastAsia="仿宋" w:hAnsi="仿宋" w:cs="仿宋" w:hint="eastAsia"/>
                <w:color w:val="000000" w:themeColor="text1"/>
                <w:kern w:val="0"/>
              </w:rPr>
              <w:t>分。</w:t>
            </w:r>
          </w:p>
        </w:tc>
        <w:tc>
          <w:tcPr>
            <w:tcW w:w="593" w:type="dxa"/>
            <w:noWrap/>
            <w:vAlign w:val="center"/>
          </w:tcPr>
          <w:p w:rsidR="0052776F" w:rsidRDefault="0052776F">
            <w:pPr>
              <w:adjustRightInd w:val="0"/>
              <w:snapToGrid w:val="0"/>
              <w:spacing w:line="360" w:lineRule="exact"/>
              <w:jc w:val="left"/>
              <w:rPr>
                <w:rFonts w:ascii="仿宋" w:eastAsia="仿宋" w:hAnsi="仿宋" w:cs="仿宋"/>
                <w:color w:val="000000" w:themeColor="text1"/>
              </w:rPr>
            </w:pPr>
          </w:p>
        </w:tc>
      </w:tr>
    </w:tbl>
    <w:p w:rsidR="0052776F" w:rsidRDefault="00A11E6D">
      <w:pPr>
        <w:spacing w:line="360" w:lineRule="exact"/>
        <w:jc w:val="left"/>
        <w:rPr>
          <w:rFonts w:ascii="Cambria" w:hAnsi="Cambria"/>
          <w:color w:val="000000" w:themeColor="text1"/>
          <w:sz w:val="40"/>
          <w:szCs w:val="40"/>
        </w:rPr>
      </w:pPr>
      <w:bookmarkStart w:id="85" w:name="_Toc16481"/>
      <w:bookmarkStart w:id="86" w:name="_Toc20098"/>
      <w:bookmarkStart w:id="87" w:name="_Toc28232"/>
      <w:bookmarkStart w:id="88" w:name="_Toc20382"/>
      <w:bookmarkStart w:id="89" w:name="_Toc24916"/>
      <w:bookmarkStart w:id="90" w:name="_Toc10256"/>
      <w:bookmarkStart w:id="91" w:name="_Toc12339"/>
      <w:r>
        <w:rPr>
          <w:rFonts w:ascii="仿宋" w:eastAsia="仿宋" w:hAnsi="仿宋" w:cs="仿宋" w:hint="eastAsia"/>
          <w:color w:val="000000" w:themeColor="text1"/>
        </w:rPr>
        <w:br w:type="page"/>
      </w:r>
    </w:p>
    <w:p w:rsidR="0052776F" w:rsidRDefault="00A11E6D">
      <w:pPr>
        <w:keepNext/>
        <w:keepLines/>
        <w:jc w:val="center"/>
        <w:outlineLvl w:val="1"/>
        <w:rPr>
          <w:rFonts w:ascii="Cambria" w:hAnsi="Cambria"/>
          <w:color w:val="000000" w:themeColor="text1"/>
          <w:sz w:val="40"/>
          <w:szCs w:val="40"/>
        </w:rPr>
      </w:pPr>
      <w:r>
        <w:rPr>
          <w:rFonts w:ascii="Cambria" w:hAnsi="Cambria" w:hint="eastAsia"/>
          <w:color w:val="000000" w:themeColor="text1"/>
          <w:sz w:val="40"/>
          <w:szCs w:val="40"/>
        </w:rPr>
        <w:lastRenderedPageBreak/>
        <w:t>第五章采购合同</w:t>
      </w:r>
      <w:bookmarkEnd w:id="85"/>
      <w:bookmarkEnd w:id="86"/>
      <w:bookmarkEnd w:id="87"/>
      <w:bookmarkEnd w:id="88"/>
      <w:bookmarkEnd w:id="89"/>
      <w:bookmarkEnd w:id="90"/>
      <w:bookmarkEnd w:id="91"/>
    </w:p>
    <w:p w:rsidR="0052776F" w:rsidRDefault="00A11E6D">
      <w:pPr>
        <w:adjustRightInd w:val="0"/>
        <w:snapToGrid w:val="0"/>
        <w:spacing w:beforeLines="50" w:before="156" w:line="360" w:lineRule="auto"/>
        <w:jc w:val="center"/>
        <w:rPr>
          <w:rFonts w:ascii="方正小标宋简体" w:eastAsia="方正小标宋简体" w:hAnsi="黑体"/>
          <w:color w:val="000000" w:themeColor="text1"/>
          <w:sz w:val="44"/>
          <w:szCs w:val="44"/>
        </w:rPr>
      </w:pPr>
      <w:r>
        <w:rPr>
          <w:rFonts w:ascii="Cambria" w:hAnsi="Cambria" w:hint="eastAsia"/>
          <w:color w:val="000000" w:themeColor="text1"/>
          <w:sz w:val="24"/>
          <w:szCs w:val="24"/>
        </w:rPr>
        <w:t>（具体以签订为准）</w:t>
      </w:r>
      <w:r>
        <w:rPr>
          <w:color w:val="000000" w:themeColor="text1"/>
        </w:rPr>
        <w:br/>
      </w:r>
      <w:r>
        <w:rPr>
          <w:color w:val="000000" w:themeColor="text1"/>
        </w:rPr>
        <w:br/>
      </w:r>
      <w:r>
        <w:rPr>
          <w:rFonts w:ascii="方正小标宋简体" w:eastAsia="方正小标宋简体" w:hAnsi="黑体" w:hint="eastAsia"/>
          <w:color w:val="000000" w:themeColor="text1"/>
          <w:sz w:val="44"/>
          <w:szCs w:val="44"/>
        </w:rPr>
        <w:t>浏阳市人民医院采购合同（耗材类）</w:t>
      </w:r>
    </w:p>
    <w:p w:rsidR="0052776F" w:rsidRDefault="0052776F">
      <w:pPr>
        <w:adjustRightInd w:val="0"/>
        <w:snapToGrid w:val="0"/>
        <w:spacing w:beforeLines="50" w:before="156" w:line="360" w:lineRule="auto"/>
        <w:jc w:val="center"/>
        <w:rPr>
          <w:rFonts w:ascii="宋体" w:hAnsi="宋体" w:cs="宋体"/>
          <w:color w:val="000000" w:themeColor="text1"/>
        </w:rPr>
      </w:pPr>
    </w:p>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甲方：浏阳市人民医院</w:t>
      </w:r>
    </w:p>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单位地址：湖南省浏阳市道吾山西路</w:t>
      </w:r>
      <w:r>
        <w:rPr>
          <w:rFonts w:ascii="仿宋" w:eastAsia="仿宋" w:hAnsi="仿宋" w:cs="仿宋" w:hint="eastAsia"/>
          <w:color w:val="000000" w:themeColor="text1"/>
        </w:rPr>
        <w:t>452</w:t>
      </w:r>
      <w:r>
        <w:rPr>
          <w:rFonts w:ascii="仿宋" w:eastAsia="仿宋" w:hAnsi="仿宋" w:cs="仿宋" w:hint="eastAsia"/>
          <w:color w:val="000000" w:themeColor="text1"/>
        </w:rPr>
        <w:t>号</w:t>
      </w:r>
    </w:p>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税号：</w:t>
      </w:r>
      <w:r>
        <w:rPr>
          <w:rFonts w:ascii="仿宋" w:eastAsia="仿宋" w:hAnsi="仿宋" w:cs="仿宋" w:hint="eastAsia"/>
          <w:color w:val="000000" w:themeColor="text1"/>
        </w:rPr>
        <w:t>12430181445011749T</w:t>
      </w:r>
      <w:r>
        <w:rPr>
          <w:rFonts w:ascii="仿宋" w:eastAsia="仿宋" w:hAnsi="仿宋" w:cs="仿宋" w:hint="eastAsia"/>
          <w:color w:val="000000" w:themeColor="text1"/>
        </w:rPr>
        <w:cr/>
      </w:r>
      <w:r>
        <w:rPr>
          <w:rFonts w:ascii="仿宋" w:eastAsia="仿宋" w:hAnsi="仿宋" w:cs="仿宋" w:hint="eastAsia"/>
          <w:color w:val="000000" w:themeColor="text1"/>
        </w:rPr>
        <w:t>联系方式：</w:t>
      </w:r>
      <w:r>
        <w:rPr>
          <w:rFonts w:ascii="仿宋" w:eastAsia="仿宋" w:hAnsi="仿宋" w:cs="仿宋" w:hint="eastAsia"/>
          <w:color w:val="000000" w:themeColor="text1"/>
        </w:rPr>
        <w:t>0731-83678795</w:t>
      </w:r>
    </w:p>
    <w:p w:rsidR="0052776F" w:rsidRDefault="00A11E6D">
      <w:pPr>
        <w:rPr>
          <w:rFonts w:ascii="仿宋" w:eastAsia="仿宋" w:hAnsi="仿宋" w:cs="仿宋"/>
          <w:color w:val="000000" w:themeColor="text1"/>
          <w:u w:val="single"/>
        </w:rPr>
      </w:pPr>
      <w:r>
        <w:rPr>
          <w:rFonts w:ascii="仿宋" w:eastAsia="仿宋" w:hAnsi="仿宋" w:cs="仿宋" w:hint="eastAsia"/>
          <w:color w:val="000000" w:themeColor="text1"/>
        </w:rPr>
        <w:t>乙方：</w:t>
      </w:r>
      <w:r>
        <w:rPr>
          <w:rFonts w:ascii="仿宋" w:eastAsia="仿宋" w:hAnsi="仿宋" w:cs="仿宋" w:hint="eastAsia"/>
          <w:color w:val="000000" w:themeColor="text1"/>
          <w:u w:val="single"/>
        </w:rPr>
        <w:t xml:space="preserve">                     </w:t>
      </w:r>
    </w:p>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公司地址</w:t>
      </w:r>
      <w:r>
        <w:rPr>
          <w:rFonts w:ascii="仿宋" w:eastAsia="仿宋" w:hAnsi="仿宋" w:cs="仿宋" w:hint="eastAsia"/>
          <w:color w:val="000000" w:themeColor="text1"/>
        </w:rPr>
        <w:t xml:space="preserve"> </w:t>
      </w:r>
      <w:r>
        <w:rPr>
          <w:rFonts w:ascii="仿宋" w:eastAsia="仿宋" w:hAnsi="仿宋" w:cs="仿宋" w:hint="eastAsia"/>
          <w:color w:val="000000" w:themeColor="text1"/>
        </w:rPr>
        <w:t>：</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w:t>
      </w:r>
    </w:p>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营业执照复印件（统一社会信用代码：</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w:t>
      </w:r>
    </w:p>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联系人及手机号码：</w:t>
      </w:r>
      <w:r>
        <w:rPr>
          <w:rFonts w:ascii="仿宋" w:eastAsia="仿宋" w:hAnsi="仿宋" w:cs="仿宋" w:hint="eastAsia"/>
          <w:color w:val="000000" w:themeColor="text1"/>
          <w:u w:val="single"/>
        </w:rPr>
        <w:t xml:space="preserve">                     </w:t>
      </w:r>
    </w:p>
    <w:p w:rsidR="0052776F" w:rsidRDefault="0052776F">
      <w:pPr>
        <w:spacing w:line="360" w:lineRule="auto"/>
        <w:ind w:firstLineChars="200" w:firstLine="420"/>
        <w:rPr>
          <w:rFonts w:ascii="仿宋" w:eastAsia="仿宋" w:hAnsi="仿宋" w:cs="仿宋"/>
          <w:color w:val="000000" w:themeColor="text1"/>
        </w:rPr>
      </w:pPr>
    </w:p>
    <w:p w:rsidR="0052776F" w:rsidRDefault="00A11E6D">
      <w:pPr>
        <w:pStyle w:val="aa"/>
        <w:spacing w:before="1" w:line="364" w:lineRule="auto"/>
        <w:ind w:right="231"/>
        <w:jc w:val="left"/>
        <w:rPr>
          <w:rFonts w:ascii="仿宋" w:eastAsia="仿宋" w:hAnsi="仿宋" w:cs="仿宋"/>
          <w:b w:val="0"/>
          <w:color w:val="000000" w:themeColor="text1"/>
          <w:sz w:val="21"/>
          <w:szCs w:val="21"/>
        </w:rPr>
      </w:pPr>
      <w:r>
        <w:rPr>
          <w:rFonts w:ascii="仿宋" w:eastAsia="仿宋" w:hAnsi="仿宋" w:cs="仿宋" w:hint="eastAsia"/>
          <w:b w:val="0"/>
          <w:color w:val="000000" w:themeColor="text1"/>
          <w:sz w:val="21"/>
          <w:szCs w:val="21"/>
        </w:rPr>
        <w:t>为了保护甲、乙双方合法利益，根据《中华人民共和国民法典》、《中华人民共和国政府采购法》及其他有关法律、法规、规章，甲、乙双方同意按照下面的条款和条件签署本合同。</w:t>
      </w:r>
    </w:p>
    <w:p w:rsidR="0052776F" w:rsidRDefault="00A11E6D">
      <w:pPr>
        <w:pStyle w:val="aa"/>
        <w:spacing w:before="1" w:line="364" w:lineRule="auto"/>
        <w:ind w:left="120" w:right="231" w:firstLine="560"/>
        <w:rPr>
          <w:rFonts w:ascii="仿宋" w:eastAsia="仿宋" w:hAnsi="仿宋" w:cs="仿宋"/>
          <w:b w:val="0"/>
          <w:color w:val="000000" w:themeColor="text1"/>
          <w:sz w:val="21"/>
          <w:szCs w:val="21"/>
        </w:rPr>
      </w:pPr>
      <w:r>
        <w:rPr>
          <w:rFonts w:ascii="仿宋" w:eastAsia="仿宋" w:hAnsi="仿宋" w:cs="仿宋" w:hint="eastAsia"/>
          <w:b w:val="0"/>
          <w:color w:val="000000" w:themeColor="text1"/>
          <w:sz w:val="21"/>
          <w:szCs w:val="21"/>
        </w:rPr>
        <w:t>一、产品明细</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047"/>
        <w:gridCol w:w="851"/>
        <w:gridCol w:w="976"/>
        <w:gridCol w:w="710"/>
        <w:gridCol w:w="431"/>
        <w:gridCol w:w="431"/>
        <w:gridCol w:w="629"/>
        <w:gridCol w:w="1046"/>
        <w:gridCol w:w="1107"/>
        <w:gridCol w:w="642"/>
        <w:gridCol w:w="642"/>
      </w:tblGrid>
      <w:tr w:rsidR="0052776F">
        <w:trPr>
          <w:trHeight w:val="819"/>
          <w:jc w:val="center"/>
        </w:trPr>
        <w:tc>
          <w:tcPr>
            <w:tcW w:w="622"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目录序号</w:t>
            </w:r>
          </w:p>
        </w:tc>
        <w:tc>
          <w:tcPr>
            <w:tcW w:w="1047"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目录名称</w:t>
            </w:r>
          </w:p>
        </w:tc>
        <w:tc>
          <w:tcPr>
            <w:tcW w:w="851"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供应商名称</w:t>
            </w:r>
          </w:p>
        </w:tc>
        <w:tc>
          <w:tcPr>
            <w:tcW w:w="976"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产品注册名称</w:t>
            </w:r>
          </w:p>
        </w:tc>
        <w:tc>
          <w:tcPr>
            <w:tcW w:w="710"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注册证号</w:t>
            </w:r>
          </w:p>
        </w:tc>
        <w:tc>
          <w:tcPr>
            <w:tcW w:w="431"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规格</w:t>
            </w:r>
          </w:p>
        </w:tc>
        <w:tc>
          <w:tcPr>
            <w:tcW w:w="431"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型号</w:t>
            </w:r>
          </w:p>
        </w:tc>
        <w:tc>
          <w:tcPr>
            <w:tcW w:w="629"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生产厂家</w:t>
            </w:r>
          </w:p>
        </w:tc>
        <w:tc>
          <w:tcPr>
            <w:tcW w:w="1046"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阳光平台价格（元）</w:t>
            </w:r>
          </w:p>
        </w:tc>
        <w:tc>
          <w:tcPr>
            <w:tcW w:w="1107"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阳光平台组件码</w:t>
            </w:r>
          </w:p>
        </w:tc>
        <w:tc>
          <w:tcPr>
            <w:tcW w:w="642" w:type="dxa"/>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成交价</w:t>
            </w:r>
          </w:p>
        </w:tc>
        <w:tc>
          <w:tcPr>
            <w:tcW w:w="642" w:type="dxa"/>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医保编码</w:t>
            </w:r>
          </w:p>
        </w:tc>
      </w:tr>
      <w:tr w:rsidR="0052776F">
        <w:trPr>
          <w:trHeight w:val="576"/>
          <w:jc w:val="center"/>
        </w:trPr>
        <w:tc>
          <w:tcPr>
            <w:tcW w:w="9134" w:type="dxa"/>
            <w:gridSpan w:val="12"/>
            <w:noWrap/>
            <w:vAlign w:val="center"/>
          </w:tcPr>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详见附件</w:t>
            </w:r>
            <w:r>
              <w:rPr>
                <w:rFonts w:ascii="仿宋" w:eastAsia="仿宋" w:hAnsi="仿宋" w:cs="仿宋" w:hint="eastAsia"/>
                <w:color w:val="000000" w:themeColor="text1"/>
              </w:rPr>
              <w:t>1</w:t>
            </w:r>
          </w:p>
        </w:tc>
      </w:tr>
    </w:tbl>
    <w:p w:rsidR="0052776F" w:rsidRDefault="00A11E6D">
      <w:pPr>
        <w:spacing w:line="360" w:lineRule="auto"/>
        <w:ind w:left="709"/>
        <w:rPr>
          <w:rFonts w:ascii="仿宋" w:eastAsia="仿宋" w:hAnsi="仿宋" w:cs="仿宋"/>
          <w:color w:val="000000" w:themeColor="text1"/>
        </w:rPr>
      </w:pPr>
      <w:r>
        <w:rPr>
          <w:rFonts w:ascii="仿宋" w:eastAsia="仿宋" w:hAnsi="仿宋" w:cs="仿宋" w:hint="eastAsia"/>
          <w:color w:val="000000" w:themeColor="text1"/>
        </w:rPr>
        <w:t>二、产品质量要求</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乙方保证销售给甲方的耗材是这次投标中标的品牌及规格的合格产品，且符合国家相关标准；合同期内，严禁乙方擅自更改耗材的品牌、规格、型号等，否则甲方有权解除本合同。</w:t>
      </w:r>
      <w:r>
        <w:rPr>
          <w:rFonts w:ascii="仿宋" w:eastAsia="仿宋" w:hAnsi="仿宋" w:cs="仿宋" w:hint="eastAsia"/>
          <w:color w:val="000000" w:themeColor="text1"/>
        </w:rPr>
        <w:t xml:space="preserve"> </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三、产品价格及购买数量</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产品价格：乙方按中标价格向甲方提供产品，并保证该价格不高于全国医疗机构或当地同级别医院实际供货的最低价格，否则，甲方有权立即解除合同，且已供货的产品按全国或当地同级别医院最低价的</w:t>
      </w:r>
      <w:r>
        <w:rPr>
          <w:rFonts w:ascii="仿宋" w:eastAsia="仿宋" w:hAnsi="仿宋" w:cs="仿宋" w:hint="eastAsia"/>
          <w:color w:val="000000" w:themeColor="text1"/>
        </w:rPr>
        <w:t>8</w:t>
      </w:r>
      <w:r>
        <w:rPr>
          <w:rFonts w:ascii="仿宋" w:eastAsia="仿宋" w:hAnsi="仿宋" w:cs="仿宋" w:hint="eastAsia"/>
          <w:color w:val="000000" w:themeColor="text1"/>
        </w:rPr>
        <w:t>折结算。</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购买数量：本合同项下产品采用乙方固定单价按甲方需求供货的形式，具体产品购买</w:t>
      </w:r>
      <w:r>
        <w:rPr>
          <w:rFonts w:ascii="仿宋" w:eastAsia="仿宋" w:hAnsi="仿宋" w:cs="仿宋" w:hint="eastAsia"/>
          <w:color w:val="000000" w:themeColor="text1"/>
        </w:rPr>
        <w:lastRenderedPageBreak/>
        <w:t>数量以甲方订单为准。</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四、本合同有效期自</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年</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月</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日至</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年</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月</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日，在合同期限内因甲方内部文件要求、国家政策、法律法规发生变化，甲方需执行同类产品重新招标，乙方未投标或投标后未中标的，视为本合同已经提前到期（乙方不能继续供应该产品），合同自动解除。</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五、甲方订货形式及订货信息送达</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、乙方耗材由负责甲方耗材集中配送公司进行配送，配送公司收取的配送服务费</w:t>
      </w:r>
      <w:r>
        <w:rPr>
          <w:rFonts w:ascii="仿宋" w:eastAsia="仿宋" w:hAnsi="仿宋" w:cs="仿宋" w:hint="eastAsia"/>
          <w:color w:val="000000" w:themeColor="text1"/>
        </w:rPr>
        <w:t>,</w:t>
      </w:r>
      <w:r>
        <w:rPr>
          <w:rFonts w:ascii="仿宋" w:eastAsia="仿宋" w:hAnsi="仿宋" w:cs="仿宋" w:hint="eastAsia"/>
          <w:color w:val="000000" w:themeColor="text1"/>
        </w:rPr>
        <w:t>由乙方承担。低值耗材收取销售金额的</w:t>
      </w:r>
      <w:r>
        <w:rPr>
          <w:rFonts w:ascii="仿宋" w:eastAsia="仿宋" w:hAnsi="仿宋" w:cs="仿宋" w:hint="eastAsia"/>
          <w:color w:val="000000" w:themeColor="text1"/>
        </w:rPr>
        <w:t>2.7%</w:t>
      </w:r>
      <w:r>
        <w:rPr>
          <w:rFonts w:ascii="仿宋" w:eastAsia="仿宋" w:hAnsi="仿宋" w:cs="仿宋" w:hint="eastAsia"/>
          <w:color w:val="000000" w:themeColor="text1"/>
        </w:rPr>
        <w:t>，高值耗材收取销售金额的</w:t>
      </w:r>
      <w:r>
        <w:rPr>
          <w:rFonts w:ascii="仿宋" w:eastAsia="仿宋" w:hAnsi="仿宋" w:cs="仿宋" w:hint="eastAsia"/>
          <w:color w:val="000000" w:themeColor="text1"/>
        </w:rPr>
        <w:t>1.5%,</w:t>
      </w:r>
      <w:r>
        <w:rPr>
          <w:rFonts w:ascii="仿宋" w:eastAsia="仿宋" w:hAnsi="仿宋" w:cs="仿宋" w:hint="eastAsia"/>
          <w:color w:val="000000" w:themeColor="text1"/>
        </w:rPr>
        <w:t>集中带量采购产品除外。</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、乙方提供的品种出现质量事故，造成不良后果，一切损失费用及赔偿由乙方负责。</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、为保障</w:t>
      </w:r>
      <w:r>
        <w:rPr>
          <w:rFonts w:ascii="仿宋" w:eastAsia="仿宋" w:hAnsi="仿宋" w:cs="仿宋" w:hint="eastAsia"/>
          <w:color w:val="000000" w:themeColor="text1"/>
        </w:rPr>
        <w:t>医疗业务的正常开展和患者的临时需要，当甲方通知乙方需要目录内耗材不能及时按要求提供，或出现推诿等情况，甲方有权随时解除合同。</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、新产品中标后试运行</w:t>
      </w:r>
      <w:r>
        <w:rPr>
          <w:rFonts w:ascii="仿宋" w:eastAsia="仿宋" w:hAnsi="仿宋" w:cs="仿宋" w:hint="eastAsia"/>
          <w:color w:val="000000" w:themeColor="text1"/>
        </w:rPr>
        <w:t>1</w:t>
      </w:r>
      <w:r>
        <w:rPr>
          <w:rFonts w:ascii="仿宋" w:eastAsia="仿宋" w:hAnsi="仿宋" w:cs="仿宋" w:hint="eastAsia"/>
          <w:color w:val="000000" w:themeColor="text1"/>
        </w:rPr>
        <w:t>个月，如果试运行期间，产品不适应临床需要，甲方有权终止使用。</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、乙方需参与耗材的效期管理，订单计划内的耗材，配送时如失效期在</w:t>
      </w:r>
      <w:r>
        <w:rPr>
          <w:rFonts w:ascii="仿宋" w:eastAsia="仿宋" w:hAnsi="仿宋" w:cs="仿宋" w:hint="eastAsia"/>
          <w:color w:val="000000" w:themeColor="text1"/>
        </w:rPr>
        <w:t>1</w:t>
      </w:r>
      <w:r>
        <w:rPr>
          <w:rFonts w:ascii="仿宋" w:eastAsia="仿宋" w:hAnsi="仿宋" w:cs="仿宋" w:hint="eastAsia"/>
          <w:color w:val="000000" w:themeColor="text1"/>
        </w:rPr>
        <w:t>年以内的，甲方拒绝付款（产品本身效期短的除外）。</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乙方业务联系人员姓名：</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w:t>
      </w:r>
      <w:r>
        <w:rPr>
          <w:rFonts w:ascii="仿宋" w:eastAsia="仿宋" w:hAnsi="仿宋" w:cs="仿宋" w:hint="eastAsia"/>
          <w:color w:val="000000" w:themeColor="text1"/>
        </w:rPr>
        <w:t>联系电话：</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乙方变更联系人时应于当日及时通知甲方。</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六、资质及产品验证</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乙方向甲方供货前应将其产品有效证件及公司有效证</w:t>
      </w:r>
      <w:r>
        <w:rPr>
          <w:rFonts w:ascii="仿宋" w:eastAsia="仿宋" w:hAnsi="仿宋" w:cs="仿宋" w:hint="eastAsia"/>
          <w:color w:val="000000" w:themeColor="text1"/>
        </w:rPr>
        <w:t>照等交甲方物资供应中心录入备案。厂家授权经销商的授权书必须覆盖本合同有效期，如果厂家取消授权，则合同自动失效。合同有效期内，乙方不得擅自转让本合同，否则甲方有权解除本合同。</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七、债权债务转让</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合同期内，未经甲方同意，乙方供货义务不得转让给第三人，否则，甲方可以单方解除本合同。</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本合同项下乙方收取货款的权利，未经甲方同意，不得转让。</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八、交货地点</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浏阳市人民医院设备器材部</w:t>
      </w:r>
      <w:r>
        <w:rPr>
          <w:rFonts w:ascii="仿宋" w:eastAsia="仿宋" w:hAnsi="仿宋" w:cs="仿宋" w:hint="eastAsia"/>
          <w:color w:val="000000" w:themeColor="text1"/>
        </w:rPr>
        <w:t xml:space="preserve"> </w:t>
      </w:r>
      <w:r>
        <w:rPr>
          <w:rFonts w:ascii="仿宋" w:eastAsia="仿宋" w:hAnsi="仿宋" w:cs="仿宋" w:hint="eastAsia"/>
          <w:color w:val="000000" w:themeColor="text1"/>
        </w:rPr>
        <w:t>（甲方指定仓库）。</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九、备货承诺及交货时间</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lastRenderedPageBreak/>
        <w:t>1</w:t>
      </w:r>
      <w:r>
        <w:rPr>
          <w:rFonts w:ascii="仿宋" w:eastAsia="仿宋" w:hAnsi="仿宋" w:cs="仿宋" w:hint="eastAsia"/>
          <w:color w:val="000000" w:themeColor="text1"/>
        </w:rPr>
        <w:t>、备货承诺：乙方承诺在合同期内为甲方预留充足备货。</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、交货时间：自订单送达之日起</w:t>
      </w:r>
      <w:r>
        <w:rPr>
          <w:rFonts w:ascii="仿宋" w:eastAsia="仿宋" w:hAnsi="仿宋" w:cs="仿宋" w:hint="eastAsia"/>
          <w:color w:val="000000" w:themeColor="text1"/>
        </w:rPr>
        <w:t>3</w:t>
      </w:r>
      <w:r>
        <w:rPr>
          <w:rFonts w:ascii="仿宋" w:eastAsia="仿宋" w:hAnsi="仿宋" w:cs="仿宋" w:hint="eastAsia"/>
          <w:color w:val="000000" w:themeColor="text1"/>
        </w:rPr>
        <w:t>个工作日</w:t>
      </w:r>
      <w:r>
        <w:rPr>
          <w:rFonts w:ascii="仿宋" w:eastAsia="仿宋" w:hAnsi="仿宋" w:cs="仿宋" w:hint="eastAsia"/>
          <w:color w:val="000000" w:themeColor="text1"/>
        </w:rPr>
        <w:t>内。</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如乙方未按合同规定时间将产品运到甲方指定地点或未按约定时间送到全部产品（经甲方书面同意允许延期交货的产品除外），即视为违约，乙方应向甲方支付本合同总货款</w:t>
      </w:r>
      <w:r>
        <w:rPr>
          <w:rFonts w:ascii="仿宋" w:eastAsia="仿宋" w:hAnsi="仿宋" w:cs="仿宋" w:hint="eastAsia"/>
          <w:color w:val="000000" w:themeColor="text1"/>
        </w:rPr>
        <w:t xml:space="preserve"> 20%</w:t>
      </w:r>
      <w:r>
        <w:rPr>
          <w:rFonts w:ascii="仿宋" w:eastAsia="仿宋" w:hAnsi="仿宋" w:cs="仿宋" w:hint="eastAsia"/>
          <w:color w:val="000000" w:themeColor="text1"/>
        </w:rPr>
        <w:t>的违约金。</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十、运输及运输相关费用</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乙方负责安排运输（送货上门）并承担运输装卸相关费用，在途货物损耗、灭失风险归乙方承担。</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十一、付款要求及方式</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、货到甲方指定地点，甲乙双方共同对产品进行验收，乙方每月需向甲方提供符合甲方要求的发票，经甲方核对</w:t>
      </w:r>
      <w:r>
        <w:rPr>
          <w:rFonts w:ascii="仿宋" w:eastAsia="仿宋" w:hAnsi="仿宋" w:cs="仿宋" w:hint="eastAsia"/>
          <w:color w:val="000000" w:themeColor="text1"/>
        </w:rPr>
        <w:t>SPD</w:t>
      </w:r>
      <w:r>
        <w:rPr>
          <w:rFonts w:ascii="仿宋" w:eastAsia="仿宋" w:hAnsi="仿宋" w:cs="仿宋" w:hint="eastAsia"/>
          <w:color w:val="000000" w:themeColor="text1"/>
        </w:rPr>
        <w:t>系统内耗材结算数据与所开具发票一致，甲方在完成内部付款流程后，根据医院财务制度付款。</w:t>
      </w:r>
      <w:r>
        <w:rPr>
          <w:rFonts w:ascii="仿宋" w:eastAsia="仿宋" w:hAnsi="仿宋" w:cs="仿宋" w:hint="eastAsia"/>
          <w:color w:val="000000" w:themeColor="text1"/>
        </w:rPr>
        <w:t xml:space="preserve"> </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应付款项甲方支付至本合同约定的账号，合同期内乙方不得更改收款账户，甲方仅进行一次支付，如支付失败，甲方有权暂停支付至乙方提供新的符合要求的收款账户及相关证明文件之日。乙方变更工商信息时应及时以书面的形式告知甲方，未及时告知而导致乙方损失则由乙方自行负责，甲方不承担责任。</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、货款结算方式：签发</w:t>
      </w:r>
      <w:r>
        <w:rPr>
          <w:rFonts w:ascii="仿宋" w:eastAsia="仿宋" w:hAnsi="仿宋" w:cs="仿宋" w:hint="eastAsia"/>
          <w:color w:val="000000" w:themeColor="text1"/>
        </w:rPr>
        <w:t>6</w:t>
      </w:r>
      <w:r>
        <w:rPr>
          <w:rFonts w:ascii="仿宋" w:eastAsia="仿宋" w:hAnsi="仿宋" w:cs="仿宋" w:hint="eastAsia"/>
          <w:color w:val="000000" w:themeColor="text1"/>
        </w:rPr>
        <w:t>个月银行承兑汇票，集中带量产品按照政策执行。</w:t>
      </w:r>
    </w:p>
    <w:p w:rsidR="0052776F" w:rsidRDefault="00A11E6D">
      <w:pPr>
        <w:spacing w:line="360" w:lineRule="auto"/>
        <w:rPr>
          <w:rFonts w:ascii="仿宋" w:eastAsia="仿宋" w:hAnsi="仿宋" w:cs="仿宋"/>
          <w:color w:val="000000" w:themeColor="text1"/>
          <w:u w:val="single"/>
        </w:rPr>
      </w:pPr>
      <w:r>
        <w:rPr>
          <w:rFonts w:ascii="仿宋" w:eastAsia="仿宋" w:hAnsi="仿宋" w:cs="仿宋" w:hint="eastAsia"/>
          <w:color w:val="000000" w:themeColor="text1"/>
        </w:rPr>
        <w:t>乙方的收款账号为：</w:t>
      </w:r>
      <w:r>
        <w:rPr>
          <w:rFonts w:ascii="仿宋" w:eastAsia="仿宋" w:hAnsi="仿宋" w:cs="仿宋" w:hint="eastAsia"/>
          <w:color w:val="000000" w:themeColor="text1"/>
          <w:u w:val="single"/>
        </w:rPr>
        <w:t xml:space="preserve">                       </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    </w:t>
      </w:r>
      <w:r>
        <w:rPr>
          <w:rFonts w:ascii="仿宋" w:eastAsia="仿宋" w:hAnsi="仿宋" w:cs="仿宋" w:hint="eastAsia"/>
          <w:color w:val="000000" w:themeColor="text1"/>
        </w:rPr>
        <w:t>开户银行：</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w:t>
      </w:r>
      <w:r>
        <w:rPr>
          <w:rFonts w:ascii="仿宋" w:eastAsia="仿宋" w:hAnsi="仿宋" w:cs="仿宋" w:hint="eastAsia"/>
          <w:color w:val="000000" w:themeColor="text1"/>
        </w:rPr>
        <w:t xml:space="preserve"> </w:t>
      </w:r>
      <w:r>
        <w:rPr>
          <w:rFonts w:ascii="仿宋" w:eastAsia="仿宋" w:hAnsi="仿宋" w:cs="仿宋" w:hint="eastAsia"/>
          <w:color w:val="000000" w:themeColor="text1"/>
        </w:rPr>
        <w:t xml:space="preserve">　</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 xml:space="preserve">    </w:t>
      </w:r>
      <w:r>
        <w:rPr>
          <w:rFonts w:ascii="仿宋" w:eastAsia="仿宋" w:hAnsi="仿宋" w:cs="仿宋" w:hint="eastAsia"/>
          <w:color w:val="000000" w:themeColor="text1"/>
        </w:rPr>
        <w:t>户</w:t>
      </w:r>
      <w:r>
        <w:rPr>
          <w:rFonts w:ascii="仿宋" w:eastAsia="仿宋" w:hAnsi="仿宋" w:cs="仿宋" w:hint="eastAsia"/>
          <w:color w:val="000000" w:themeColor="text1"/>
        </w:rPr>
        <w:t xml:space="preserve">    </w:t>
      </w:r>
      <w:r>
        <w:rPr>
          <w:rFonts w:ascii="仿宋" w:eastAsia="仿宋" w:hAnsi="仿宋" w:cs="仿宋" w:hint="eastAsia"/>
          <w:color w:val="000000" w:themeColor="text1"/>
        </w:rPr>
        <w:t>名：</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w:t>
      </w:r>
      <w:r>
        <w:rPr>
          <w:rFonts w:ascii="仿宋" w:eastAsia="仿宋" w:hAnsi="仿宋" w:cs="仿宋" w:hint="eastAsia"/>
          <w:color w:val="000000" w:themeColor="text1"/>
        </w:rPr>
        <w:t xml:space="preserve">　</w:t>
      </w:r>
      <w:r>
        <w:rPr>
          <w:rFonts w:ascii="仿宋" w:eastAsia="仿宋" w:hAnsi="仿宋" w:cs="仿宋" w:hint="eastAsia"/>
          <w:color w:val="000000" w:themeColor="text1"/>
        </w:rPr>
        <w:t xml:space="preserve">                 </w:t>
      </w:r>
      <w:r>
        <w:rPr>
          <w:rFonts w:ascii="仿宋" w:eastAsia="仿宋" w:hAnsi="仿宋" w:cs="仿宋" w:hint="eastAsia"/>
          <w:color w:val="000000" w:themeColor="text1"/>
        </w:rPr>
        <w:t xml:space="preserve">　</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十二、知识产权及产品销售权利</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乙方保证对本合同项下产品在合同期内拥有完全知识产权或知识产权授权，对于所涉及的第三方知识产权予以了充分的尊重和保护，乙方为本合同所提供的相关产品均不存在知识产权方面的瑕疵，否则乙方应对甲方因使用乙方产品导致任何第三方向甲方提起知识产权索赔要求、诉讼或其他侵权指控行为承担全部责任。</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乙方保证对本合同项下产品在合同期内拥有完全</w:t>
      </w:r>
      <w:r>
        <w:rPr>
          <w:rFonts w:ascii="仿宋" w:eastAsia="仿宋" w:hAnsi="仿宋" w:cs="仿宋" w:hint="eastAsia"/>
          <w:color w:val="000000" w:themeColor="text1"/>
        </w:rPr>
        <w:t>的销售权利（包括但不限于代理经营权等），如乙方在合同期内丧失产品销售权导致无法供货，甲方可单方解除合同。乙方应当承担本合同总金额</w:t>
      </w:r>
      <w:r>
        <w:rPr>
          <w:rFonts w:ascii="仿宋" w:eastAsia="仿宋" w:hAnsi="仿宋" w:cs="仿宋" w:hint="eastAsia"/>
          <w:color w:val="000000" w:themeColor="text1"/>
        </w:rPr>
        <w:t>20%</w:t>
      </w:r>
      <w:r>
        <w:rPr>
          <w:rFonts w:ascii="仿宋" w:eastAsia="仿宋" w:hAnsi="仿宋" w:cs="仿宋" w:hint="eastAsia"/>
          <w:color w:val="000000" w:themeColor="text1"/>
        </w:rPr>
        <w:t>的违约责任，且应当承担甲方全部损失，包括但不限于重新招标、使用替代产品等。</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lastRenderedPageBreak/>
        <w:t>十三、售后服务及售后发生事件处理</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乙方必须遵守商业道德及国家的相关法规，依照投标时的承诺和本合同约定，按质按量按时提供产品并提供良好的售后服务。凡因乙方产品质量和服务质量等原因引起的医疗纠纷，由乙方负全部法律责任和经济责任（首先乙方应无条件协助医院解决患者提出的合理要求及问题），同时甲方有权解除本合同</w:t>
      </w:r>
      <w:r>
        <w:rPr>
          <w:rFonts w:ascii="仿宋" w:eastAsia="仿宋" w:hAnsi="仿宋" w:cs="仿宋" w:hint="eastAsia"/>
          <w:color w:val="000000" w:themeColor="text1"/>
        </w:rPr>
        <w:t>。因使用本合同约定耗材或试剂的设备发生故障等原因造成的产品损耗由乙方承担，甲方可直接以损耗冲减乙方供货量；因使用本合同约定耗材</w:t>
      </w:r>
      <w:r>
        <w:rPr>
          <w:rFonts w:ascii="仿宋" w:eastAsia="仿宋" w:hAnsi="仿宋" w:cs="仿宋" w:hint="eastAsia"/>
          <w:color w:val="000000" w:themeColor="text1"/>
        </w:rPr>
        <w:t>/</w:t>
      </w:r>
      <w:r>
        <w:rPr>
          <w:rFonts w:ascii="仿宋" w:eastAsia="仿宋" w:hAnsi="仿宋" w:cs="仿宋" w:hint="eastAsia"/>
          <w:color w:val="000000" w:themeColor="text1"/>
        </w:rPr>
        <w:t>试剂或设备本身原因产生的医疗损害责任和安全事故责任等由乙方负责。</w:t>
      </w:r>
    </w:p>
    <w:p w:rsidR="0052776F" w:rsidRDefault="00A11E6D">
      <w:pPr>
        <w:ind w:firstLineChars="200" w:firstLine="420"/>
        <w:rPr>
          <w:rFonts w:ascii="仿宋" w:eastAsia="仿宋" w:hAnsi="仿宋" w:cs="仿宋"/>
          <w:color w:val="000000" w:themeColor="text1"/>
        </w:rPr>
      </w:pPr>
      <w:r>
        <w:rPr>
          <w:rFonts w:ascii="仿宋" w:eastAsia="仿宋" w:hAnsi="仿宋" w:cs="仿宋" w:hint="eastAsia"/>
          <w:color w:val="000000" w:themeColor="text1"/>
        </w:rPr>
        <w:t>十四、纠纷解决方式</w:t>
      </w:r>
    </w:p>
    <w:p w:rsidR="0052776F" w:rsidRDefault="00A11E6D">
      <w:pPr>
        <w:ind w:firstLineChars="200" w:firstLine="420"/>
        <w:rPr>
          <w:rFonts w:ascii="仿宋" w:eastAsia="仿宋" w:hAnsi="仿宋" w:cs="仿宋"/>
          <w:color w:val="000000" w:themeColor="text1"/>
        </w:rPr>
      </w:pPr>
      <w:r>
        <w:rPr>
          <w:rFonts w:ascii="仿宋" w:eastAsia="仿宋" w:hAnsi="仿宋" w:cs="仿宋" w:hint="eastAsia"/>
          <w:color w:val="000000" w:themeColor="text1"/>
        </w:rPr>
        <w:t>双方诚实尽责履行合同，如发生纠纷，尽量协商解决；协商不成时，由浏阳市人民法院诉讼管辖。</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十五、合同解除</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除本合同条款约定的合同解除情形之外，乙方如有下列情形之一的，甲方有权解除合同：</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、在合同期内甲方有权对乙方的服务质量、响应及时性、货物质量等进行不定期考核，甲方评价乙方考核不合格的；</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、服务</w:t>
      </w:r>
      <w:r>
        <w:rPr>
          <w:rFonts w:ascii="仿宋" w:eastAsia="仿宋" w:hAnsi="仿宋" w:cs="仿宋" w:hint="eastAsia"/>
          <w:color w:val="000000" w:themeColor="text1"/>
        </w:rPr>
        <w:t>期内如乙方出现违法行为或被执法机关吊销营业执照、取消资质、责令停业、暂扣安全生产许可证以及财务被接管或冻结情况的。</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、因乙方原因，未按期交货一次以上；或未按招标文件、投标文件及合同规定履行服务承诺一次以上；</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、乙方完成交货订单未在规定时间内向甲方提交结算发票</w:t>
      </w:r>
      <w:r>
        <w:rPr>
          <w:rFonts w:ascii="仿宋" w:eastAsia="仿宋" w:hAnsi="仿宋" w:cs="仿宋" w:hint="eastAsia"/>
          <w:color w:val="000000" w:themeColor="text1"/>
        </w:rPr>
        <w:t>2</w:t>
      </w:r>
      <w:r>
        <w:rPr>
          <w:rFonts w:ascii="仿宋" w:eastAsia="仿宋" w:hAnsi="仿宋" w:cs="仿宋" w:hint="eastAsia"/>
          <w:color w:val="000000" w:themeColor="text1"/>
        </w:rPr>
        <w:t>次以上。</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、不依据中标清单制定本合同，擅自更改配送目录，不依据本合同所签订的耗材品牌、型号、单价等约定内容进行供货。</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十六、本合同的解除责任</w:t>
      </w:r>
    </w:p>
    <w:p w:rsidR="0052776F" w:rsidRDefault="00A11E6D">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本合同自甲方解除通知送达到乙方之日起解除，乙方应于本合同解除之日起</w:t>
      </w:r>
      <w:r>
        <w:rPr>
          <w:rFonts w:ascii="仿宋" w:eastAsia="仿宋" w:hAnsi="仿宋" w:cs="仿宋" w:hint="eastAsia"/>
          <w:color w:val="000000" w:themeColor="text1"/>
        </w:rPr>
        <w:t>7</w:t>
      </w:r>
      <w:r>
        <w:rPr>
          <w:rFonts w:ascii="仿宋" w:eastAsia="仿宋" w:hAnsi="仿宋" w:cs="仿宋" w:hint="eastAsia"/>
          <w:color w:val="000000" w:themeColor="text1"/>
        </w:rPr>
        <w:t>日内向甲方支付本合同总金额</w:t>
      </w:r>
      <w:r>
        <w:rPr>
          <w:rFonts w:ascii="仿宋" w:eastAsia="仿宋" w:hAnsi="仿宋" w:cs="仿宋" w:hint="eastAsia"/>
          <w:color w:val="000000" w:themeColor="text1"/>
        </w:rPr>
        <w:t>20</w:t>
      </w:r>
      <w:r>
        <w:rPr>
          <w:rFonts w:ascii="仿宋" w:eastAsia="仿宋" w:hAnsi="仿宋" w:cs="仿宋" w:hint="eastAsia"/>
          <w:color w:val="000000" w:themeColor="text1"/>
        </w:rPr>
        <w:t>％的违约金，如未能按期支付相关违约金等，乙方同意按两倍同期银行贷款利率向甲方支付此违约金的利息，甲方有权利以货款抵扣违约金及利息。解除通知的送达方式包括但不限于：书面手递送达、快递送达、电子邮件送达、短信送达等。送达地址为本合同列明的地址，自解除通知发出之日起</w:t>
      </w:r>
      <w:r>
        <w:rPr>
          <w:rFonts w:ascii="仿宋" w:eastAsia="仿宋" w:hAnsi="仿宋" w:cs="仿宋" w:hint="eastAsia"/>
          <w:color w:val="000000" w:themeColor="text1"/>
        </w:rPr>
        <w:t>7</w:t>
      </w:r>
      <w:r>
        <w:rPr>
          <w:rFonts w:ascii="仿宋" w:eastAsia="仿宋" w:hAnsi="仿宋" w:cs="仿宋" w:hint="eastAsia"/>
          <w:color w:val="000000" w:themeColor="text1"/>
        </w:rPr>
        <w:t>个自然日后视为送达。</w:t>
      </w:r>
    </w:p>
    <w:p w:rsidR="0052776F" w:rsidRDefault="00A11E6D">
      <w:pPr>
        <w:spacing w:line="360" w:lineRule="auto"/>
        <w:ind w:firstLineChars="196" w:firstLine="412"/>
        <w:rPr>
          <w:rFonts w:ascii="仿宋" w:eastAsia="仿宋" w:hAnsi="仿宋" w:cs="仿宋"/>
          <w:color w:val="000000" w:themeColor="text1"/>
        </w:rPr>
      </w:pPr>
      <w:r>
        <w:rPr>
          <w:rFonts w:ascii="仿宋" w:eastAsia="仿宋" w:hAnsi="仿宋" w:cs="仿宋" w:hint="eastAsia"/>
          <w:color w:val="000000" w:themeColor="text1"/>
        </w:rPr>
        <w:t>十七、下列文件属本合同的依据和附件，具有同等的法律效力：</w:t>
      </w:r>
    </w:p>
    <w:p w:rsidR="0052776F" w:rsidRDefault="00A11E6D">
      <w:pPr>
        <w:spacing w:line="360" w:lineRule="auto"/>
        <w:ind w:firstLineChars="196" w:firstLine="412"/>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、在采购或合同履行过程中乙方作出的承诺以及双方协商达成的变更或补充协议</w:t>
      </w:r>
    </w:p>
    <w:p w:rsidR="0052776F" w:rsidRDefault="00A11E6D">
      <w:pPr>
        <w:spacing w:line="360" w:lineRule="auto"/>
        <w:ind w:firstLineChars="196" w:firstLine="412"/>
        <w:rPr>
          <w:rFonts w:ascii="仿宋" w:eastAsia="仿宋" w:hAnsi="仿宋" w:cs="仿宋"/>
          <w:color w:val="000000" w:themeColor="text1"/>
        </w:rPr>
      </w:pPr>
      <w:r>
        <w:rPr>
          <w:rFonts w:ascii="仿宋" w:eastAsia="仿宋" w:hAnsi="仿宋" w:cs="仿宋" w:hint="eastAsia"/>
          <w:color w:val="000000" w:themeColor="text1"/>
        </w:rPr>
        <w:lastRenderedPageBreak/>
        <w:t>2</w:t>
      </w:r>
      <w:r>
        <w:rPr>
          <w:rFonts w:ascii="仿宋" w:eastAsia="仿宋" w:hAnsi="仿宋" w:cs="仿宋" w:hint="eastAsia"/>
          <w:color w:val="000000" w:themeColor="text1"/>
        </w:rPr>
        <w:t>、中标通知书</w:t>
      </w:r>
    </w:p>
    <w:p w:rsidR="0052776F" w:rsidRDefault="00A11E6D">
      <w:pPr>
        <w:spacing w:line="360" w:lineRule="auto"/>
        <w:ind w:firstLineChars="196" w:firstLine="412"/>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、入围目录清单</w:t>
      </w:r>
    </w:p>
    <w:p w:rsidR="0052776F" w:rsidRDefault="00A11E6D">
      <w:pPr>
        <w:ind w:firstLineChars="200" w:firstLine="420"/>
        <w:rPr>
          <w:rFonts w:ascii="仿宋" w:eastAsia="仿宋" w:hAnsi="仿宋" w:cs="仿宋"/>
          <w:color w:val="000000" w:themeColor="text1"/>
        </w:rPr>
      </w:pPr>
      <w:r>
        <w:rPr>
          <w:rFonts w:ascii="仿宋" w:eastAsia="仿宋" w:hAnsi="仿宋" w:cs="仿宋" w:hint="eastAsia"/>
          <w:color w:val="000000" w:themeColor="text1"/>
        </w:rPr>
        <w:t>十八、本合同未尽事宜，由双方另行商定予以补充，补充条款与本合同具有同等法律效力。上述各项连同附页，具有同等法律效力。本合同一式四份，甲乙双方各执两份，自双方法定代表人签字盖章后生效。乙方必须注意，在法定代表人不能亲自签订本合同时，乙方应向甲方提交授权委托书原件。</w:t>
      </w:r>
    </w:p>
    <w:p w:rsidR="0052776F" w:rsidRDefault="00A11E6D">
      <w:pPr>
        <w:ind w:firstLineChars="200" w:firstLine="420"/>
        <w:rPr>
          <w:rFonts w:ascii="仿宋" w:eastAsia="仿宋" w:hAnsi="仿宋" w:cs="仿宋"/>
          <w:color w:val="000000" w:themeColor="text1"/>
        </w:rPr>
      </w:pPr>
      <w:r>
        <w:rPr>
          <w:rFonts w:ascii="仿宋" w:eastAsia="仿宋" w:hAnsi="仿宋" w:cs="仿宋" w:hint="eastAsia"/>
          <w:color w:val="000000" w:themeColor="text1"/>
        </w:rPr>
        <w:t>甲方：浏阳市人民医院</w:t>
      </w:r>
      <w:r>
        <w:rPr>
          <w:rFonts w:ascii="仿宋" w:eastAsia="仿宋" w:hAnsi="仿宋" w:cs="仿宋" w:hint="eastAsia"/>
          <w:color w:val="000000" w:themeColor="text1"/>
        </w:rPr>
        <w:t xml:space="preserve">           </w:t>
      </w:r>
      <w:r>
        <w:rPr>
          <w:rFonts w:ascii="仿宋" w:eastAsia="仿宋" w:hAnsi="仿宋" w:cs="仿宋" w:hint="eastAsia"/>
          <w:color w:val="000000" w:themeColor="text1"/>
        </w:rPr>
        <w:t>乙方：</w:t>
      </w:r>
      <w:r>
        <w:rPr>
          <w:rFonts w:ascii="仿宋" w:eastAsia="仿宋" w:hAnsi="仿宋" w:cs="仿宋" w:hint="eastAsia"/>
          <w:color w:val="000000" w:themeColor="text1"/>
        </w:rPr>
        <w:t xml:space="preserve"> </w:t>
      </w:r>
    </w:p>
    <w:p w:rsidR="0052776F" w:rsidRDefault="0052776F">
      <w:pPr>
        <w:ind w:firstLineChars="200" w:firstLine="420"/>
        <w:rPr>
          <w:rFonts w:ascii="仿宋" w:eastAsia="仿宋" w:hAnsi="仿宋" w:cs="仿宋"/>
          <w:color w:val="000000" w:themeColor="text1"/>
        </w:rPr>
      </w:pPr>
    </w:p>
    <w:p w:rsidR="0052776F" w:rsidRDefault="00A11E6D">
      <w:pPr>
        <w:ind w:firstLineChars="200" w:firstLine="420"/>
        <w:rPr>
          <w:rFonts w:ascii="仿宋" w:eastAsia="仿宋" w:hAnsi="仿宋" w:cs="仿宋"/>
          <w:color w:val="000000" w:themeColor="text1"/>
        </w:rPr>
      </w:pPr>
      <w:r>
        <w:rPr>
          <w:rFonts w:ascii="仿宋" w:eastAsia="仿宋" w:hAnsi="仿宋" w:cs="仿宋" w:hint="eastAsia"/>
          <w:color w:val="000000" w:themeColor="text1"/>
        </w:rPr>
        <w:t>法定代表人：</w:t>
      </w:r>
      <w:r>
        <w:rPr>
          <w:rFonts w:ascii="仿宋" w:eastAsia="仿宋" w:hAnsi="仿宋" w:cs="仿宋" w:hint="eastAsia"/>
          <w:color w:val="000000" w:themeColor="text1"/>
        </w:rPr>
        <w:t xml:space="preserve">                  </w:t>
      </w:r>
      <w:r>
        <w:rPr>
          <w:rFonts w:ascii="仿宋" w:eastAsia="仿宋" w:hAnsi="仿宋" w:cs="仿宋" w:hint="eastAsia"/>
          <w:color w:val="000000" w:themeColor="text1"/>
        </w:rPr>
        <w:t>法定代表人或委托代理人：</w:t>
      </w:r>
    </w:p>
    <w:p w:rsidR="0052776F" w:rsidRDefault="0052776F">
      <w:pPr>
        <w:ind w:firstLineChars="1750" w:firstLine="3675"/>
        <w:rPr>
          <w:rFonts w:ascii="仿宋" w:eastAsia="仿宋" w:hAnsi="仿宋" w:cs="仿宋"/>
          <w:color w:val="000000" w:themeColor="text1"/>
        </w:rPr>
      </w:pPr>
    </w:p>
    <w:p w:rsidR="0052776F" w:rsidRDefault="00A11E6D">
      <w:pPr>
        <w:ind w:firstLineChars="1750" w:firstLine="3675"/>
        <w:rPr>
          <w:rFonts w:ascii="仿宋" w:eastAsia="仿宋" w:hAnsi="仿宋" w:cs="仿宋"/>
          <w:color w:val="000000" w:themeColor="text1"/>
        </w:rPr>
        <w:sectPr w:rsidR="0052776F">
          <w:footerReference w:type="default" r:id="rId14"/>
          <w:headerReference w:type="first" r:id="rId15"/>
          <w:pgSz w:w="11906" w:h="16838"/>
          <w:pgMar w:top="1440" w:right="1800" w:bottom="1440" w:left="1800" w:header="851" w:footer="992" w:gutter="0"/>
          <w:pgNumType w:fmt="numberInDash"/>
          <w:cols w:space="720"/>
          <w:titlePg/>
          <w:docGrid w:type="lines" w:linePitch="312"/>
        </w:sectPr>
      </w:pPr>
      <w:r>
        <w:rPr>
          <w:rFonts w:ascii="仿宋" w:eastAsia="仿宋" w:hAnsi="仿宋" w:cs="仿宋" w:hint="eastAsia"/>
          <w:color w:val="000000" w:themeColor="text1"/>
        </w:rPr>
        <w:t>二</w:t>
      </w:r>
      <w:r>
        <w:rPr>
          <w:rFonts w:ascii="仿宋" w:eastAsia="仿宋" w:hAnsi="仿宋" w:cs="仿宋" w:hint="eastAsia"/>
          <w:color w:val="000000" w:themeColor="text1"/>
        </w:rPr>
        <w:t xml:space="preserve">0     </w:t>
      </w:r>
      <w:r>
        <w:rPr>
          <w:rFonts w:ascii="仿宋" w:eastAsia="仿宋" w:hAnsi="仿宋" w:cs="仿宋" w:hint="eastAsia"/>
          <w:color w:val="000000" w:themeColor="text1"/>
        </w:rPr>
        <w:t>年</w:t>
      </w:r>
      <w:r>
        <w:rPr>
          <w:rFonts w:ascii="仿宋" w:eastAsia="仿宋" w:hAnsi="仿宋" w:cs="仿宋" w:hint="eastAsia"/>
          <w:color w:val="000000" w:themeColor="text1"/>
        </w:rPr>
        <w:t xml:space="preserve">  </w:t>
      </w:r>
      <w:r>
        <w:rPr>
          <w:rFonts w:ascii="仿宋" w:eastAsia="仿宋" w:hAnsi="仿宋" w:cs="仿宋" w:hint="eastAsia"/>
          <w:color w:val="000000" w:themeColor="text1"/>
        </w:rPr>
        <w:t>月</w:t>
      </w:r>
      <w:r>
        <w:rPr>
          <w:rFonts w:ascii="仿宋" w:eastAsia="仿宋" w:hAnsi="仿宋" w:cs="仿宋" w:hint="eastAsia"/>
          <w:color w:val="000000" w:themeColor="text1"/>
        </w:rPr>
        <w:t xml:space="preserve">  </w:t>
      </w:r>
      <w:r>
        <w:rPr>
          <w:rFonts w:ascii="仿宋" w:eastAsia="仿宋" w:hAnsi="仿宋" w:cs="仿宋" w:hint="eastAsia"/>
          <w:color w:val="000000" w:themeColor="text1"/>
        </w:rPr>
        <w:t>日</w:t>
      </w:r>
    </w:p>
    <w:p w:rsidR="0052776F" w:rsidRDefault="00A11E6D">
      <w:pPr>
        <w:spacing w:line="540" w:lineRule="exact"/>
        <w:rPr>
          <w:rFonts w:ascii="仿宋" w:eastAsia="仿宋" w:hAnsi="仿宋" w:cs="仿宋"/>
          <w:color w:val="000000" w:themeColor="text1"/>
        </w:rPr>
      </w:pPr>
      <w:r>
        <w:rPr>
          <w:rFonts w:ascii="仿宋" w:eastAsia="仿宋" w:hAnsi="仿宋" w:cs="仿宋" w:hint="eastAsia"/>
          <w:color w:val="000000" w:themeColor="text1"/>
        </w:rPr>
        <w:lastRenderedPageBreak/>
        <w:t>附件</w:t>
      </w:r>
      <w:r>
        <w:rPr>
          <w:rFonts w:ascii="仿宋" w:eastAsia="仿宋" w:hAnsi="仿宋" w:cs="仿宋" w:hint="eastAsia"/>
          <w:color w:val="000000" w:themeColor="text1"/>
        </w:rPr>
        <w:t>1</w:t>
      </w:r>
      <w:r>
        <w:rPr>
          <w:rFonts w:ascii="仿宋" w:eastAsia="仿宋" w:hAnsi="仿宋" w:cs="仿宋" w:hint="eastAsia"/>
          <w:color w:val="000000" w:themeColor="text1"/>
        </w:rPr>
        <w:t>：</w:t>
      </w:r>
    </w:p>
    <w:p w:rsidR="0052776F" w:rsidRDefault="00A11E6D">
      <w:pPr>
        <w:spacing w:line="540" w:lineRule="exact"/>
        <w:jc w:val="center"/>
        <w:rPr>
          <w:rFonts w:ascii="仿宋" w:eastAsia="仿宋" w:hAnsi="仿宋" w:cs="仿宋"/>
          <w:color w:val="000000" w:themeColor="text1"/>
        </w:rPr>
      </w:pPr>
      <w:r>
        <w:rPr>
          <w:rFonts w:ascii="仿宋" w:eastAsia="仿宋" w:hAnsi="仿宋" w:cs="仿宋" w:hint="eastAsia"/>
          <w:color w:val="000000" w:themeColor="text1"/>
        </w:rPr>
        <w:t>目录清单</w:t>
      </w:r>
    </w:p>
    <w:p w:rsidR="0052776F" w:rsidRDefault="0052776F">
      <w:pPr>
        <w:spacing w:line="540" w:lineRule="exact"/>
        <w:jc w:val="center"/>
        <w:rPr>
          <w:rFonts w:ascii="仿宋" w:eastAsia="仿宋" w:hAnsi="仿宋" w:cs="仿宋"/>
          <w:color w:val="000000" w:themeColor="text1"/>
        </w:rPr>
      </w:pPr>
    </w:p>
    <w:tbl>
      <w:tblPr>
        <w:tblW w:w="53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1202"/>
        <w:gridCol w:w="1446"/>
        <w:gridCol w:w="1686"/>
        <w:gridCol w:w="1205"/>
        <w:gridCol w:w="723"/>
        <w:gridCol w:w="722"/>
        <w:gridCol w:w="1204"/>
        <w:gridCol w:w="1784"/>
        <w:gridCol w:w="1748"/>
        <w:gridCol w:w="1082"/>
        <w:gridCol w:w="859"/>
      </w:tblGrid>
      <w:tr w:rsidR="0052776F">
        <w:trPr>
          <w:trHeight w:val="1318"/>
          <w:jc w:val="center"/>
        </w:trPr>
        <w:tc>
          <w:tcPr>
            <w:tcW w:w="404"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目录序号</w:t>
            </w:r>
          </w:p>
        </w:tc>
        <w:tc>
          <w:tcPr>
            <w:tcW w:w="404"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目录名称</w:t>
            </w:r>
          </w:p>
        </w:tc>
        <w:tc>
          <w:tcPr>
            <w:tcW w:w="486"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供应商名称</w:t>
            </w:r>
          </w:p>
        </w:tc>
        <w:tc>
          <w:tcPr>
            <w:tcW w:w="566"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产品注册名称</w:t>
            </w:r>
          </w:p>
        </w:tc>
        <w:tc>
          <w:tcPr>
            <w:tcW w:w="405"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注册证号</w:t>
            </w:r>
          </w:p>
        </w:tc>
        <w:tc>
          <w:tcPr>
            <w:tcW w:w="243"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规格</w:t>
            </w:r>
          </w:p>
        </w:tc>
        <w:tc>
          <w:tcPr>
            <w:tcW w:w="243"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型号</w:t>
            </w:r>
          </w:p>
        </w:tc>
        <w:tc>
          <w:tcPr>
            <w:tcW w:w="405"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生产厂家</w:t>
            </w:r>
          </w:p>
        </w:tc>
        <w:tc>
          <w:tcPr>
            <w:tcW w:w="599"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阳光平台价格（元）</w:t>
            </w:r>
          </w:p>
        </w:tc>
        <w:tc>
          <w:tcPr>
            <w:tcW w:w="587"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阳光平台组件码</w:t>
            </w:r>
          </w:p>
        </w:tc>
        <w:tc>
          <w:tcPr>
            <w:tcW w:w="364" w:type="pct"/>
            <w:noWrap/>
            <w:vAlign w:val="center"/>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成交价</w:t>
            </w:r>
            <w:r>
              <w:rPr>
                <w:rFonts w:ascii="仿宋" w:eastAsia="仿宋" w:hAnsi="仿宋" w:cs="仿宋" w:hint="eastAsia"/>
                <w:color w:val="000000" w:themeColor="text1"/>
              </w:rPr>
              <w:t>(</w:t>
            </w:r>
            <w:r>
              <w:rPr>
                <w:rFonts w:ascii="仿宋" w:eastAsia="仿宋" w:hAnsi="仿宋" w:cs="仿宋" w:hint="eastAsia"/>
                <w:color w:val="000000" w:themeColor="text1"/>
              </w:rPr>
              <w:t>元</w:t>
            </w:r>
            <w:r>
              <w:rPr>
                <w:rFonts w:ascii="仿宋" w:eastAsia="仿宋" w:hAnsi="仿宋" w:cs="仿宋" w:hint="eastAsia"/>
                <w:color w:val="000000" w:themeColor="text1"/>
              </w:rPr>
              <w:t>)</w:t>
            </w:r>
          </w:p>
        </w:tc>
        <w:tc>
          <w:tcPr>
            <w:tcW w:w="289" w:type="pct"/>
          </w:tcPr>
          <w:p w:rsidR="0052776F" w:rsidRDefault="00A11E6D">
            <w:pPr>
              <w:rPr>
                <w:rFonts w:ascii="仿宋" w:eastAsia="仿宋" w:hAnsi="仿宋" w:cs="仿宋"/>
                <w:color w:val="000000" w:themeColor="text1"/>
              </w:rPr>
            </w:pPr>
            <w:r>
              <w:rPr>
                <w:rFonts w:ascii="仿宋" w:eastAsia="仿宋" w:hAnsi="仿宋" w:cs="仿宋" w:hint="eastAsia"/>
                <w:color w:val="000000" w:themeColor="text1"/>
              </w:rPr>
              <w:t>医保编码</w:t>
            </w:r>
          </w:p>
        </w:tc>
      </w:tr>
      <w:tr w:rsidR="0052776F">
        <w:trPr>
          <w:trHeight w:val="1141"/>
          <w:jc w:val="center"/>
        </w:trPr>
        <w:tc>
          <w:tcPr>
            <w:tcW w:w="404" w:type="pct"/>
            <w:noWrap/>
            <w:vAlign w:val="center"/>
          </w:tcPr>
          <w:p w:rsidR="0052776F" w:rsidRDefault="0052776F">
            <w:pPr>
              <w:rPr>
                <w:rFonts w:ascii="仿宋" w:eastAsia="仿宋" w:hAnsi="仿宋" w:cs="仿宋"/>
                <w:color w:val="000000" w:themeColor="text1"/>
              </w:rPr>
            </w:pPr>
          </w:p>
        </w:tc>
        <w:tc>
          <w:tcPr>
            <w:tcW w:w="404" w:type="pct"/>
            <w:noWrap/>
            <w:vAlign w:val="center"/>
          </w:tcPr>
          <w:p w:rsidR="0052776F" w:rsidRDefault="0052776F">
            <w:pPr>
              <w:rPr>
                <w:rFonts w:ascii="仿宋" w:eastAsia="仿宋" w:hAnsi="仿宋" w:cs="仿宋"/>
                <w:color w:val="000000" w:themeColor="text1"/>
              </w:rPr>
            </w:pPr>
          </w:p>
        </w:tc>
        <w:tc>
          <w:tcPr>
            <w:tcW w:w="486" w:type="pct"/>
            <w:noWrap/>
            <w:vAlign w:val="center"/>
          </w:tcPr>
          <w:p w:rsidR="0052776F" w:rsidRDefault="0052776F">
            <w:pPr>
              <w:rPr>
                <w:rFonts w:ascii="仿宋" w:eastAsia="仿宋" w:hAnsi="仿宋" w:cs="仿宋"/>
                <w:color w:val="000000" w:themeColor="text1"/>
              </w:rPr>
            </w:pPr>
          </w:p>
        </w:tc>
        <w:tc>
          <w:tcPr>
            <w:tcW w:w="566" w:type="pct"/>
            <w:noWrap/>
            <w:vAlign w:val="center"/>
          </w:tcPr>
          <w:p w:rsidR="0052776F" w:rsidRDefault="0052776F">
            <w:pPr>
              <w:rPr>
                <w:rFonts w:ascii="仿宋" w:eastAsia="仿宋" w:hAnsi="仿宋" w:cs="仿宋"/>
                <w:color w:val="000000" w:themeColor="text1"/>
              </w:rPr>
            </w:pPr>
          </w:p>
        </w:tc>
        <w:tc>
          <w:tcPr>
            <w:tcW w:w="405" w:type="pct"/>
            <w:noWrap/>
            <w:vAlign w:val="center"/>
          </w:tcPr>
          <w:p w:rsidR="0052776F" w:rsidRDefault="0052776F">
            <w:pPr>
              <w:rPr>
                <w:rFonts w:ascii="仿宋" w:eastAsia="仿宋" w:hAnsi="仿宋" w:cs="仿宋"/>
                <w:color w:val="000000" w:themeColor="text1"/>
              </w:rPr>
            </w:pPr>
          </w:p>
        </w:tc>
        <w:tc>
          <w:tcPr>
            <w:tcW w:w="243" w:type="pct"/>
            <w:noWrap/>
            <w:vAlign w:val="center"/>
          </w:tcPr>
          <w:p w:rsidR="0052776F" w:rsidRDefault="0052776F">
            <w:pPr>
              <w:rPr>
                <w:rFonts w:ascii="仿宋" w:eastAsia="仿宋" w:hAnsi="仿宋" w:cs="仿宋"/>
                <w:color w:val="000000" w:themeColor="text1"/>
              </w:rPr>
            </w:pPr>
          </w:p>
        </w:tc>
        <w:tc>
          <w:tcPr>
            <w:tcW w:w="243" w:type="pct"/>
            <w:noWrap/>
            <w:vAlign w:val="center"/>
          </w:tcPr>
          <w:p w:rsidR="0052776F" w:rsidRDefault="0052776F">
            <w:pPr>
              <w:rPr>
                <w:rFonts w:ascii="仿宋" w:eastAsia="仿宋" w:hAnsi="仿宋" w:cs="仿宋"/>
                <w:color w:val="000000" w:themeColor="text1"/>
              </w:rPr>
            </w:pPr>
          </w:p>
        </w:tc>
        <w:tc>
          <w:tcPr>
            <w:tcW w:w="405" w:type="pct"/>
            <w:noWrap/>
            <w:vAlign w:val="center"/>
          </w:tcPr>
          <w:p w:rsidR="0052776F" w:rsidRDefault="0052776F">
            <w:pPr>
              <w:rPr>
                <w:rFonts w:ascii="仿宋" w:eastAsia="仿宋" w:hAnsi="仿宋" w:cs="仿宋"/>
                <w:color w:val="000000" w:themeColor="text1"/>
              </w:rPr>
            </w:pPr>
          </w:p>
        </w:tc>
        <w:tc>
          <w:tcPr>
            <w:tcW w:w="599" w:type="pct"/>
            <w:noWrap/>
            <w:vAlign w:val="center"/>
          </w:tcPr>
          <w:p w:rsidR="0052776F" w:rsidRDefault="0052776F">
            <w:pPr>
              <w:rPr>
                <w:rFonts w:ascii="仿宋" w:eastAsia="仿宋" w:hAnsi="仿宋" w:cs="仿宋"/>
                <w:color w:val="000000" w:themeColor="text1"/>
              </w:rPr>
            </w:pPr>
          </w:p>
        </w:tc>
        <w:tc>
          <w:tcPr>
            <w:tcW w:w="587" w:type="pct"/>
            <w:noWrap/>
            <w:vAlign w:val="center"/>
          </w:tcPr>
          <w:p w:rsidR="0052776F" w:rsidRDefault="0052776F">
            <w:pPr>
              <w:rPr>
                <w:rFonts w:ascii="仿宋" w:eastAsia="仿宋" w:hAnsi="仿宋" w:cs="仿宋"/>
                <w:color w:val="000000" w:themeColor="text1"/>
              </w:rPr>
            </w:pPr>
          </w:p>
        </w:tc>
        <w:tc>
          <w:tcPr>
            <w:tcW w:w="364" w:type="pct"/>
            <w:noWrap/>
            <w:vAlign w:val="center"/>
          </w:tcPr>
          <w:p w:rsidR="0052776F" w:rsidRDefault="0052776F">
            <w:pPr>
              <w:rPr>
                <w:rFonts w:ascii="仿宋" w:eastAsia="仿宋" w:hAnsi="仿宋" w:cs="仿宋"/>
                <w:color w:val="000000" w:themeColor="text1"/>
              </w:rPr>
            </w:pPr>
          </w:p>
        </w:tc>
        <w:tc>
          <w:tcPr>
            <w:tcW w:w="289" w:type="pct"/>
          </w:tcPr>
          <w:p w:rsidR="0052776F" w:rsidRDefault="0052776F">
            <w:pPr>
              <w:rPr>
                <w:rFonts w:ascii="仿宋" w:eastAsia="仿宋" w:hAnsi="仿宋" w:cs="仿宋"/>
                <w:color w:val="000000" w:themeColor="text1"/>
              </w:rPr>
            </w:pPr>
          </w:p>
        </w:tc>
      </w:tr>
    </w:tbl>
    <w:p w:rsidR="0052776F" w:rsidRDefault="0052776F">
      <w:pPr>
        <w:rPr>
          <w:rFonts w:ascii="仿宋" w:eastAsia="仿宋" w:hAnsi="仿宋" w:cs="仿宋"/>
          <w:color w:val="000000" w:themeColor="text1"/>
        </w:rPr>
      </w:pPr>
    </w:p>
    <w:p w:rsidR="0052776F" w:rsidRDefault="0052776F">
      <w:pPr>
        <w:rPr>
          <w:rFonts w:ascii="仿宋" w:eastAsia="仿宋" w:hAnsi="仿宋" w:cs="仿宋"/>
          <w:color w:val="000000" w:themeColor="text1"/>
        </w:rPr>
      </w:pPr>
      <w:bookmarkStart w:id="92" w:name="_Toc214353465"/>
      <w:bookmarkStart w:id="93" w:name="_Toc246213151"/>
      <w:bookmarkStart w:id="94" w:name="_Toc270281780"/>
      <w:bookmarkEnd w:id="52"/>
      <w:bookmarkEnd w:id="66"/>
      <w:bookmarkEnd w:id="67"/>
    </w:p>
    <w:p w:rsidR="0052776F" w:rsidRDefault="0052776F">
      <w:pPr>
        <w:rPr>
          <w:rFonts w:ascii="仿宋" w:eastAsia="仿宋" w:hAnsi="仿宋" w:cs="仿宋"/>
          <w:color w:val="000000" w:themeColor="text1"/>
        </w:rPr>
      </w:pPr>
    </w:p>
    <w:p w:rsidR="0052776F" w:rsidRDefault="00A11E6D">
      <w:pPr>
        <w:jc w:val="left"/>
        <w:rPr>
          <w:rFonts w:ascii="仿宋" w:eastAsia="仿宋" w:hAnsi="仿宋" w:cs="仿宋"/>
          <w:color w:val="000000" w:themeColor="text1"/>
          <w:kern w:val="0"/>
        </w:rPr>
      </w:pPr>
      <w:bookmarkStart w:id="95" w:name="_Toc12104"/>
      <w:bookmarkStart w:id="96" w:name="_Toc3481"/>
      <w:bookmarkStart w:id="97" w:name="_Toc10504"/>
      <w:bookmarkStart w:id="98" w:name="_Toc9402"/>
      <w:bookmarkStart w:id="99" w:name="_Toc18236"/>
      <w:bookmarkStart w:id="100" w:name="_Toc7741"/>
      <w:bookmarkStart w:id="101" w:name="_Toc9934"/>
      <w:r>
        <w:rPr>
          <w:rFonts w:ascii="仿宋" w:eastAsia="仿宋" w:hAnsi="仿宋" w:cs="仿宋" w:hint="eastAsia"/>
          <w:color w:val="000000" w:themeColor="text1"/>
          <w:kern w:val="0"/>
        </w:rPr>
        <w:br w:type="page"/>
      </w:r>
    </w:p>
    <w:p w:rsidR="0052776F" w:rsidRDefault="0052776F">
      <w:pPr>
        <w:spacing w:line="480" w:lineRule="auto"/>
        <w:jc w:val="center"/>
        <w:outlineLvl w:val="0"/>
        <w:rPr>
          <w:rFonts w:ascii="仿宋" w:eastAsia="仿宋" w:hAnsi="仿宋" w:cs="仿宋"/>
          <w:color w:val="000000" w:themeColor="text1"/>
          <w:kern w:val="0"/>
          <w:sz w:val="44"/>
          <w:szCs w:val="44"/>
        </w:rPr>
        <w:sectPr w:rsidR="0052776F">
          <w:pgSz w:w="16838" w:h="11906" w:orient="landscape"/>
          <w:pgMar w:top="1797" w:right="1440" w:bottom="1797" w:left="1440" w:header="851" w:footer="992" w:gutter="0"/>
          <w:cols w:space="720"/>
          <w:titlePg/>
          <w:docGrid w:linePitch="312"/>
        </w:sectPr>
      </w:pPr>
    </w:p>
    <w:p w:rsidR="0052776F" w:rsidRDefault="00A11E6D">
      <w:pPr>
        <w:spacing w:line="480" w:lineRule="auto"/>
        <w:jc w:val="center"/>
        <w:outlineLvl w:val="0"/>
        <w:rPr>
          <w:rFonts w:ascii="仿宋" w:eastAsia="仿宋" w:hAnsi="仿宋" w:cs="仿宋"/>
          <w:color w:val="000000" w:themeColor="text1"/>
          <w:kern w:val="0"/>
          <w:sz w:val="44"/>
          <w:szCs w:val="44"/>
        </w:rPr>
      </w:pPr>
      <w:r>
        <w:rPr>
          <w:rFonts w:ascii="仿宋" w:eastAsia="仿宋" w:hAnsi="仿宋" w:cs="仿宋" w:hint="eastAsia"/>
          <w:color w:val="000000" w:themeColor="text1"/>
          <w:kern w:val="0"/>
          <w:sz w:val="44"/>
          <w:szCs w:val="44"/>
        </w:rPr>
        <w:lastRenderedPageBreak/>
        <w:t>第六章</w:t>
      </w:r>
      <w:r>
        <w:rPr>
          <w:rFonts w:ascii="仿宋" w:eastAsia="仿宋" w:hAnsi="仿宋" w:cs="仿宋" w:hint="eastAsia"/>
          <w:color w:val="000000" w:themeColor="text1"/>
          <w:kern w:val="0"/>
          <w:sz w:val="44"/>
          <w:szCs w:val="44"/>
        </w:rPr>
        <w:t xml:space="preserve"> </w:t>
      </w:r>
      <w:r>
        <w:rPr>
          <w:rFonts w:ascii="仿宋" w:eastAsia="仿宋" w:hAnsi="仿宋" w:cs="仿宋" w:hint="eastAsia"/>
          <w:color w:val="000000" w:themeColor="text1"/>
          <w:kern w:val="0"/>
          <w:sz w:val="44"/>
          <w:szCs w:val="44"/>
        </w:rPr>
        <w:t>响应文件格式</w:t>
      </w:r>
      <w:bookmarkEnd w:id="92"/>
      <w:bookmarkEnd w:id="93"/>
      <w:bookmarkEnd w:id="94"/>
      <w:bookmarkEnd w:id="95"/>
      <w:bookmarkEnd w:id="96"/>
      <w:bookmarkEnd w:id="97"/>
      <w:bookmarkEnd w:id="98"/>
      <w:bookmarkEnd w:id="99"/>
      <w:bookmarkEnd w:id="100"/>
      <w:bookmarkEnd w:id="101"/>
    </w:p>
    <w:p w:rsidR="0052776F" w:rsidRDefault="00A11E6D">
      <w:pPr>
        <w:spacing w:line="480" w:lineRule="auto"/>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（供应商须对每个包号单独制作响应文件）</w:t>
      </w:r>
    </w:p>
    <w:p w:rsidR="0052776F" w:rsidRDefault="00A11E6D">
      <w:pPr>
        <w:spacing w:line="480" w:lineRule="auto"/>
        <w:jc w:val="center"/>
        <w:rPr>
          <w:rFonts w:ascii="仿宋" w:eastAsia="仿宋" w:hAnsi="仿宋" w:cs="仿宋"/>
          <w:color w:val="000000" w:themeColor="text1"/>
        </w:rPr>
      </w:pPr>
      <w:r>
        <w:rPr>
          <w:rFonts w:ascii="仿宋" w:eastAsia="仿宋" w:hAnsi="仿宋" w:cs="仿宋" w:hint="eastAsia"/>
          <w:color w:val="000000" w:themeColor="text1"/>
          <w:kern w:val="0"/>
          <w:sz w:val="48"/>
          <w:szCs w:val="48"/>
        </w:rPr>
        <w:t>浏阳市人民医院</w:t>
      </w:r>
      <w:r>
        <w:rPr>
          <w:rFonts w:ascii="仿宋" w:eastAsia="仿宋" w:hAnsi="仿宋" w:cs="仿宋" w:hint="eastAsia"/>
          <w:color w:val="000000" w:themeColor="text1"/>
          <w:kern w:val="0"/>
          <w:sz w:val="48"/>
          <w:szCs w:val="48"/>
        </w:rPr>
        <w:t>2026</w:t>
      </w:r>
      <w:r>
        <w:rPr>
          <w:rFonts w:ascii="仿宋" w:eastAsia="仿宋" w:hAnsi="仿宋" w:cs="仿宋" w:hint="eastAsia"/>
          <w:color w:val="000000" w:themeColor="text1"/>
          <w:kern w:val="0"/>
          <w:sz w:val="48"/>
          <w:szCs w:val="48"/>
        </w:rPr>
        <w:t>年到期专科耗材入围遴选项目（第二次）</w:t>
      </w:r>
      <w:r>
        <w:rPr>
          <w:rFonts w:ascii="仿宋" w:eastAsia="仿宋" w:hAnsi="仿宋" w:cs="仿宋" w:hint="eastAsia"/>
          <w:color w:val="000000" w:themeColor="text1"/>
          <w:kern w:val="0"/>
          <w:sz w:val="48"/>
          <w:szCs w:val="48"/>
        </w:rPr>
        <w:br/>
      </w:r>
      <w:r>
        <w:rPr>
          <w:rFonts w:ascii="仿宋" w:eastAsia="仿宋" w:hAnsi="仿宋" w:cs="仿宋" w:hint="eastAsia"/>
          <w:color w:val="000000" w:themeColor="text1"/>
          <w:sz w:val="30"/>
          <w:szCs w:val="30"/>
        </w:rPr>
        <w:t>项目编号：</w:t>
      </w:r>
    </w:p>
    <w:p w:rsidR="0052776F" w:rsidRDefault="00A11E6D">
      <w:pPr>
        <w:spacing w:line="48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包号：</w:t>
      </w:r>
    </w:p>
    <w:p w:rsidR="0052776F" w:rsidRDefault="0052776F">
      <w:pPr>
        <w:spacing w:line="360" w:lineRule="auto"/>
        <w:jc w:val="center"/>
        <w:rPr>
          <w:rFonts w:ascii="仿宋" w:eastAsia="仿宋" w:hAnsi="仿宋" w:cs="仿宋"/>
          <w:color w:val="000000" w:themeColor="text1"/>
          <w:sz w:val="72"/>
          <w:szCs w:val="72"/>
        </w:rPr>
      </w:pPr>
    </w:p>
    <w:p w:rsidR="0052776F" w:rsidRDefault="00A11E6D">
      <w:pPr>
        <w:spacing w:line="360" w:lineRule="auto"/>
        <w:jc w:val="center"/>
        <w:rPr>
          <w:rFonts w:ascii="仿宋" w:eastAsia="仿宋" w:hAnsi="仿宋" w:cs="仿宋"/>
          <w:color w:val="000000" w:themeColor="text1"/>
          <w:sz w:val="72"/>
          <w:szCs w:val="72"/>
        </w:rPr>
      </w:pPr>
      <w:r>
        <w:rPr>
          <w:rFonts w:ascii="仿宋" w:eastAsia="仿宋" w:hAnsi="仿宋" w:cs="仿宋" w:hint="eastAsia"/>
          <w:color w:val="000000" w:themeColor="text1"/>
          <w:sz w:val="72"/>
          <w:szCs w:val="72"/>
        </w:rPr>
        <w:t>响应文件</w:t>
      </w:r>
    </w:p>
    <w:p w:rsidR="0052776F" w:rsidRDefault="00A11E6D">
      <w:pPr>
        <w:spacing w:line="480" w:lineRule="auto"/>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供应商名称：（公章）</w:t>
      </w:r>
    </w:p>
    <w:p w:rsidR="0052776F" w:rsidRDefault="00A11E6D">
      <w:pPr>
        <w:spacing w:line="480" w:lineRule="auto"/>
        <w:ind w:firstLineChars="300" w:firstLine="840"/>
        <w:rPr>
          <w:rFonts w:ascii="仿宋" w:eastAsia="仿宋" w:hAnsi="仿宋" w:cs="仿宋"/>
          <w:color w:val="000000" w:themeColor="text1"/>
          <w:sz w:val="30"/>
          <w:szCs w:val="30"/>
        </w:rPr>
      </w:pPr>
      <w:r>
        <w:rPr>
          <w:rFonts w:ascii="仿宋" w:eastAsia="仿宋" w:hAnsi="仿宋" w:cs="仿宋" w:hint="eastAsia"/>
          <w:color w:val="000000" w:themeColor="text1"/>
          <w:sz w:val="28"/>
          <w:szCs w:val="28"/>
        </w:rPr>
        <w:t>法定代表人或其委托代理人（签字或盖章）</w:t>
      </w:r>
      <w:r>
        <w:rPr>
          <w:rFonts w:ascii="仿宋" w:eastAsia="仿宋" w:hAnsi="仿宋" w:cs="仿宋" w:hint="eastAsia"/>
          <w:color w:val="000000" w:themeColor="text1"/>
          <w:sz w:val="30"/>
          <w:szCs w:val="30"/>
        </w:rPr>
        <w:t>：</w:t>
      </w:r>
    </w:p>
    <w:p w:rsidR="0052776F" w:rsidRDefault="00A11E6D">
      <w:pPr>
        <w:tabs>
          <w:tab w:val="left" w:pos="900"/>
        </w:tabs>
        <w:spacing w:line="480" w:lineRule="auto"/>
        <w:ind w:firstLineChars="1200" w:firstLine="3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年</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日</w:t>
      </w:r>
    </w:p>
    <w:p w:rsidR="0052776F" w:rsidRDefault="0052776F">
      <w:pPr>
        <w:spacing w:line="480" w:lineRule="auto"/>
        <w:rPr>
          <w:rFonts w:ascii="仿宋" w:eastAsia="仿宋" w:hAnsi="仿宋" w:cs="仿宋"/>
          <w:color w:val="000000" w:themeColor="text1"/>
          <w:sz w:val="24"/>
          <w:szCs w:val="24"/>
        </w:rPr>
        <w:sectPr w:rsidR="0052776F">
          <w:pgSz w:w="11906" w:h="16838"/>
          <w:pgMar w:top="1440" w:right="1797" w:bottom="1440" w:left="1797" w:header="851" w:footer="992" w:gutter="0"/>
          <w:cols w:space="720"/>
          <w:titlePg/>
          <w:docGrid w:linePitch="312"/>
        </w:sectPr>
      </w:pPr>
    </w:p>
    <w:p w:rsidR="0052776F" w:rsidRDefault="0052776F">
      <w:pPr>
        <w:spacing w:line="480" w:lineRule="auto"/>
        <w:jc w:val="center"/>
        <w:rPr>
          <w:rFonts w:ascii="仿宋" w:eastAsia="仿宋" w:hAnsi="仿宋" w:cs="仿宋"/>
          <w:color w:val="000000" w:themeColor="text1"/>
          <w:sz w:val="28"/>
          <w:szCs w:val="28"/>
        </w:rPr>
      </w:pPr>
      <w:bookmarkStart w:id="102" w:name="_Toc270281781"/>
      <w:bookmarkStart w:id="103" w:name="_Toc246213152"/>
      <w:bookmarkStart w:id="104" w:name="_Toc342500111"/>
    </w:p>
    <w:p w:rsidR="0052776F" w:rsidRDefault="00A11E6D">
      <w:pPr>
        <w:spacing w:line="48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响应文件清单</w:t>
      </w:r>
    </w:p>
    <w:p w:rsidR="0052776F" w:rsidRDefault="0052776F">
      <w:pPr>
        <w:spacing w:line="360" w:lineRule="auto"/>
        <w:ind w:firstLineChars="200" w:firstLine="480"/>
        <w:jc w:val="left"/>
        <w:rPr>
          <w:rFonts w:ascii="仿宋" w:eastAsia="仿宋" w:hAnsi="仿宋" w:cs="仿宋"/>
          <w:color w:val="000000" w:themeColor="text1"/>
          <w:sz w:val="24"/>
          <w:szCs w:val="24"/>
        </w:rPr>
      </w:pPr>
    </w:p>
    <w:p w:rsidR="0052776F" w:rsidRDefault="00A11E6D">
      <w:pPr>
        <w:spacing w:line="360" w:lineRule="auto"/>
        <w:ind w:firstLineChars="250" w:firstLine="60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响应文件必须按后附件的响应文件的文档组成顺序装订，否则由此引起的对供应商的不利后果，供应商自行承担。</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237"/>
        <w:gridCol w:w="992"/>
      </w:tblGrid>
      <w:tr w:rsidR="0052776F">
        <w:trPr>
          <w:jc w:val="center"/>
        </w:trPr>
        <w:tc>
          <w:tcPr>
            <w:tcW w:w="846" w:type="dxa"/>
            <w:vAlign w:val="center"/>
          </w:tcPr>
          <w:p w:rsidR="0052776F" w:rsidRDefault="00A11E6D">
            <w:pPr>
              <w:spacing w:line="48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序号</w:t>
            </w:r>
          </w:p>
        </w:tc>
        <w:tc>
          <w:tcPr>
            <w:tcW w:w="6237" w:type="dxa"/>
            <w:vAlign w:val="center"/>
          </w:tcPr>
          <w:p w:rsidR="0052776F" w:rsidRDefault="00A11E6D">
            <w:pPr>
              <w:spacing w:line="48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文件名称</w:t>
            </w:r>
          </w:p>
        </w:tc>
        <w:tc>
          <w:tcPr>
            <w:tcW w:w="992" w:type="dxa"/>
            <w:vAlign w:val="center"/>
          </w:tcPr>
          <w:p w:rsidR="0052776F" w:rsidRDefault="00A11E6D">
            <w:pPr>
              <w:spacing w:line="48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第几页</w:t>
            </w:r>
          </w:p>
        </w:tc>
      </w:tr>
      <w:tr w:rsidR="0052776F">
        <w:trPr>
          <w:jc w:val="center"/>
        </w:trPr>
        <w:tc>
          <w:tcPr>
            <w:tcW w:w="846" w:type="dxa"/>
            <w:vAlign w:val="center"/>
          </w:tcPr>
          <w:p w:rsidR="0052776F" w:rsidRDefault="00A11E6D">
            <w:pPr>
              <w:spacing w:line="48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w:t>
            </w:r>
          </w:p>
        </w:tc>
        <w:tc>
          <w:tcPr>
            <w:tcW w:w="6237" w:type="dxa"/>
          </w:tcPr>
          <w:p w:rsidR="0052776F" w:rsidRDefault="0052776F">
            <w:pPr>
              <w:widowControl/>
              <w:spacing w:line="480" w:lineRule="auto"/>
              <w:jc w:val="left"/>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A11E6D">
            <w:pPr>
              <w:spacing w:line="48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6237" w:type="dxa"/>
          </w:tcPr>
          <w:p w:rsidR="0052776F" w:rsidRDefault="0052776F">
            <w:pPr>
              <w:widowControl/>
              <w:spacing w:line="480" w:lineRule="auto"/>
              <w:jc w:val="left"/>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A11E6D">
            <w:pPr>
              <w:spacing w:line="48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w:t>
            </w:r>
          </w:p>
        </w:tc>
        <w:tc>
          <w:tcPr>
            <w:tcW w:w="6237" w:type="dxa"/>
          </w:tcPr>
          <w:p w:rsidR="0052776F" w:rsidRDefault="0052776F">
            <w:pPr>
              <w:widowControl/>
              <w:spacing w:line="480" w:lineRule="auto"/>
              <w:jc w:val="left"/>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A11E6D">
            <w:pPr>
              <w:spacing w:line="48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p>
        </w:tc>
        <w:tc>
          <w:tcPr>
            <w:tcW w:w="6237" w:type="dxa"/>
          </w:tcPr>
          <w:p w:rsidR="0052776F" w:rsidRDefault="0052776F">
            <w:pPr>
              <w:widowControl/>
              <w:spacing w:line="480" w:lineRule="auto"/>
              <w:jc w:val="left"/>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52776F">
            <w:pPr>
              <w:spacing w:line="480" w:lineRule="auto"/>
              <w:jc w:val="center"/>
              <w:rPr>
                <w:rFonts w:ascii="仿宋" w:eastAsia="仿宋" w:hAnsi="仿宋" w:cs="仿宋"/>
                <w:color w:val="000000" w:themeColor="text1"/>
                <w:sz w:val="24"/>
                <w:szCs w:val="24"/>
              </w:rPr>
            </w:pPr>
          </w:p>
        </w:tc>
        <w:tc>
          <w:tcPr>
            <w:tcW w:w="6237" w:type="dxa"/>
          </w:tcPr>
          <w:p w:rsidR="0052776F" w:rsidRDefault="0052776F">
            <w:pPr>
              <w:widowControl/>
              <w:spacing w:line="480" w:lineRule="auto"/>
              <w:jc w:val="left"/>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52776F">
            <w:pPr>
              <w:spacing w:line="480" w:lineRule="auto"/>
              <w:jc w:val="center"/>
              <w:rPr>
                <w:rFonts w:ascii="仿宋" w:eastAsia="仿宋" w:hAnsi="仿宋" w:cs="仿宋"/>
                <w:color w:val="000000" w:themeColor="text1"/>
                <w:sz w:val="24"/>
                <w:szCs w:val="24"/>
              </w:rPr>
            </w:pPr>
          </w:p>
        </w:tc>
        <w:tc>
          <w:tcPr>
            <w:tcW w:w="6237" w:type="dxa"/>
          </w:tcPr>
          <w:p w:rsidR="0052776F" w:rsidRDefault="0052776F">
            <w:pPr>
              <w:spacing w:line="480" w:lineRule="auto"/>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52776F">
            <w:pPr>
              <w:spacing w:line="480" w:lineRule="auto"/>
              <w:jc w:val="center"/>
              <w:rPr>
                <w:rFonts w:ascii="仿宋" w:eastAsia="仿宋" w:hAnsi="仿宋" w:cs="仿宋"/>
                <w:color w:val="000000" w:themeColor="text1"/>
                <w:sz w:val="24"/>
                <w:szCs w:val="24"/>
              </w:rPr>
            </w:pPr>
          </w:p>
        </w:tc>
        <w:tc>
          <w:tcPr>
            <w:tcW w:w="6237" w:type="dxa"/>
          </w:tcPr>
          <w:p w:rsidR="0052776F" w:rsidRDefault="0052776F">
            <w:pPr>
              <w:spacing w:line="480" w:lineRule="auto"/>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52776F">
            <w:pPr>
              <w:spacing w:line="480" w:lineRule="auto"/>
              <w:jc w:val="center"/>
              <w:rPr>
                <w:rFonts w:ascii="仿宋" w:eastAsia="仿宋" w:hAnsi="仿宋" w:cs="仿宋"/>
                <w:color w:val="000000" w:themeColor="text1"/>
                <w:sz w:val="24"/>
                <w:szCs w:val="24"/>
              </w:rPr>
            </w:pPr>
          </w:p>
        </w:tc>
        <w:tc>
          <w:tcPr>
            <w:tcW w:w="6237" w:type="dxa"/>
          </w:tcPr>
          <w:p w:rsidR="0052776F" w:rsidRDefault="0052776F">
            <w:pPr>
              <w:spacing w:line="480" w:lineRule="auto"/>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52776F">
            <w:pPr>
              <w:spacing w:line="480" w:lineRule="auto"/>
              <w:jc w:val="center"/>
              <w:rPr>
                <w:rFonts w:ascii="仿宋" w:eastAsia="仿宋" w:hAnsi="仿宋" w:cs="仿宋"/>
                <w:color w:val="000000" w:themeColor="text1"/>
                <w:sz w:val="24"/>
                <w:szCs w:val="24"/>
              </w:rPr>
            </w:pPr>
          </w:p>
        </w:tc>
        <w:tc>
          <w:tcPr>
            <w:tcW w:w="6237" w:type="dxa"/>
          </w:tcPr>
          <w:p w:rsidR="0052776F" w:rsidRDefault="0052776F">
            <w:pPr>
              <w:spacing w:line="480" w:lineRule="auto"/>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52776F">
            <w:pPr>
              <w:spacing w:line="480" w:lineRule="auto"/>
              <w:jc w:val="center"/>
              <w:rPr>
                <w:rFonts w:ascii="仿宋" w:eastAsia="仿宋" w:hAnsi="仿宋" w:cs="仿宋"/>
                <w:color w:val="000000" w:themeColor="text1"/>
                <w:sz w:val="24"/>
                <w:szCs w:val="24"/>
              </w:rPr>
            </w:pPr>
          </w:p>
        </w:tc>
        <w:tc>
          <w:tcPr>
            <w:tcW w:w="6237" w:type="dxa"/>
          </w:tcPr>
          <w:p w:rsidR="0052776F" w:rsidRDefault="0052776F">
            <w:pPr>
              <w:spacing w:line="480" w:lineRule="auto"/>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52776F">
            <w:pPr>
              <w:spacing w:line="480" w:lineRule="auto"/>
              <w:jc w:val="center"/>
              <w:rPr>
                <w:rFonts w:ascii="仿宋" w:eastAsia="仿宋" w:hAnsi="仿宋" w:cs="仿宋"/>
                <w:color w:val="000000" w:themeColor="text1"/>
                <w:sz w:val="24"/>
                <w:szCs w:val="24"/>
              </w:rPr>
            </w:pPr>
          </w:p>
        </w:tc>
        <w:tc>
          <w:tcPr>
            <w:tcW w:w="6237" w:type="dxa"/>
          </w:tcPr>
          <w:p w:rsidR="0052776F" w:rsidRDefault="0052776F">
            <w:pPr>
              <w:widowControl/>
              <w:spacing w:line="480" w:lineRule="auto"/>
              <w:jc w:val="left"/>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52776F">
            <w:pPr>
              <w:spacing w:line="480" w:lineRule="auto"/>
              <w:jc w:val="center"/>
              <w:rPr>
                <w:rFonts w:ascii="仿宋" w:eastAsia="仿宋" w:hAnsi="仿宋" w:cs="仿宋"/>
                <w:color w:val="000000" w:themeColor="text1"/>
                <w:sz w:val="24"/>
                <w:szCs w:val="24"/>
              </w:rPr>
            </w:pPr>
          </w:p>
        </w:tc>
        <w:tc>
          <w:tcPr>
            <w:tcW w:w="6237" w:type="dxa"/>
          </w:tcPr>
          <w:p w:rsidR="0052776F" w:rsidRDefault="0052776F">
            <w:pPr>
              <w:widowControl/>
              <w:spacing w:line="480" w:lineRule="auto"/>
              <w:jc w:val="left"/>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52776F">
            <w:pPr>
              <w:spacing w:line="480" w:lineRule="auto"/>
              <w:jc w:val="center"/>
              <w:rPr>
                <w:rFonts w:ascii="仿宋" w:eastAsia="仿宋" w:hAnsi="仿宋" w:cs="仿宋"/>
                <w:color w:val="000000" w:themeColor="text1"/>
                <w:sz w:val="24"/>
                <w:szCs w:val="24"/>
              </w:rPr>
            </w:pPr>
          </w:p>
        </w:tc>
        <w:tc>
          <w:tcPr>
            <w:tcW w:w="6237" w:type="dxa"/>
          </w:tcPr>
          <w:p w:rsidR="0052776F" w:rsidRDefault="0052776F">
            <w:pPr>
              <w:widowControl/>
              <w:spacing w:line="480" w:lineRule="auto"/>
              <w:jc w:val="left"/>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r w:rsidR="0052776F">
        <w:trPr>
          <w:jc w:val="center"/>
        </w:trPr>
        <w:tc>
          <w:tcPr>
            <w:tcW w:w="846" w:type="dxa"/>
            <w:vAlign w:val="center"/>
          </w:tcPr>
          <w:p w:rsidR="0052776F" w:rsidRDefault="0052776F">
            <w:pPr>
              <w:spacing w:line="480" w:lineRule="auto"/>
              <w:jc w:val="center"/>
              <w:rPr>
                <w:rFonts w:ascii="仿宋" w:eastAsia="仿宋" w:hAnsi="仿宋" w:cs="仿宋"/>
                <w:color w:val="000000" w:themeColor="text1"/>
                <w:sz w:val="24"/>
                <w:szCs w:val="24"/>
              </w:rPr>
            </w:pPr>
          </w:p>
        </w:tc>
        <w:tc>
          <w:tcPr>
            <w:tcW w:w="6237" w:type="dxa"/>
          </w:tcPr>
          <w:p w:rsidR="0052776F" w:rsidRDefault="0052776F">
            <w:pPr>
              <w:widowControl/>
              <w:spacing w:line="480" w:lineRule="auto"/>
              <w:jc w:val="left"/>
              <w:rPr>
                <w:rFonts w:ascii="仿宋" w:eastAsia="仿宋" w:hAnsi="仿宋" w:cs="仿宋"/>
                <w:color w:val="000000" w:themeColor="text1"/>
                <w:sz w:val="24"/>
                <w:szCs w:val="24"/>
              </w:rPr>
            </w:pPr>
          </w:p>
        </w:tc>
        <w:tc>
          <w:tcPr>
            <w:tcW w:w="992" w:type="dxa"/>
            <w:vAlign w:val="center"/>
          </w:tcPr>
          <w:p w:rsidR="0052776F" w:rsidRDefault="0052776F">
            <w:pPr>
              <w:spacing w:line="480" w:lineRule="auto"/>
              <w:jc w:val="center"/>
              <w:rPr>
                <w:rFonts w:ascii="仿宋" w:eastAsia="仿宋" w:hAnsi="仿宋" w:cs="仿宋"/>
                <w:color w:val="000000" w:themeColor="text1"/>
                <w:sz w:val="24"/>
                <w:szCs w:val="24"/>
              </w:rPr>
            </w:pPr>
          </w:p>
        </w:tc>
      </w:tr>
    </w:tbl>
    <w:p w:rsidR="0052776F" w:rsidRDefault="00A11E6D">
      <w:pPr>
        <w:pStyle w:val="11"/>
        <w:rPr>
          <w:rFonts w:ascii="仿宋" w:eastAsia="仿宋" w:hAnsi="仿宋" w:cs="仿宋"/>
          <w:color w:val="000000" w:themeColor="text1"/>
        </w:rPr>
      </w:pPr>
      <w:r>
        <w:rPr>
          <w:rFonts w:ascii="仿宋" w:eastAsia="仿宋" w:hAnsi="仿宋" w:cs="仿宋" w:hint="eastAsia"/>
          <w:color w:val="000000" w:themeColor="text1"/>
          <w:sz w:val="24"/>
          <w:szCs w:val="24"/>
        </w:rPr>
        <w:br w:type="page"/>
      </w:r>
      <w:bookmarkStart w:id="105" w:name="OLE_LINK14"/>
      <w:r>
        <w:rPr>
          <w:rFonts w:ascii="仿宋" w:eastAsia="仿宋" w:hAnsi="仿宋" w:cs="仿宋" w:hint="eastAsia"/>
          <w:color w:val="000000" w:themeColor="text1"/>
          <w:sz w:val="28"/>
          <w:szCs w:val="28"/>
        </w:rPr>
        <w:lastRenderedPageBreak/>
        <w:t>格式</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w:t>
      </w:r>
    </w:p>
    <w:p w:rsidR="0052776F" w:rsidRDefault="0052776F">
      <w:pPr>
        <w:spacing w:line="220" w:lineRule="atLeast"/>
        <w:jc w:val="center"/>
        <w:rPr>
          <w:rFonts w:ascii="仿宋" w:eastAsia="仿宋" w:hAnsi="仿宋" w:cs="仿宋"/>
          <w:color w:val="000000" w:themeColor="text1"/>
          <w:sz w:val="30"/>
          <w:szCs w:val="30"/>
        </w:rPr>
      </w:pPr>
    </w:p>
    <w:p w:rsidR="0052776F" w:rsidRDefault="00A11E6D">
      <w:pPr>
        <w:adjustRightInd w:val="0"/>
        <w:snapToGrid w:val="0"/>
        <w:spacing w:line="360" w:lineRule="auto"/>
        <w:jc w:val="center"/>
        <w:rPr>
          <w:rFonts w:ascii="仿宋" w:eastAsia="仿宋" w:hAnsi="仿宋" w:cs="仿宋"/>
          <w:strike/>
          <w:color w:val="000000" w:themeColor="text1"/>
          <w:sz w:val="30"/>
          <w:szCs w:val="30"/>
        </w:rPr>
      </w:pPr>
      <w:r>
        <w:rPr>
          <w:rFonts w:ascii="仿宋" w:eastAsia="仿宋" w:hAnsi="仿宋" w:cs="仿宋" w:hint="eastAsia"/>
          <w:color w:val="000000" w:themeColor="text1"/>
          <w:sz w:val="30"/>
          <w:szCs w:val="30"/>
        </w:rPr>
        <w:t>报价一览表</w:t>
      </w:r>
    </w:p>
    <w:p w:rsidR="0052776F" w:rsidRDefault="0052776F">
      <w:pPr>
        <w:tabs>
          <w:tab w:val="left" w:pos="360"/>
        </w:tabs>
        <w:adjustRightInd w:val="0"/>
        <w:snapToGrid w:val="0"/>
        <w:spacing w:line="360" w:lineRule="auto"/>
        <w:rPr>
          <w:rFonts w:ascii="仿宋" w:eastAsia="仿宋" w:hAnsi="仿宋" w:cs="仿宋"/>
          <w:color w:val="000000" w:themeColor="text1"/>
          <w:sz w:val="24"/>
          <w:szCs w:val="24"/>
        </w:rPr>
      </w:pPr>
    </w:p>
    <w:p w:rsidR="0052776F" w:rsidRDefault="00A11E6D">
      <w:pPr>
        <w:adjustRightInd w:val="0"/>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致：湖南鑫卫医药电子商务科技发展有限公司：</w:t>
      </w:r>
    </w:p>
    <w:tbl>
      <w:tblPr>
        <w:tblW w:w="8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2"/>
        <w:gridCol w:w="3705"/>
      </w:tblGrid>
      <w:tr w:rsidR="0052776F">
        <w:trPr>
          <w:trHeight w:val="680"/>
          <w:jc w:val="center"/>
        </w:trPr>
        <w:tc>
          <w:tcPr>
            <w:tcW w:w="45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52776F" w:rsidRDefault="00A11E6D">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包号</w:t>
            </w:r>
          </w:p>
        </w:tc>
        <w:tc>
          <w:tcPr>
            <w:tcW w:w="370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52776F" w:rsidRDefault="00A11E6D">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报价平均值</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元</w:t>
            </w:r>
            <w:r>
              <w:rPr>
                <w:rFonts w:ascii="仿宋" w:eastAsia="仿宋" w:hAnsi="仿宋" w:cs="仿宋" w:hint="eastAsia"/>
                <w:color w:val="000000" w:themeColor="text1"/>
                <w:sz w:val="24"/>
                <w:szCs w:val="24"/>
              </w:rPr>
              <w:t>）</w:t>
            </w:r>
          </w:p>
        </w:tc>
      </w:tr>
      <w:tr w:rsidR="0052776F">
        <w:trPr>
          <w:trHeight w:val="680"/>
          <w:jc w:val="center"/>
        </w:trPr>
        <w:tc>
          <w:tcPr>
            <w:tcW w:w="45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52776F" w:rsidRDefault="00A11E6D">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第</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包</w:t>
            </w:r>
          </w:p>
        </w:tc>
        <w:tc>
          <w:tcPr>
            <w:tcW w:w="3705" w:type="dxa"/>
            <w:tcBorders>
              <w:left w:val="single" w:sz="4" w:space="0" w:color="auto"/>
              <w:bottom w:val="single" w:sz="4" w:space="0" w:color="auto"/>
              <w:right w:val="single" w:sz="4" w:space="0" w:color="auto"/>
            </w:tcBorders>
            <w:noWrap/>
            <w:tcMar>
              <w:top w:w="15" w:type="dxa"/>
              <w:left w:w="15" w:type="dxa"/>
              <w:bottom w:w="15" w:type="dxa"/>
              <w:right w:w="15" w:type="dxa"/>
            </w:tcMar>
            <w:vAlign w:val="center"/>
          </w:tcPr>
          <w:p w:rsidR="0052776F" w:rsidRDefault="0052776F">
            <w:pPr>
              <w:widowControl/>
              <w:jc w:val="center"/>
              <w:textAlignment w:val="center"/>
              <w:rPr>
                <w:rFonts w:ascii="仿宋" w:eastAsia="仿宋" w:hAnsi="仿宋" w:cs="仿宋"/>
                <w:color w:val="000000" w:themeColor="text1"/>
                <w:sz w:val="24"/>
                <w:szCs w:val="24"/>
              </w:rPr>
            </w:pPr>
          </w:p>
        </w:tc>
      </w:tr>
    </w:tbl>
    <w:p w:rsidR="0052776F" w:rsidRDefault="0052776F">
      <w:pPr>
        <w:adjustRightInd w:val="0"/>
        <w:snapToGrid w:val="0"/>
        <w:spacing w:line="360" w:lineRule="auto"/>
        <w:ind w:firstLineChars="100" w:firstLine="240"/>
        <w:rPr>
          <w:rFonts w:ascii="仿宋" w:eastAsia="仿宋" w:hAnsi="仿宋" w:cs="仿宋"/>
          <w:color w:val="000000" w:themeColor="text1"/>
          <w:sz w:val="24"/>
          <w:szCs w:val="24"/>
        </w:rPr>
      </w:pPr>
    </w:p>
    <w:p w:rsidR="0052776F" w:rsidRDefault="00A11E6D">
      <w:pPr>
        <w:adjustRightInd w:val="0"/>
        <w:snapToGrid w:val="0"/>
        <w:spacing w:line="360" w:lineRule="auto"/>
        <w:ind w:firstLineChars="100" w:firstLine="2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供应商名称（公章）：</w:t>
      </w:r>
    </w:p>
    <w:p w:rsidR="0052776F" w:rsidRDefault="00A11E6D">
      <w:pPr>
        <w:adjustRightInd w:val="0"/>
        <w:snapToGrid w:val="0"/>
        <w:spacing w:line="360" w:lineRule="auto"/>
        <w:ind w:firstLineChars="100" w:firstLine="2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法定代表人或其授权的代理人（签字或盖章）：</w:t>
      </w:r>
    </w:p>
    <w:p w:rsidR="0052776F" w:rsidRDefault="0052776F">
      <w:pPr>
        <w:adjustRightInd w:val="0"/>
        <w:snapToGrid w:val="0"/>
        <w:spacing w:line="360" w:lineRule="auto"/>
        <w:ind w:firstLineChars="200" w:firstLine="480"/>
        <w:rPr>
          <w:rFonts w:ascii="仿宋" w:eastAsia="仿宋" w:hAnsi="仿宋" w:cs="仿宋"/>
          <w:color w:val="000000" w:themeColor="text1"/>
          <w:sz w:val="24"/>
          <w:szCs w:val="24"/>
        </w:rPr>
      </w:pPr>
    </w:p>
    <w:p w:rsidR="0052776F" w:rsidRDefault="00A11E6D">
      <w:pPr>
        <w:adjustRightInd w:val="0"/>
        <w:snapToGrid w:val="0"/>
        <w:spacing w:line="360" w:lineRule="auto"/>
        <w:ind w:firstLineChars="2300" w:firstLine="55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日期：</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日</w:t>
      </w:r>
    </w:p>
    <w:p w:rsidR="0052776F" w:rsidRDefault="00A11E6D">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r>
        <w:rPr>
          <w:rFonts w:ascii="仿宋" w:eastAsia="仿宋" w:hAnsi="仿宋" w:cs="仿宋" w:hint="eastAsia"/>
          <w:color w:val="000000" w:themeColor="text1"/>
          <w:sz w:val="24"/>
          <w:szCs w:val="24"/>
        </w:rPr>
        <w:lastRenderedPageBreak/>
        <w:br w:type="page"/>
      </w:r>
    </w:p>
    <w:p w:rsidR="0052776F" w:rsidRDefault="0052776F">
      <w:pPr>
        <w:pStyle w:val="a0"/>
        <w:sectPr w:rsidR="0052776F">
          <w:headerReference w:type="default" r:id="rId16"/>
          <w:footerReference w:type="default" r:id="rId17"/>
          <w:pgSz w:w="11906" w:h="16838"/>
          <w:pgMar w:top="1800" w:right="993" w:bottom="1800" w:left="1134" w:header="851" w:footer="992" w:gutter="0"/>
          <w:cols w:space="720"/>
          <w:docGrid w:type="lines" w:linePitch="323"/>
        </w:sectPr>
      </w:pPr>
    </w:p>
    <w:p w:rsidR="0052776F" w:rsidRDefault="0052776F">
      <w:pPr>
        <w:pStyle w:val="a0"/>
      </w:pPr>
    </w:p>
    <w:bookmarkEnd w:id="105"/>
    <w:p w:rsidR="0052776F" w:rsidRDefault="00A11E6D">
      <w:pPr>
        <w:pStyle w:val="130"/>
        <w:adjustRightInd w:val="0"/>
        <w:snapToGrid w:val="0"/>
        <w:spacing w:line="360" w:lineRule="auto"/>
        <w:rPr>
          <w:rFonts w:ascii="宋体" w:hAnsi="宋体"/>
          <w:color w:val="000000" w:themeColor="text1"/>
          <w:szCs w:val="21"/>
        </w:rPr>
      </w:pPr>
      <w:r>
        <w:rPr>
          <w:rFonts w:ascii="仿宋" w:eastAsia="仿宋" w:hAnsi="仿宋" w:cs="仿宋" w:hint="eastAsia"/>
          <w:color w:val="000000" w:themeColor="text1"/>
          <w:sz w:val="28"/>
          <w:szCs w:val="28"/>
        </w:rPr>
        <w:t>格式</w:t>
      </w:r>
      <w:r>
        <w:rPr>
          <w:rFonts w:ascii="仿宋" w:eastAsia="仿宋" w:hAnsi="仿宋" w:cs="仿宋" w:hint="eastAsia"/>
          <w:color w:val="000000" w:themeColor="text1"/>
          <w:sz w:val="28"/>
          <w:szCs w:val="28"/>
        </w:rPr>
        <w:t>2-1</w:t>
      </w:r>
      <w:r>
        <w:rPr>
          <w:rFonts w:ascii="仿宋" w:eastAsia="仿宋" w:hAnsi="仿宋" w:cs="仿宋" w:hint="eastAsia"/>
          <w:color w:val="000000" w:themeColor="text1"/>
          <w:sz w:val="28"/>
          <w:szCs w:val="28"/>
        </w:rPr>
        <w:t>：分项报价明细表</w:t>
      </w:r>
    </w:p>
    <w:p w:rsidR="0052776F" w:rsidRDefault="00A11E6D">
      <w:pPr>
        <w:pStyle w:val="130"/>
        <w:adjustRightInd w:val="0"/>
        <w:snapToGrid w:val="0"/>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项目编号：</w:t>
      </w:r>
      <w:r>
        <w:rPr>
          <w:rFonts w:ascii="仿宋" w:eastAsia="仿宋" w:hAnsi="仿宋" w:cs="仿宋" w:hint="eastAsia"/>
          <w:color w:val="000000" w:themeColor="text1"/>
          <w:szCs w:val="21"/>
          <w:u w:val="single"/>
        </w:rPr>
        <w:t>__    ________</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项目名称：</w:t>
      </w:r>
      <w:r>
        <w:rPr>
          <w:rFonts w:ascii="仿宋" w:eastAsia="仿宋" w:hAnsi="仿宋" w:cs="仿宋" w:hint="eastAsia"/>
          <w:color w:val="000000" w:themeColor="text1"/>
          <w:szCs w:val="21"/>
          <w:u w:val="single"/>
        </w:rPr>
        <w:t>____            _____</w:t>
      </w:r>
    </w:p>
    <w:p w:rsidR="0052776F" w:rsidRDefault="00A11E6D">
      <w:pPr>
        <w:pStyle w:val="130"/>
        <w:adjustRightInd w:val="0"/>
        <w:snapToGrid w:val="0"/>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p>
    <w:tbl>
      <w:tblPr>
        <w:tblpPr w:leftFromText="180" w:rightFromText="180" w:vertAnchor="text" w:horzAnchor="page" w:tblpXSpec="center" w:tblpY="595"/>
        <w:tblOverlap w:val="never"/>
        <w:tblW w:w="14498" w:type="dxa"/>
        <w:jc w:val="center"/>
        <w:tblLayout w:type="fixed"/>
        <w:tblCellMar>
          <w:top w:w="15" w:type="dxa"/>
          <w:left w:w="15" w:type="dxa"/>
          <w:bottom w:w="15" w:type="dxa"/>
          <w:right w:w="15" w:type="dxa"/>
        </w:tblCellMar>
        <w:tblLook w:val="04A0" w:firstRow="1" w:lastRow="0" w:firstColumn="1" w:lastColumn="0" w:noHBand="0" w:noVBand="1"/>
      </w:tblPr>
      <w:tblGrid>
        <w:gridCol w:w="360"/>
        <w:gridCol w:w="450"/>
        <w:gridCol w:w="375"/>
        <w:gridCol w:w="645"/>
        <w:gridCol w:w="600"/>
        <w:gridCol w:w="900"/>
        <w:gridCol w:w="825"/>
        <w:gridCol w:w="660"/>
        <w:gridCol w:w="840"/>
        <w:gridCol w:w="495"/>
        <w:gridCol w:w="600"/>
        <w:gridCol w:w="600"/>
        <w:gridCol w:w="514"/>
        <w:gridCol w:w="636"/>
        <w:gridCol w:w="600"/>
        <w:gridCol w:w="630"/>
        <w:gridCol w:w="585"/>
        <w:gridCol w:w="615"/>
        <w:gridCol w:w="615"/>
        <w:gridCol w:w="661"/>
        <w:gridCol w:w="708"/>
        <w:gridCol w:w="492"/>
        <w:gridCol w:w="539"/>
        <w:gridCol w:w="553"/>
      </w:tblGrid>
      <w:tr w:rsidR="0052776F">
        <w:trPr>
          <w:trHeight w:val="1068"/>
          <w:jc w:val="center"/>
        </w:trPr>
        <w:tc>
          <w:tcPr>
            <w:tcW w:w="360" w:type="dxa"/>
            <w:tcBorders>
              <w:top w:val="single" w:sz="4" w:space="0" w:color="auto"/>
              <w:left w:val="single" w:sz="4" w:space="0" w:color="auto"/>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包号</w:t>
            </w:r>
          </w:p>
        </w:tc>
        <w:tc>
          <w:tcPr>
            <w:tcW w:w="450"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目录序号</w:t>
            </w:r>
          </w:p>
        </w:tc>
        <w:tc>
          <w:tcPr>
            <w:tcW w:w="375"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科室名称</w:t>
            </w:r>
          </w:p>
        </w:tc>
        <w:tc>
          <w:tcPr>
            <w:tcW w:w="645"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目录名称</w:t>
            </w:r>
            <w:r>
              <w:rPr>
                <w:rFonts w:ascii="宋体" w:hAnsi="宋体" w:cs="宋体"/>
                <w:color w:val="000000"/>
                <w:kern w:val="0"/>
                <w:lang w:bidi="ar"/>
              </w:rPr>
              <w:t xml:space="preserve">  </w:t>
            </w:r>
          </w:p>
        </w:tc>
        <w:tc>
          <w:tcPr>
            <w:tcW w:w="600"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临床通用名</w:t>
            </w:r>
          </w:p>
        </w:tc>
        <w:tc>
          <w:tcPr>
            <w:tcW w:w="900"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注册证（备案凭证）产品名称</w:t>
            </w:r>
          </w:p>
        </w:tc>
        <w:tc>
          <w:tcPr>
            <w:tcW w:w="825"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color w:val="000000"/>
                <w:sz w:val="16"/>
                <w:szCs w:val="16"/>
              </w:rPr>
            </w:pPr>
            <w:r>
              <w:rPr>
                <w:rFonts w:ascii="宋体" w:hAnsi="宋体" w:cs="宋体"/>
                <w:color w:val="000000"/>
                <w:kern w:val="0"/>
                <w:lang w:bidi="ar"/>
              </w:rPr>
              <w:t>产品注册人名称</w:t>
            </w:r>
            <w:r>
              <w:rPr>
                <w:rFonts w:ascii="宋体" w:hAnsi="宋体" w:cs="宋体"/>
                <w:color w:val="000000"/>
                <w:kern w:val="0"/>
                <w:lang w:bidi="ar"/>
              </w:rPr>
              <w:br/>
            </w:r>
            <w:r>
              <w:rPr>
                <w:rFonts w:ascii="宋体" w:hAnsi="宋体" w:cs="宋体"/>
                <w:color w:val="000000"/>
                <w:kern w:val="0"/>
                <w:lang w:bidi="ar"/>
              </w:rPr>
              <w:t>（生产厂家）</w:t>
            </w:r>
          </w:p>
        </w:tc>
        <w:tc>
          <w:tcPr>
            <w:tcW w:w="660"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注册证（备案凭证）编号</w:t>
            </w:r>
          </w:p>
        </w:tc>
        <w:tc>
          <w:tcPr>
            <w:tcW w:w="840"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注册证（备案凭证）有效期</w:t>
            </w:r>
          </w:p>
        </w:tc>
        <w:tc>
          <w:tcPr>
            <w:tcW w:w="495"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品牌</w:t>
            </w:r>
          </w:p>
        </w:tc>
        <w:tc>
          <w:tcPr>
            <w:tcW w:w="600"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产地</w:t>
            </w:r>
          </w:p>
        </w:tc>
        <w:tc>
          <w:tcPr>
            <w:tcW w:w="600"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型号</w:t>
            </w:r>
          </w:p>
        </w:tc>
        <w:tc>
          <w:tcPr>
            <w:tcW w:w="514"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color w:val="000000"/>
                <w:kern w:val="0"/>
                <w:lang w:bidi="ar"/>
              </w:rPr>
              <w:t>规格</w:t>
            </w:r>
          </w:p>
        </w:tc>
        <w:tc>
          <w:tcPr>
            <w:tcW w:w="636"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国家医保局耗材管理代码</w:t>
            </w:r>
          </w:p>
        </w:tc>
        <w:tc>
          <w:tcPr>
            <w:tcW w:w="600"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挂网编码</w:t>
            </w:r>
          </w:p>
        </w:tc>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挂网价（元</w:t>
            </w:r>
            <w:r>
              <w:rPr>
                <w:rFonts w:ascii="宋体" w:hAnsi="宋体" w:cs="宋体" w:hint="eastAsia"/>
                <w:color w:val="000000"/>
                <w:kern w:val="0"/>
                <w:lang w:bidi="ar"/>
              </w:rPr>
              <w:t>/</w:t>
            </w:r>
            <w:r>
              <w:rPr>
                <w:rFonts w:ascii="宋体" w:hAnsi="宋体" w:cs="宋体" w:hint="eastAsia"/>
                <w:color w:val="000000"/>
                <w:kern w:val="0"/>
                <w:lang w:bidi="ar"/>
              </w:rPr>
              <w:t>单位）</w:t>
            </w:r>
          </w:p>
        </w:tc>
        <w:tc>
          <w:tcPr>
            <w:tcW w:w="585"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最小使用单位</w:t>
            </w:r>
          </w:p>
        </w:tc>
        <w:tc>
          <w:tcPr>
            <w:tcW w:w="615"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最小使用单位报价（元）</w:t>
            </w:r>
          </w:p>
        </w:tc>
        <w:tc>
          <w:tcPr>
            <w:tcW w:w="615"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最小销售包装单位</w:t>
            </w:r>
          </w:p>
        </w:tc>
        <w:tc>
          <w:tcPr>
            <w:tcW w:w="661"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最小销售包装单位报价（元）</w:t>
            </w:r>
          </w:p>
        </w:tc>
        <w:tc>
          <w:tcPr>
            <w:tcW w:w="708"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最小销售包装单位与限价单位之间的换算关系</w:t>
            </w:r>
          </w:p>
        </w:tc>
        <w:tc>
          <w:tcPr>
            <w:tcW w:w="492"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限价单位</w:t>
            </w:r>
          </w:p>
        </w:tc>
        <w:tc>
          <w:tcPr>
            <w:tcW w:w="539" w:type="dxa"/>
            <w:tcBorders>
              <w:top w:val="single" w:sz="4" w:space="0" w:color="auto"/>
              <w:left w:val="single" w:sz="4" w:space="0" w:color="000000"/>
              <w:bottom w:val="single" w:sz="4" w:space="0" w:color="auto"/>
              <w:right w:val="single" w:sz="4" w:space="0" w:color="000000"/>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采购限价（元）</w:t>
            </w:r>
          </w:p>
        </w:tc>
        <w:tc>
          <w:tcPr>
            <w:tcW w:w="553" w:type="dxa"/>
            <w:tcBorders>
              <w:top w:val="single" w:sz="4" w:space="0" w:color="auto"/>
              <w:left w:val="single" w:sz="4" w:space="0" w:color="000000"/>
              <w:bottom w:val="single" w:sz="4" w:space="0" w:color="auto"/>
              <w:right w:val="single" w:sz="4" w:space="0" w:color="auto"/>
            </w:tcBorders>
            <w:shd w:val="clear" w:color="auto" w:fill="auto"/>
            <w:vAlign w:val="center"/>
          </w:tcPr>
          <w:p w:rsidR="0052776F" w:rsidRDefault="00A11E6D">
            <w:pPr>
              <w:widowControl/>
              <w:jc w:val="center"/>
              <w:textAlignment w:val="center"/>
              <w:rPr>
                <w:rFonts w:ascii="宋体" w:hAnsi="宋体" w:cs="宋体"/>
                <w:color w:val="000000"/>
              </w:rPr>
            </w:pPr>
            <w:r>
              <w:rPr>
                <w:rFonts w:ascii="宋体" w:hAnsi="宋体" w:cs="宋体" w:hint="eastAsia"/>
                <w:color w:val="000000"/>
                <w:kern w:val="0"/>
                <w:lang w:bidi="ar"/>
              </w:rPr>
              <w:t>响应报价（元）</w:t>
            </w:r>
          </w:p>
        </w:tc>
      </w:tr>
      <w:tr w:rsidR="0052776F">
        <w:trPr>
          <w:trHeight w:val="288"/>
          <w:jc w:val="center"/>
        </w:trPr>
        <w:tc>
          <w:tcPr>
            <w:tcW w:w="360"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8"/>
                <w:szCs w:val="18"/>
              </w:rPr>
            </w:pPr>
            <w:r>
              <w:rPr>
                <w:rFonts w:ascii="宋体" w:hAnsi="宋体" w:cs="宋体"/>
                <w:color w:val="000000"/>
                <w:kern w:val="0"/>
                <w:sz w:val="18"/>
                <w:szCs w:val="18"/>
                <w:lang w:bidi="ar"/>
              </w:rPr>
              <w:t>需与遴选文件保持绝对一致</w:t>
            </w:r>
          </w:p>
        </w:tc>
        <w:tc>
          <w:tcPr>
            <w:tcW w:w="450"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8"/>
                <w:szCs w:val="18"/>
              </w:rPr>
            </w:pPr>
            <w:r>
              <w:rPr>
                <w:rFonts w:ascii="宋体" w:hAnsi="宋体" w:cs="宋体"/>
                <w:color w:val="000000"/>
                <w:kern w:val="0"/>
                <w:sz w:val="18"/>
                <w:szCs w:val="18"/>
                <w:lang w:bidi="ar"/>
              </w:rPr>
              <w:t>需与遴选文件保持绝对一致</w:t>
            </w:r>
          </w:p>
        </w:tc>
        <w:tc>
          <w:tcPr>
            <w:tcW w:w="37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52776F" w:rsidRDefault="0052776F">
            <w:pPr>
              <w:widowControl/>
              <w:jc w:val="center"/>
              <w:textAlignment w:val="center"/>
              <w:rPr>
                <w:rFonts w:ascii="仿宋" w:eastAsia="仿宋" w:hAnsi="仿宋" w:cs="仿宋"/>
                <w:color w:val="000000"/>
                <w:sz w:val="18"/>
                <w:szCs w:val="18"/>
              </w:rPr>
            </w:pPr>
          </w:p>
        </w:tc>
        <w:tc>
          <w:tcPr>
            <w:tcW w:w="645" w:type="dxa"/>
            <w:tcBorders>
              <w:top w:val="single" w:sz="4" w:space="0" w:color="auto"/>
              <w:left w:val="single" w:sz="4" w:space="0" w:color="000000"/>
              <w:bottom w:val="single" w:sz="4" w:space="0" w:color="000000"/>
              <w:right w:val="single" w:sz="4" w:space="0" w:color="auto"/>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color w:val="000000"/>
                <w:kern w:val="0"/>
                <w:sz w:val="18"/>
                <w:szCs w:val="18"/>
                <w:lang w:bidi="ar"/>
              </w:rPr>
              <w:t>需与遴选文件目录名称保持绝对一致</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2776F" w:rsidRDefault="00A11E6D">
            <w:pPr>
              <w:widowControl/>
              <w:jc w:val="center"/>
              <w:textAlignment w:val="center"/>
              <w:rPr>
                <w:rFonts w:ascii="仿宋" w:eastAsia="仿宋" w:hAnsi="仿宋" w:cs="仿宋"/>
                <w:color w:val="000000"/>
                <w:sz w:val="18"/>
                <w:szCs w:val="18"/>
              </w:rPr>
            </w:pPr>
            <w:r>
              <w:rPr>
                <w:rFonts w:ascii="宋体" w:hAnsi="宋体" w:cs="宋体"/>
                <w:color w:val="000000"/>
                <w:kern w:val="0"/>
                <w:sz w:val="18"/>
                <w:szCs w:val="18"/>
                <w:lang w:bidi="ar"/>
              </w:rPr>
              <w:t>投标人申报的临床通用名称需与产品注册证（备案凭证）所载</w:t>
            </w:r>
            <w:r>
              <w:rPr>
                <w:rFonts w:ascii="宋体" w:hAnsi="宋体" w:cs="宋体"/>
                <w:color w:val="000000"/>
                <w:kern w:val="0"/>
                <w:sz w:val="18"/>
                <w:szCs w:val="18"/>
                <w:lang w:bidi="ar"/>
              </w:rPr>
              <w:t>“</w:t>
            </w:r>
            <w:r>
              <w:rPr>
                <w:rFonts w:ascii="宋体" w:hAnsi="宋体" w:cs="宋体"/>
                <w:color w:val="000000"/>
                <w:kern w:val="0"/>
                <w:sz w:val="18"/>
                <w:szCs w:val="18"/>
                <w:lang w:bidi="ar"/>
              </w:rPr>
              <w:t>产品描述</w:t>
            </w:r>
            <w:r>
              <w:rPr>
                <w:rFonts w:ascii="宋体" w:hAnsi="宋体" w:cs="宋体"/>
                <w:color w:val="000000"/>
                <w:kern w:val="0"/>
                <w:sz w:val="18"/>
                <w:szCs w:val="18"/>
                <w:lang w:bidi="ar"/>
              </w:rPr>
              <w:t>”</w:t>
            </w:r>
            <w:r>
              <w:rPr>
                <w:rFonts w:ascii="宋体" w:hAnsi="宋体" w:cs="宋体"/>
                <w:color w:val="000000"/>
                <w:kern w:val="0"/>
                <w:sz w:val="18"/>
                <w:szCs w:val="18"/>
                <w:lang w:bidi="ar"/>
              </w:rPr>
              <w:t>保持一致</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color w:val="000000"/>
                <w:kern w:val="0"/>
                <w:sz w:val="18"/>
                <w:szCs w:val="18"/>
                <w:lang w:bidi="ar"/>
              </w:rPr>
              <w:t>投标人申报的名称需与产品注册证（备案凭证）名称保持绝对一致，若依法不纳入医疗器械管理，则填写产品生产合格证所载</w:t>
            </w:r>
            <w:r>
              <w:rPr>
                <w:rFonts w:ascii="宋体" w:hAnsi="宋体" w:cs="宋体"/>
                <w:color w:val="000000"/>
                <w:kern w:val="0"/>
                <w:sz w:val="18"/>
                <w:szCs w:val="18"/>
                <w:lang w:bidi="ar"/>
              </w:rPr>
              <w:t>“</w:t>
            </w:r>
            <w:r>
              <w:rPr>
                <w:rFonts w:ascii="宋体" w:hAnsi="宋体" w:cs="宋体"/>
                <w:color w:val="000000"/>
                <w:kern w:val="0"/>
                <w:sz w:val="18"/>
                <w:szCs w:val="18"/>
                <w:lang w:bidi="ar"/>
              </w:rPr>
              <w:t>产品名称</w:t>
            </w:r>
            <w:r>
              <w:rPr>
                <w:rFonts w:ascii="宋体" w:hAnsi="宋体" w:cs="宋体"/>
                <w:color w:val="000000"/>
                <w:kern w:val="0"/>
                <w:sz w:val="18"/>
                <w:szCs w:val="18"/>
                <w:lang w:bidi="ar"/>
              </w:rPr>
              <w:t>”</w:t>
            </w:r>
          </w:p>
        </w:tc>
        <w:tc>
          <w:tcPr>
            <w:tcW w:w="825" w:type="dxa"/>
            <w:tcBorders>
              <w:top w:val="single" w:sz="4" w:space="0" w:color="auto"/>
              <w:left w:val="single" w:sz="4" w:space="0" w:color="auto"/>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color w:val="000000"/>
                <w:kern w:val="0"/>
                <w:sz w:val="18"/>
                <w:szCs w:val="18"/>
                <w:lang w:bidi="ar"/>
              </w:rPr>
              <w:t>投标人申报的名称需与产品注册证（备案凭证）名称保持绝对一致，若依法不纳入医疗器械管理，则填写</w:t>
            </w:r>
            <w:r>
              <w:rPr>
                <w:rFonts w:ascii="宋体" w:hAnsi="宋体" w:cs="宋体"/>
                <w:color w:val="000000"/>
                <w:kern w:val="0"/>
                <w:sz w:val="18"/>
                <w:szCs w:val="18"/>
                <w:lang w:bidi="ar"/>
              </w:rPr>
              <w:t>“</w:t>
            </w:r>
            <w:r>
              <w:rPr>
                <w:rFonts w:ascii="宋体" w:hAnsi="宋体" w:cs="宋体"/>
                <w:color w:val="000000"/>
                <w:kern w:val="0"/>
                <w:sz w:val="18"/>
                <w:szCs w:val="18"/>
                <w:lang w:bidi="ar"/>
              </w:rPr>
              <w:t>非医疗器械</w:t>
            </w:r>
            <w:r>
              <w:rPr>
                <w:rFonts w:ascii="宋体" w:hAnsi="宋体" w:cs="宋体"/>
                <w:color w:val="000000"/>
                <w:kern w:val="0"/>
                <w:sz w:val="18"/>
                <w:szCs w:val="18"/>
                <w:lang w:bidi="ar"/>
              </w:rPr>
              <w:t>”</w:t>
            </w:r>
          </w:p>
        </w:tc>
        <w:tc>
          <w:tcPr>
            <w:tcW w:w="660"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color w:val="000000"/>
                <w:kern w:val="0"/>
                <w:sz w:val="18"/>
                <w:szCs w:val="18"/>
                <w:lang w:bidi="ar"/>
              </w:rPr>
              <w:t>投标人申报的编号需与产品注册证（备案凭证）编号保持绝对一致，若依法不纳入医疗器械管理，则填写</w:t>
            </w:r>
            <w:r>
              <w:rPr>
                <w:rFonts w:ascii="宋体" w:hAnsi="宋体" w:cs="宋体"/>
                <w:color w:val="000000"/>
                <w:kern w:val="0"/>
                <w:sz w:val="18"/>
                <w:szCs w:val="18"/>
                <w:lang w:bidi="ar"/>
              </w:rPr>
              <w:t>“</w:t>
            </w:r>
            <w:r>
              <w:rPr>
                <w:rFonts w:ascii="宋体" w:hAnsi="宋体" w:cs="宋体"/>
                <w:color w:val="000000"/>
                <w:kern w:val="0"/>
                <w:sz w:val="18"/>
                <w:szCs w:val="18"/>
                <w:lang w:bidi="ar"/>
              </w:rPr>
              <w:t>非医疗器械</w:t>
            </w:r>
            <w:r>
              <w:rPr>
                <w:rFonts w:ascii="宋体" w:hAnsi="宋体" w:cs="宋体"/>
                <w:color w:val="000000"/>
                <w:kern w:val="0"/>
                <w:sz w:val="18"/>
                <w:szCs w:val="18"/>
                <w:lang w:bidi="ar"/>
              </w:rPr>
              <w:t>”</w:t>
            </w:r>
          </w:p>
        </w:tc>
        <w:tc>
          <w:tcPr>
            <w:tcW w:w="840"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color w:val="000000"/>
                <w:kern w:val="0"/>
                <w:sz w:val="18"/>
                <w:szCs w:val="18"/>
                <w:lang w:bidi="ar"/>
              </w:rPr>
              <w:t>供应商填写的有效期需与产品注册证（备案凭证）所载有效期限保持绝对一致，如备案凭证未载明有效期则填写</w:t>
            </w:r>
            <w:r>
              <w:rPr>
                <w:rFonts w:ascii="宋体" w:hAnsi="宋体" w:cs="宋体"/>
                <w:color w:val="000000"/>
                <w:kern w:val="0"/>
                <w:sz w:val="18"/>
                <w:szCs w:val="18"/>
                <w:lang w:bidi="ar"/>
              </w:rPr>
              <w:t>“</w:t>
            </w:r>
            <w:r>
              <w:rPr>
                <w:rFonts w:ascii="宋体" w:hAnsi="宋体" w:cs="宋体"/>
                <w:color w:val="000000"/>
                <w:kern w:val="0"/>
                <w:sz w:val="18"/>
                <w:szCs w:val="18"/>
                <w:lang w:bidi="ar"/>
              </w:rPr>
              <w:t>长期有效</w:t>
            </w:r>
            <w:r>
              <w:rPr>
                <w:rFonts w:ascii="宋体" w:hAnsi="宋体" w:cs="宋体"/>
                <w:color w:val="000000"/>
                <w:kern w:val="0"/>
                <w:sz w:val="18"/>
                <w:szCs w:val="18"/>
                <w:lang w:bidi="ar"/>
              </w:rPr>
              <w:t>”,</w:t>
            </w:r>
            <w:r>
              <w:rPr>
                <w:rFonts w:ascii="宋体" w:hAnsi="宋体" w:cs="宋体"/>
                <w:color w:val="000000"/>
                <w:kern w:val="0"/>
                <w:sz w:val="18"/>
                <w:szCs w:val="18"/>
                <w:lang w:bidi="ar"/>
              </w:rPr>
              <w:t>若依法不纳入医疗器械管理，则填写</w:t>
            </w:r>
            <w:r>
              <w:rPr>
                <w:rFonts w:ascii="宋体" w:hAnsi="宋体" w:cs="宋体"/>
                <w:color w:val="000000"/>
                <w:kern w:val="0"/>
                <w:sz w:val="18"/>
                <w:szCs w:val="18"/>
                <w:lang w:bidi="ar"/>
              </w:rPr>
              <w:t>“</w:t>
            </w:r>
            <w:r>
              <w:rPr>
                <w:rFonts w:ascii="宋体" w:hAnsi="宋体" w:cs="宋体"/>
                <w:color w:val="000000"/>
                <w:kern w:val="0"/>
                <w:sz w:val="18"/>
                <w:szCs w:val="18"/>
                <w:lang w:bidi="ar"/>
              </w:rPr>
              <w:t>非医疗器械</w:t>
            </w:r>
            <w:r>
              <w:rPr>
                <w:rFonts w:ascii="宋体" w:hAnsi="宋体" w:cs="宋体"/>
                <w:color w:val="000000"/>
                <w:kern w:val="0"/>
                <w:sz w:val="18"/>
                <w:szCs w:val="18"/>
                <w:lang w:bidi="ar"/>
              </w:rPr>
              <w:t>”</w:t>
            </w:r>
          </w:p>
        </w:tc>
        <w:tc>
          <w:tcPr>
            <w:tcW w:w="495"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color w:val="000000"/>
                <w:kern w:val="0"/>
                <w:sz w:val="18"/>
                <w:szCs w:val="18"/>
                <w:lang w:bidi="ar"/>
              </w:rPr>
              <w:t>投标人申报的</w:t>
            </w:r>
            <w:r>
              <w:rPr>
                <w:rFonts w:ascii="宋体" w:hAnsi="宋体" w:cs="宋体"/>
                <w:color w:val="000000"/>
                <w:kern w:val="0"/>
                <w:sz w:val="18"/>
                <w:szCs w:val="18"/>
                <w:lang w:bidi="ar"/>
              </w:rPr>
              <w:t>品牌名需与产品注册证（备案凭证）所载保持绝对一致，如注册证（备案凭证）</w:t>
            </w:r>
            <w:r>
              <w:rPr>
                <w:rFonts w:ascii="宋体" w:hAnsi="宋体" w:cs="宋体"/>
                <w:color w:val="000000"/>
                <w:kern w:val="0"/>
                <w:sz w:val="18"/>
                <w:szCs w:val="18"/>
                <w:lang w:bidi="ar"/>
              </w:rPr>
              <w:lastRenderedPageBreak/>
              <w:t>未有载明，则品牌名的填写规则为：产品注册人名称（生产厂家）的临床通用简称</w:t>
            </w:r>
          </w:p>
        </w:tc>
        <w:tc>
          <w:tcPr>
            <w:tcW w:w="600"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sz w:val="18"/>
                <w:szCs w:val="18"/>
              </w:rPr>
            </w:pPr>
            <w:r>
              <w:rPr>
                <w:rFonts w:ascii="宋体" w:hAnsi="宋体" w:cs="宋体"/>
                <w:color w:val="000000"/>
                <w:kern w:val="0"/>
                <w:sz w:val="18"/>
                <w:szCs w:val="18"/>
                <w:lang w:bidi="ar"/>
              </w:rPr>
              <w:lastRenderedPageBreak/>
              <w:t>投标人所申报的产品产地需与产品注册证（备案凭证）所载</w:t>
            </w:r>
            <w:r>
              <w:rPr>
                <w:rFonts w:ascii="宋体" w:hAnsi="宋体" w:cs="宋体"/>
                <w:color w:val="000000"/>
                <w:kern w:val="0"/>
                <w:sz w:val="18"/>
                <w:szCs w:val="18"/>
                <w:lang w:bidi="ar"/>
              </w:rPr>
              <w:t>“</w:t>
            </w:r>
            <w:r>
              <w:rPr>
                <w:rFonts w:ascii="宋体" w:hAnsi="宋体" w:cs="宋体"/>
                <w:color w:val="000000"/>
                <w:kern w:val="0"/>
                <w:sz w:val="18"/>
                <w:szCs w:val="18"/>
                <w:lang w:bidi="ar"/>
              </w:rPr>
              <w:t>产品生产地址</w:t>
            </w:r>
            <w:r>
              <w:rPr>
                <w:rFonts w:ascii="宋体" w:hAnsi="宋体" w:cs="宋体"/>
                <w:color w:val="000000"/>
                <w:kern w:val="0"/>
                <w:sz w:val="18"/>
                <w:szCs w:val="18"/>
                <w:lang w:bidi="ar"/>
              </w:rPr>
              <w:t>”</w:t>
            </w:r>
            <w:r>
              <w:rPr>
                <w:rFonts w:ascii="宋体" w:hAnsi="宋体" w:cs="宋体"/>
                <w:color w:val="000000"/>
                <w:kern w:val="0"/>
                <w:sz w:val="18"/>
                <w:szCs w:val="18"/>
                <w:lang w:bidi="ar"/>
              </w:rPr>
              <w:t>保持绝对一致，国产产品按</w:t>
            </w:r>
            <w:r>
              <w:rPr>
                <w:rFonts w:ascii="宋体" w:hAnsi="宋体" w:cs="宋体"/>
                <w:color w:val="000000"/>
                <w:kern w:val="0"/>
                <w:sz w:val="18"/>
                <w:szCs w:val="18"/>
                <w:lang w:bidi="ar"/>
              </w:rPr>
              <w:t>“</w:t>
            </w:r>
            <w:r>
              <w:rPr>
                <w:rFonts w:ascii="宋体" w:hAnsi="宋体" w:cs="宋体"/>
                <w:color w:val="000000"/>
                <w:kern w:val="0"/>
                <w:sz w:val="18"/>
                <w:szCs w:val="18"/>
                <w:lang w:bidi="ar"/>
              </w:rPr>
              <w:t>省份</w:t>
            </w:r>
            <w:r>
              <w:rPr>
                <w:rFonts w:ascii="宋体" w:hAnsi="宋体" w:cs="宋体"/>
                <w:color w:val="000000"/>
                <w:kern w:val="0"/>
                <w:sz w:val="18"/>
                <w:szCs w:val="18"/>
                <w:lang w:bidi="ar"/>
              </w:rPr>
              <w:t>+</w:t>
            </w:r>
            <w:r>
              <w:rPr>
                <w:rFonts w:ascii="宋体" w:hAnsi="宋体" w:cs="宋体"/>
                <w:color w:val="000000"/>
                <w:kern w:val="0"/>
                <w:sz w:val="18"/>
                <w:szCs w:val="18"/>
                <w:lang w:bidi="ar"/>
              </w:rPr>
              <w:t>城市</w:t>
            </w:r>
            <w:r>
              <w:rPr>
                <w:rFonts w:ascii="宋体" w:hAnsi="宋体" w:cs="宋体"/>
                <w:color w:val="000000"/>
                <w:kern w:val="0"/>
                <w:sz w:val="18"/>
                <w:szCs w:val="18"/>
                <w:lang w:bidi="ar"/>
              </w:rPr>
              <w:t>”</w:t>
            </w:r>
            <w:r>
              <w:rPr>
                <w:rFonts w:ascii="宋体" w:hAnsi="宋体" w:cs="宋体"/>
                <w:color w:val="000000"/>
                <w:kern w:val="0"/>
                <w:sz w:val="18"/>
                <w:szCs w:val="18"/>
                <w:lang w:bidi="ar"/>
              </w:rPr>
              <w:t>填写（例如：湖</w:t>
            </w:r>
            <w:r>
              <w:rPr>
                <w:rFonts w:ascii="宋体" w:hAnsi="宋体" w:cs="宋体"/>
                <w:color w:val="000000"/>
                <w:kern w:val="0"/>
                <w:sz w:val="18"/>
                <w:szCs w:val="18"/>
                <w:lang w:bidi="ar"/>
              </w:rPr>
              <w:lastRenderedPageBreak/>
              <w:t>南长沙），进口产品仅填写</w:t>
            </w:r>
            <w:r>
              <w:rPr>
                <w:rFonts w:ascii="宋体" w:hAnsi="宋体" w:cs="宋体"/>
                <w:color w:val="000000"/>
                <w:kern w:val="0"/>
                <w:sz w:val="18"/>
                <w:szCs w:val="18"/>
                <w:lang w:bidi="ar"/>
              </w:rPr>
              <w:t>“</w:t>
            </w:r>
            <w:r>
              <w:rPr>
                <w:rFonts w:ascii="宋体" w:hAnsi="宋体" w:cs="宋体"/>
                <w:color w:val="000000"/>
                <w:kern w:val="0"/>
                <w:sz w:val="18"/>
                <w:szCs w:val="18"/>
                <w:lang w:bidi="ar"/>
              </w:rPr>
              <w:t>国家（地区）</w:t>
            </w:r>
            <w:r>
              <w:rPr>
                <w:rFonts w:ascii="宋体" w:hAnsi="宋体" w:cs="宋体"/>
                <w:color w:val="000000"/>
                <w:kern w:val="0"/>
                <w:sz w:val="18"/>
                <w:szCs w:val="18"/>
                <w:lang w:bidi="ar"/>
              </w:rPr>
              <w:t>”</w:t>
            </w:r>
            <w:r>
              <w:rPr>
                <w:rFonts w:ascii="宋体" w:hAnsi="宋体" w:cs="宋体"/>
                <w:color w:val="000000"/>
                <w:kern w:val="0"/>
                <w:sz w:val="18"/>
                <w:szCs w:val="18"/>
                <w:lang w:bidi="ar"/>
              </w:rPr>
              <w:t>（例如：美国）</w:t>
            </w:r>
          </w:p>
        </w:tc>
        <w:tc>
          <w:tcPr>
            <w:tcW w:w="600"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color w:val="000000"/>
                <w:kern w:val="0"/>
                <w:sz w:val="18"/>
                <w:szCs w:val="18"/>
                <w:lang w:bidi="ar"/>
              </w:rPr>
              <w:lastRenderedPageBreak/>
              <w:t>投标人申报的产品型号需与产品注册证（备案凭证）所载产品型号保持绝对一致</w:t>
            </w:r>
          </w:p>
        </w:tc>
        <w:tc>
          <w:tcPr>
            <w:tcW w:w="514"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color w:val="000000"/>
                <w:kern w:val="0"/>
                <w:sz w:val="18"/>
                <w:szCs w:val="18"/>
                <w:lang w:bidi="ar"/>
              </w:rPr>
              <w:t>投标人申报的产品型号需与产品注册证（备案凭证）所载产品规格保持绝对一致</w:t>
            </w:r>
          </w:p>
        </w:tc>
        <w:tc>
          <w:tcPr>
            <w:tcW w:w="636"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hint="eastAsia"/>
                <w:color w:val="000000"/>
                <w:kern w:val="0"/>
                <w:sz w:val="18"/>
                <w:szCs w:val="18"/>
                <w:lang w:bidi="ar"/>
              </w:rPr>
              <w:t>C27</w:t>
            </w:r>
            <w:r>
              <w:rPr>
                <w:rFonts w:ascii="宋体" w:hAnsi="宋体" w:cs="宋体" w:hint="eastAsia"/>
                <w:color w:val="000000"/>
                <w:kern w:val="0"/>
                <w:sz w:val="18"/>
                <w:szCs w:val="18"/>
                <w:lang w:bidi="ar"/>
              </w:rPr>
              <w:t>位，没有填写“无”</w:t>
            </w:r>
          </w:p>
        </w:tc>
        <w:tc>
          <w:tcPr>
            <w:tcW w:w="600"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sz w:val="18"/>
                <w:szCs w:val="18"/>
              </w:rPr>
            </w:pPr>
            <w:r>
              <w:rPr>
                <w:rFonts w:ascii="宋体" w:hAnsi="宋体" w:cs="宋体" w:hint="eastAsia"/>
                <w:color w:val="000000"/>
                <w:kern w:val="0"/>
                <w:sz w:val="18"/>
                <w:szCs w:val="18"/>
                <w:lang w:bidi="ar"/>
              </w:rPr>
              <w:t>投标人申报的挂网编码需</w:t>
            </w:r>
            <w:r>
              <w:rPr>
                <w:rFonts w:ascii="宋体" w:hAnsi="宋体" w:cs="宋体" w:hint="eastAsia"/>
                <w:color w:val="000000"/>
                <w:kern w:val="0"/>
                <w:sz w:val="18"/>
                <w:szCs w:val="18"/>
                <w:lang w:bidi="ar"/>
              </w:rPr>
              <w:t>与湖南省药品和医用耗材招采管理子系统本地编码</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保持绝对一致</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hint="eastAsia"/>
                <w:color w:val="000000"/>
                <w:kern w:val="0"/>
                <w:sz w:val="18"/>
                <w:szCs w:val="18"/>
                <w:lang w:bidi="ar"/>
              </w:rPr>
              <w:t>投标人申报的挂网价格需与湖南省药品和医用耗材招采管理子系统保持绝对一致</w:t>
            </w:r>
          </w:p>
        </w:tc>
        <w:tc>
          <w:tcPr>
            <w:tcW w:w="585"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hint="eastAsia"/>
                <w:color w:val="000000"/>
                <w:kern w:val="0"/>
                <w:sz w:val="18"/>
                <w:szCs w:val="18"/>
                <w:lang w:bidi="ar"/>
              </w:rPr>
              <w:t>填写最小使用单位</w:t>
            </w:r>
            <w:r>
              <w:rPr>
                <w:rFonts w:ascii="宋体" w:hAnsi="宋体" w:cs="宋体" w:hint="eastAsia"/>
                <w:color w:val="C00000"/>
                <w:kern w:val="0"/>
                <w:sz w:val="18"/>
                <w:szCs w:val="18"/>
                <w:lang w:bidi="ar"/>
              </w:rPr>
              <w:t>（例如：片）</w:t>
            </w:r>
          </w:p>
        </w:tc>
        <w:tc>
          <w:tcPr>
            <w:tcW w:w="615"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hint="eastAsia"/>
                <w:color w:val="000000"/>
                <w:kern w:val="0"/>
                <w:sz w:val="18"/>
                <w:szCs w:val="18"/>
                <w:lang w:bidi="ar"/>
              </w:rPr>
              <w:t>填写与最小使用单位相应的响应报价</w:t>
            </w:r>
            <w:r>
              <w:rPr>
                <w:rFonts w:ascii="宋体" w:hAnsi="宋体" w:cs="宋体" w:hint="eastAsia"/>
                <w:color w:val="C00000"/>
                <w:kern w:val="0"/>
                <w:sz w:val="18"/>
                <w:szCs w:val="18"/>
                <w:lang w:bidi="ar"/>
              </w:rPr>
              <w:t>（例如：</w:t>
            </w:r>
            <w:r>
              <w:rPr>
                <w:rFonts w:ascii="宋体" w:hAnsi="宋体" w:cs="宋体" w:hint="eastAsia"/>
                <w:color w:val="C00000"/>
                <w:kern w:val="0"/>
                <w:sz w:val="18"/>
                <w:szCs w:val="18"/>
                <w:lang w:bidi="ar"/>
              </w:rPr>
              <w:t>10</w:t>
            </w:r>
            <w:r>
              <w:rPr>
                <w:rFonts w:ascii="宋体" w:hAnsi="宋体" w:cs="宋体" w:hint="eastAsia"/>
                <w:color w:val="C00000"/>
                <w:kern w:val="0"/>
                <w:sz w:val="18"/>
                <w:szCs w:val="18"/>
                <w:lang w:bidi="ar"/>
              </w:rPr>
              <w:t>元</w:t>
            </w:r>
            <w:r>
              <w:rPr>
                <w:rFonts w:ascii="宋体" w:hAnsi="宋体" w:cs="宋体" w:hint="eastAsia"/>
                <w:color w:val="C00000"/>
                <w:kern w:val="0"/>
                <w:sz w:val="18"/>
                <w:szCs w:val="18"/>
                <w:lang w:bidi="ar"/>
              </w:rPr>
              <w:t>/</w:t>
            </w:r>
            <w:r>
              <w:rPr>
                <w:rFonts w:ascii="宋体" w:hAnsi="宋体" w:cs="宋体" w:hint="eastAsia"/>
                <w:color w:val="C00000"/>
                <w:kern w:val="0"/>
                <w:sz w:val="18"/>
                <w:szCs w:val="18"/>
                <w:lang w:bidi="ar"/>
              </w:rPr>
              <w:t>片）</w:t>
            </w:r>
          </w:p>
        </w:tc>
        <w:tc>
          <w:tcPr>
            <w:tcW w:w="615"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hint="eastAsia"/>
                <w:color w:val="000000"/>
                <w:kern w:val="0"/>
                <w:sz w:val="18"/>
                <w:szCs w:val="18"/>
                <w:lang w:bidi="ar"/>
              </w:rPr>
              <w:t>填写最小包装单位</w:t>
            </w:r>
            <w:r>
              <w:rPr>
                <w:rFonts w:ascii="宋体" w:hAnsi="宋体" w:cs="宋体" w:hint="eastAsia"/>
                <w:color w:val="C00000"/>
                <w:kern w:val="0"/>
                <w:sz w:val="18"/>
                <w:szCs w:val="18"/>
                <w:lang w:bidi="ar"/>
              </w:rPr>
              <w:t>（例如：盒）</w:t>
            </w:r>
          </w:p>
        </w:tc>
        <w:tc>
          <w:tcPr>
            <w:tcW w:w="661"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hint="eastAsia"/>
                <w:color w:val="000000"/>
                <w:kern w:val="0"/>
                <w:sz w:val="18"/>
                <w:szCs w:val="18"/>
                <w:lang w:bidi="ar"/>
              </w:rPr>
              <w:t>填写与最小包装单位相应的响应报价</w:t>
            </w:r>
            <w:r>
              <w:rPr>
                <w:rFonts w:ascii="宋体" w:hAnsi="宋体" w:cs="宋体" w:hint="eastAsia"/>
                <w:color w:val="C00000"/>
                <w:kern w:val="0"/>
                <w:sz w:val="18"/>
                <w:szCs w:val="18"/>
                <w:lang w:bidi="ar"/>
              </w:rPr>
              <w:t>（例如：</w:t>
            </w:r>
            <w:r>
              <w:rPr>
                <w:rFonts w:ascii="宋体" w:hAnsi="宋体" w:cs="宋体" w:hint="eastAsia"/>
                <w:color w:val="C00000"/>
                <w:kern w:val="0"/>
                <w:sz w:val="18"/>
                <w:szCs w:val="18"/>
                <w:lang w:bidi="ar"/>
              </w:rPr>
              <w:t>100</w:t>
            </w:r>
            <w:r>
              <w:rPr>
                <w:rFonts w:ascii="宋体" w:hAnsi="宋体" w:cs="宋体" w:hint="eastAsia"/>
                <w:color w:val="C00000"/>
                <w:kern w:val="0"/>
                <w:sz w:val="18"/>
                <w:szCs w:val="18"/>
                <w:lang w:bidi="ar"/>
              </w:rPr>
              <w:t>元</w:t>
            </w:r>
            <w:r>
              <w:rPr>
                <w:rFonts w:ascii="宋体" w:hAnsi="宋体" w:cs="宋体" w:hint="eastAsia"/>
                <w:color w:val="C00000"/>
                <w:kern w:val="0"/>
                <w:sz w:val="18"/>
                <w:szCs w:val="18"/>
                <w:lang w:bidi="ar"/>
              </w:rPr>
              <w:t>/</w:t>
            </w:r>
            <w:r>
              <w:rPr>
                <w:rFonts w:ascii="宋体" w:hAnsi="宋体" w:cs="宋体" w:hint="eastAsia"/>
                <w:color w:val="C00000"/>
                <w:kern w:val="0"/>
                <w:sz w:val="18"/>
                <w:szCs w:val="18"/>
                <w:lang w:bidi="ar"/>
              </w:rPr>
              <w:t>盒）</w:t>
            </w:r>
          </w:p>
        </w:tc>
        <w:tc>
          <w:tcPr>
            <w:tcW w:w="708"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rFonts w:ascii="仿宋" w:eastAsia="仿宋" w:hAnsi="仿宋" w:cs="仿宋"/>
                <w:color w:val="000000"/>
                <w:sz w:val="18"/>
                <w:szCs w:val="18"/>
              </w:rPr>
            </w:pPr>
            <w:r>
              <w:rPr>
                <w:rFonts w:ascii="宋体" w:hAnsi="宋体" w:cs="宋体" w:hint="eastAsia"/>
                <w:color w:val="000000"/>
                <w:kern w:val="0"/>
                <w:sz w:val="18"/>
                <w:szCs w:val="18"/>
                <w:lang w:bidi="ar"/>
              </w:rPr>
              <w:t>投标人申报的换算关系需与产品注册证（备案凭证）所载保持绝对一致，如注册证（备案凭证）未有载明，则由投标人自主申报，作为价</w:t>
            </w:r>
            <w:r>
              <w:rPr>
                <w:rFonts w:ascii="宋体" w:hAnsi="宋体" w:cs="宋体" w:hint="eastAsia"/>
                <w:color w:val="000000"/>
                <w:kern w:val="0"/>
                <w:sz w:val="18"/>
                <w:szCs w:val="18"/>
                <w:lang w:bidi="ar"/>
              </w:rPr>
              <w:lastRenderedPageBreak/>
              <w:t>格换算参照依据。</w:t>
            </w:r>
            <w:r>
              <w:rPr>
                <w:rFonts w:ascii="宋体" w:hAnsi="宋体" w:cs="宋体" w:hint="eastAsia"/>
                <w:color w:val="000000"/>
                <w:kern w:val="0"/>
                <w:sz w:val="18"/>
                <w:szCs w:val="18"/>
                <w:lang w:bidi="ar"/>
              </w:rPr>
              <w:br/>
            </w:r>
            <w:r>
              <w:rPr>
                <w:rFonts w:ascii="宋体" w:hAnsi="宋体" w:cs="宋体" w:hint="eastAsia"/>
                <w:color w:val="C00000"/>
                <w:kern w:val="0"/>
                <w:sz w:val="18"/>
                <w:szCs w:val="18"/>
                <w:lang w:bidi="ar"/>
              </w:rPr>
              <w:t>（例如：</w:t>
            </w:r>
            <w:r>
              <w:rPr>
                <w:rFonts w:ascii="宋体" w:hAnsi="宋体" w:cs="宋体" w:hint="eastAsia"/>
                <w:color w:val="C00000"/>
                <w:kern w:val="0"/>
                <w:sz w:val="18"/>
                <w:szCs w:val="18"/>
                <w:lang w:bidi="ar"/>
              </w:rPr>
              <w:t>10</w:t>
            </w:r>
            <w:r>
              <w:rPr>
                <w:rFonts w:ascii="宋体" w:hAnsi="宋体" w:cs="宋体" w:hint="eastAsia"/>
                <w:color w:val="C00000"/>
                <w:kern w:val="0"/>
                <w:sz w:val="18"/>
                <w:szCs w:val="18"/>
                <w:lang w:bidi="ar"/>
              </w:rPr>
              <w:t>片</w:t>
            </w:r>
            <w:r>
              <w:rPr>
                <w:rFonts w:ascii="宋体" w:hAnsi="宋体" w:cs="宋体" w:hint="eastAsia"/>
                <w:color w:val="C00000"/>
                <w:kern w:val="0"/>
                <w:sz w:val="18"/>
                <w:szCs w:val="18"/>
                <w:lang w:bidi="ar"/>
              </w:rPr>
              <w:t>/</w:t>
            </w:r>
            <w:r>
              <w:rPr>
                <w:rFonts w:ascii="宋体" w:hAnsi="宋体" w:cs="宋体" w:hint="eastAsia"/>
                <w:color w:val="C00000"/>
                <w:kern w:val="0"/>
                <w:sz w:val="18"/>
                <w:szCs w:val="18"/>
                <w:lang w:bidi="ar"/>
              </w:rPr>
              <w:t>盒）</w:t>
            </w:r>
          </w:p>
        </w:tc>
        <w:tc>
          <w:tcPr>
            <w:tcW w:w="492"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8"/>
                <w:szCs w:val="18"/>
              </w:rPr>
            </w:pPr>
            <w:r>
              <w:rPr>
                <w:rFonts w:ascii="宋体" w:hAnsi="宋体" w:cs="宋体" w:hint="eastAsia"/>
                <w:color w:val="000000"/>
                <w:kern w:val="0"/>
                <w:sz w:val="18"/>
                <w:szCs w:val="18"/>
                <w:lang w:bidi="ar"/>
              </w:rPr>
              <w:lastRenderedPageBreak/>
              <w:t>填写限价单位</w:t>
            </w:r>
            <w:r>
              <w:rPr>
                <w:rFonts w:ascii="宋体" w:hAnsi="宋体" w:cs="宋体" w:hint="eastAsia"/>
                <w:color w:val="000000"/>
                <w:kern w:val="0"/>
                <w:sz w:val="18"/>
                <w:szCs w:val="18"/>
                <w:lang w:bidi="ar"/>
              </w:rPr>
              <w:br/>
            </w:r>
            <w:r>
              <w:rPr>
                <w:rFonts w:ascii="宋体" w:hAnsi="宋体" w:cs="宋体" w:hint="eastAsia"/>
                <w:color w:val="C00000"/>
                <w:kern w:val="0"/>
                <w:sz w:val="18"/>
                <w:szCs w:val="18"/>
                <w:lang w:bidi="ar"/>
              </w:rPr>
              <w:t>（例如：片）</w:t>
            </w:r>
          </w:p>
        </w:tc>
        <w:tc>
          <w:tcPr>
            <w:tcW w:w="539"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center"/>
              <w:textAlignment w:val="center"/>
              <w:rPr>
                <w:rFonts w:ascii="仿宋" w:eastAsia="仿宋" w:hAnsi="仿宋" w:cs="仿宋"/>
                <w:color w:val="000000"/>
                <w:sz w:val="18"/>
                <w:szCs w:val="18"/>
              </w:rPr>
            </w:pPr>
            <w:r>
              <w:rPr>
                <w:rFonts w:ascii="宋体" w:hAnsi="宋体" w:cs="宋体" w:hint="eastAsia"/>
                <w:color w:val="000000"/>
                <w:kern w:val="0"/>
                <w:sz w:val="18"/>
                <w:szCs w:val="18"/>
                <w:lang w:bidi="ar"/>
              </w:rPr>
              <w:t>需与遴选文件预算采购</w:t>
            </w:r>
            <w:r>
              <w:rPr>
                <w:rFonts w:ascii="宋体" w:hAnsi="宋体" w:cs="宋体" w:hint="eastAsia"/>
                <w:color w:val="000000"/>
                <w:kern w:val="0"/>
                <w:sz w:val="18"/>
                <w:szCs w:val="18"/>
                <w:lang w:bidi="ar"/>
              </w:rPr>
              <w:t>限价保持绝对一致</w:t>
            </w:r>
          </w:p>
        </w:tc>
        <w:tc>
          <w:tcPr>
            <w:tcW w:w="553" w:type="dxa"/>
            <w:tcBorders>
              <w:top w:val="single" w:sz="4" w:space="0" w:color="auto"/>
              <w:left w:val="single" w:sz="4" w:space="0" w:color="000000"/>
              <w:bottom w:val="single" w:sz="4" w:space="0" w:color="000000"/>
              <w:right w:val="single" w:sz="4" w:space="0" w:color="000000"/>
            </w:tcBorders>
            <w:shd w:val="clear" w:color="auto" w:fill="auto"/>
            <w:vAlign w:val="center"/>
          </w:tcPr>
          <w:p w:rsidR="0052776F" w:rsidRDefault="00A11E6D">
            <w:pPr>
              <w:widowControl/>
              <w:jc w:val="left"/>
              <w:textAlignment w:val="center"/>
              <w:rPr>
                <w:sz w:val="18"/>
                <w:szCs w:val="18"/>
              </w:rPr>
            </w:pPr>
            <w:r>
              <w:rPr>
                <w:rFonts w:ascii="宋体" w:hAnsi="宋体" w:cs="宋体" w:hint="eastAsia"/>
                <w:color w:val="000000"/>
                <w:kern w:val="0"/>
                <w:sz w:val="18"/>
                <w:szCs w:val="18"/>
                <w:lang w:bidi="ar"/>
              </w:rPr>
              <w:t>填写与限价单位相应的响应报价</w:t>
            </w:r>
            <w:r>
              <w:rPr>
                <w:rFonts w:ascii="宋体" w:hAnsi="宋体" w:cs="宋体" w:hint="eastAsia"/>
                <w:color w:val="000000"/>
                <w:kern w:val="0"/>
                <w:sz w:val="18"/>
                <w:szCs w:val="18"/>
                <w:lang w:bidi="ar"/>
              </w:rPr>
              <w:br/>
            </w:r>
            <w:r>
              <w:rPr>
                <w:rFonts w:ascii="宋体" w:hAnsi="宋体" w:cs="宋体" w:hint="eastAsia"/>
                <w:color w:val="C00000"/>
                <w:kern w:val="0"/>
                <w:sz w:val="18"/>
                <w:szCs w:val="18"/>
                <w:lang w:bidi="ar"/>
              </w:rPr>
              <w:t>（例如：</w:t>
            </w:r>
            <w:r>
              <w:rPr>
                <w:rFonts w:ascii="宋体" w:hAnsi="宋体" w:cs="宋体" w:hint="eastAsia"/>
                <w:color w:val="C00000"/>
                <w:kern w:val="0"/>
                <w:sz w:val="18"/>
                <w:szCs w:val="18"/>
                <w:lang w:bidi="ar"/>
              </w:rPr>
              <w:t>5</w:t>
            </w:r>
            <w:r>
              <w:rPr>
                <w:rFonts w:ascii="宋体" w:hAnsi="宋体" w:cs="宋体" w:hint="eastAsia"/>
                <w:color w:val="C00000"/>
                <w:kern w:val="0"/>
                <w:sz w:val="18"/>
                <w:szCs w:val="18"/>
                <w:lang w:bidi="ar"/>
              </w:rPr>
              <w:t>元</w:t>
            </w:r>
            <w:r>
              <w:rPr>
                <w:rFonts w:ascii="宋体" w:hAnsi="宋体" w:cs="宋体" w:hint="eastAsia"/>
                <w:color w:val="C00000"/>
                <w:kern w:val="0"/>
                <w:sz w:val="18"/>
                <w:szCs w:val="18"/>
                <w:lang w:bidi="ar"/>
              </w:rPr>
              <w:t>/</w:t>
            </w:r>
            <w:r>
              <w:rPr>
                <w:rFonts w:ascii="宋体" w:hAnsi="宋体" w:cs="宋体" w:hint="eastAsia"/>
                <w:color w:val="C00000"/>
                <w:kern w:val="0"/>
                <w:sz w:val="18"/>
                <w:szCs w:val="18"/>
                <w:lang w:bidi="ar"/>
              </w:rPr>
              <w:t>片）</w:t>
            </w:r>
          </w:p>
        </w:tc>
      </w:tr>
    </w:tbl>
    <w:p w:rsidR="0052776F" w:rsidRDefault="00A11E6D">
      <w:pPr>
        <w:adjustRightInd w:val="0"/>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lastRenderedPageBreak/>
        <w:br/>
      </w:r>
      <w:r>
        <w:rPr>
          <w:rFonts w:ascii="仿宋" w:eastAsia="仿宋" w:hAnsi="仿宋" w:cs="仿宋" w:hint="eastAsia"/>
          <w:color w:val="000000" w:themeColor="text1"/>
        </w:rPr>
        <w:t>说明：（</w:t>
      </w:r>
      <w:r>
        <w:rPr>
          <w:rFonts w:ascii="仿宋" w:eastAsia="仿宋" w:hAnsi="仿宋" w:cs="仿宋" w:hint="eastAsia"/>
          <w:color w:val="000000" w:themeColor="text1"/>
        </w:rPr>
        <w:t>1</w:t>
      </w:r>
      <w:r>
        <w:rPr>
          <w:rFonts w:ascii="仿宋" w:eastAsia="仿宋" w:hAnsi="仿宋" w:cs="仿宋" w:hint="eastAsia"/>
          <w:color w:val="000000" w:themeColor="text1"/>
        </w:rPr>
        <w:t>）如有价格优惠的，直接折算至单价中；不得填写“免费”或“赠与”，也不得进行“零”报价，否则响应无效。</w:t>
      </w:r>
    </w:p>
    <w:p w:rsidR="0052776F" w:rsidRDefault="00A11E6D">
      <w:pPr>
        <w:adjustRightInd w:val="0"/>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2</w:t>
      </w:r>
      <w:r>
        <w:rPr>
          <w:rFonts w:ascii="仿宋" w:eastAsia="仿宋" w:hAnsi="仿宋" w:cs="仿宋" w:hint="eastAsia"/>
          <w:color w:val="000000" w:themeColor="text1"/>
        </w:rPr>
        <w:t>）评审委员会认为供应商的报价明显低于其他通过资格性审查供应商的报价，有可能影响服务质量或者不能诚信履约的，可以要求其在评审现场合理的时间内提供书面说明，必要时提交相关证明材料；供应商不能证明其报价合理性的，评审委员会可以将其作为响应无效处理。</w:t>
      </w:r>
    </w:p>
    <w:p w:rsidR="0052776F" w:rsidRDefault="00A11E6D">
      <w:pPr>
        <w:adjustRightInd w:val="0"/>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3</w:t>
      </w:r>
      <w:r>
        <w:rPr>
          <w:rFonts w:ascii="仿宋" w:eastAsia="仿宋" w:hAnsi="仿宋" w:cs="仿宋" w:hint="eastAsia"/>
          <w:color w:val="000000" w:themeColor="text1"/>
        </w:rPr>
        <w:t>）供应商进行产品申报时，如响应多种规格型号需逐条填写（例：规格型号</w:t>
      </w:r>
      <w:r>
        <w:rPr>
          <w:rFonts w:ascii="仿宋" w:eastAsia="仿宋" w:hAnsi="仿宋" w:cs="仿宋" w:hint="eastAsia"/>
          <w:color w:val="000000" w:themeColor="text1"/>
        </w:rPr>
        <w:t>A</w:t>
      </w:r>
      <w:r>
        <w:rPr>
          <w:rFonts w:ascii="仿宋" w:eastAsia="仿宋" w:hAnsi="仿宋" w:cs="仿宋" w:hint="eastAsia"/>
          <w:color w:val="000000" w:themeColor="text1"/>
        </w:rPr>
        <w:t>、</w:t>
      </w:r>
      <w:r>
        <w:rPr>
          <w:rFonts w:ascii="仿宋" w:eastAsia="仿宋" w:hAnsi="仿宋" w:cs="仿宋" w:hint="eastAsia"/>
          <w:color w:val="000000" w:themeColor="text1"/>
        </w:rPr>
        <w:t>B</w:t>
      </w:r>
      <w:r>
        <w:rPr>
          <w:rFonts w:ascii="仿宋" w:eastAsia="仿宋" w:hAnsi="仿宋" w:cs="仿宋" w:hint="eastAsia"/>
          <w:color w:val="000000" w:themeColor="text1"/>
        </w:rPr>
        <w:t>、</w:t>
      </w:r>
      <w:r>
        <w:rPr>
          <w:rFonts w:ascii="仿宋" w:eastAsia="仿宋" w:hAnsi="仿宋" w:cs="仿宋" w:hint="eastAsia"/>
          <w:color w:val="000000" w:themeColor="text1"/>
        </w:rPr>
        <w:t>C</w:t>
      </w:r>
      <w:r>
        <w:rPr>
          <w:rFonts w:ascii="仿宋" w:eastAsia="仿宋" w:hAnsi="仿宋" w:cs="仿宋" w:hint="eastAsia"/>
          <w:color w:val="000000" w:themeColor="text1"/>
        </w:rPr>
        <w:t>、</w:t>
      </w:r>
      <w:r>
        <w:rPr>
          <w:rFonts w:ascii="仿宋" w:eastAsia="仿宋" w:hAnsi="仿宋" w:cs="仿宋" w:hint="eastAsia"/>
          <w:color w:val="000000" w:themeColor="text1"/>
        </w:rPr>
        <w:t>D</w:t>
      </w:r>
      <w:r>
        <w:rPr>
          <w:rFonts w:ascii="仿宋" w:eastAsia="仿宋" w:hAnsi="仿宋" w:cs="仿宋" w:hint="eastAsia"/>
          <w:color w:val="000000" w:themeColor="text1"/>
        </w:rPr>
        <w:t>，若供应商选择全部规格型号参与响应，则分为</w:t>
      </w:r>
      <w:r>
        <w:rPr>
          <w:rFonts w:ascii="仿宋" w:eastAsia="仿宋" w:hAnsi="仿宋" w:cs="仿宋" w:hint="eastAsia"/>
          <w:color w:val="000000" w:themeColor="text1"/>
        </w:rPr>
        <w:t>4</w:t>
      </w:r>
      <w:r>
        <w:rPr>
          <w:rFonts w:ascii="仿宋" w:eastAsia="仿宋" w:hAnsi="仿宋" w:cs="仿宋" w:hint="eastAsia"/>
          <w:color w:val="000000" w:themeColor="text1"/>
        </w:rPr>
        <w:t>条产品填写；若选择</w:t>
      </w:r>
      <w:r>
        <w:rPr>
          <w:rFonts w:ascii="仿宋" w:eastAsia="仿宋" w:hAnsi="仿宋" w:cs="仿宋" w:hint="eastAsia"/>
          <w:color w:val="000000" w:themeColor="text1"/>
        </w:rPr>
        <w:t>3</w:t>
      </w:r>
      <w:r>
        <w:rPr>
          <w:rFonts w:ascii="仿宋" w:eastAsia="仿宋" w:hAnsi="仿宋" w:cs="仿宋" w:hint="eastAsia"/>
          <w:color w:val="000000" w:themeColor="text1"/>
        </w:rPr>
        <w:t>个规格型号参与响应，则分为</w:t>
      </w:r>
      <w:r>
        <w:rPr>
          <w:rFonts w:ascii="仿宋" w:eastAsia="仿宋" w:hAnsi="仿宋" w:cs="仿宋" w:hint="eastAsia"/>
          <w:color w:val="000000" w:themeColor="text1"/>
        </w:rPr>
        <w:t>3</w:t>
      </w:r>
      <w:r>
        <w:rPr>
          <w:rFonts w:ascii="仿宋" w:eastAsia="仿宋" w:hAnsi="仿宋" w:cs="仿宋" w:hint="eastAsia"/>
          <w:color w:val="000000" w:themeColor="text1"/>
        </w:rPr>
        <w:t>条产品填写）。</w:t>
      </w:r>
    </w:p>
    <w:p w:rsidR="0052776F" w:rsidRDefault="00A11E6D">
      <w:pPr>
        <w:adjustRightInd w:val="0"/>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4</w:t>
      </w:r>
      <w:r>
        <w:rPr>
          <w:rFonts w:ascii="仿宋" w:eastAsia="仿宋" w:hAnsi="仿宋" w:cs="仿宋" w:hint="eastAsia"/>
          <w:color w:val="000000" w:themeColor="text1"/>
        </w:rPr>
        <w:t>）供应商必须严格按上述格式及内容制作并如实填写本表，不得进行更改。此表列的格式不得删减，可增加行。</w:t>
      </w:r>
    </w:p>
    <w:p w:rsidR="0052776F" w:rsidRDefault="00A11E6D">
      <w:pPr>
        <w:pStyle w:val="130"/>
        <w:numPr>
          <w:ilvl w:val="255"/>
          <w:numId w:val="0"/>
        </w:numPr>
        <w:rPr>
          <w:rFonts w:ascii="仿宋" w:eastAsia="仿宋" w:hAnsi="仿宋" w:cs="仿宋"/>
          <w:color w:val="000000" w:themeColor="text1"/>
        </w:rPr>
      </w:pP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5</w:t>
      </w:r>
      <w:r>
        <w:rPr>
          <w:rFonts w:ascii="仿宋" w:eastAsia="仿宋" w:hAnsi="仿宋" w:cs="仿宋" w:hint="eastAsia"/>
          <w:color w:val="000000" w:themeColor="text1"/>
          <w:szCs w:val="21"/>
        </w:rPr>
        <w:t>）</w:t>
      </w:r>
      <w:r>
        <w:rPr>
          <w:rFonts w:ascii="仿宋" w:eastAsia="仿宋" w:hAnsi="仿宋" w:cs="仿宋" w:hint="eastAsia"/>
          <w:color w:val="000000" w:themeColor="text1"/>
        </w:rPr>
        <w:t>集采产品须在表中填写信息，</w:t>
      </w:r>
      <w:r>
        <w:rPr>
          <w:rFonts w:ascii="仿宋" w:eastAsia="仿宋" w:hAnsi="仿宋" w:cs="仿宋" w:hint="eastAsia"/>
          <w:color w:val="000000" w:themeColor="text1"/>
          <w:szCs w:val="21"/>
        </w:rPr>
        <w:t>集采产品按湖南省药品和医用耗材招采管理子系统中选价格进行采购</w:t>
      </w:r>
      <w:r>
        <w:rPr>
          <w:rFonts w:ascii="仿宋" w:eastAsia="仿宋" w:hAnsi="仿宋" w:cs="仿宋" w:hint="eastAsia"/>
          <w:color w:val="000000" w:themeColor="text1"/>
        </w:rPr>
        <w:t>。</w:t>
      </w:r>
    </w:p>
    <w:p w:rsidR="0052776F" w:rsidRDefault="00A11E6D">
      <w:pPr>
        <w:autoSpaceDE w:val="0"/>
        <w:autoSpaceDN w:val="0"/>
        <w:adjustRightInd w:val="0"/>
        <w:snapToGrid w:val="0"/>
        <w:spacing w:beforeLines="50" w:before="161"/>
        <w:jc w:val="left"/>
        <w:rPr>
          <w:rFonts w:ascii="仿宋" w:eastAsia="仿宋" w:hAnsi="仿宋" w:cs="仿宋"/>
          <w:color w:val="000000" w:themeColor="text1"/>
          <w:u w:val="single"/>
        </w:rPr>
      </w:pPr>
      <w:r>
        <w:rPr>
          <w:rFonts w:ascii="仿宋" w:eastAsia="仿宋" w:hAnsi="仿宋" w:cs="仿宋" w:hint="eastAsia"/>
          <w:color w:val="000000" w:themeColor="text1"/>
        </w:rPr>
        <w:t>供应商名称（单位盖章）：</w:t>
      </w:r>
      <w:r>
        <w:rPr>
          <w:rFonts w:ascii="仿宋" w:eastAsia="仿宋" w:hAnsi="仿宋" w:cs="仿宋" w:hint="eastAsia"/>
          <w:color w:val="000000" w:themeColor="text1"/>
          <w:u w:val="single"/>
        </w:rPr>
        <w:t xml:space="preserve">       </w:t>
      </w:r>
    </w:p>
    <w:p w:rsidR="0052776F" w:rsidRDefault="00A11E6D">
      <w:pPr>
        <w:autoSpaceDE w:val="0"/>
        <w:autoSpaceDN w:val="0"/>
        <w:adjustRightInd w:val="0"/>
        <w:snapToGrid w:val="0"/>
        <w:spacing w:beforeLines="50" w:before="161"/>
        <w:jc w:val="left"/>
        <w:rPr>
          <w:rFonts w:ascii="仿宋" w:eastAsia="仿宋" w:hAnsi="仿宋" w:cs="仿宋"/>
          <w:color w:val="000000" w:themeColor="text1"/>
        </w:rPr>
      </w:pPr>
      <w:r>
        <w:rPr>
          <w:rFonts w:ascii="仿宋" w:eastAsia="仿宋" w:hAnsi="仿宋" w:cs="仿宋" w:hint="eastAsia"/>
          <w:color w:val="000000" w:themeColor="text1"/>
        </w:rPr>
        <w:t>法定代表人或其授权的代理人（签字或盖章）：</w:t>
      </w:r>
      <w:r>
        <w:rPr>
          <w:rFonts w:ascii="仿宋" w:eastAsia="仿宋" w:hAnsi="仿宋" w:cs="仿宋" w:hint="eastAsia"/>
          <w:color w:val="000000" w:themeColor="text1"/>
          <w:u w:val="single"/>
        </w:rPr>
        <w:t xml:space="preserve">        </w:t>
      </w:r>
    </w:p>
    <w:p w:rsidR="0052776F" w:rsidRDefault="00A11E6D">
      <w:pPr>
        <w:autoSpaceDE w:val="0"/>
        <w:autoSpaceDN w:val="0"/>
        <w:adjustRightInd w:val="0"/>
        <w:snapToGrid w:val="0"/>
        <w:spacing w:beforeLines="50" w:before="161"/>
        <w:jc w:val="left"/>
        <w:rPr>
          <w:rFonts w:ascii="仿宋" w:eastAsia="仿宋" w:hAnsi="仿宋" w:cs="仿宋"/>
          <w:color w:val="000000" w:themeColor="text1"/>
          <w:u w:val="single"/>
        </w:rPr>
        <w:sectPr w:rsidR="0052776F">
          <w:pgSz w:w="16838" w:h="11906" w:orient="landscape"/>
          <w:pgMar w:top="1134" w:right="1800" w:bottom="993" w:left="1800" w:header="851" w:footer="992" w:gutter="0"/>
          <w:cols w:space="720"/>
          <w:docGrid w:type="lines" w:linePitch="323"/>
        </w:sectPr>
      </w:pPr>
      <w:r>
        <w:rPr>
          <w:rFonts w:ascii="仿宋" w:eastAsia="仿宋" w:hAnsi="仿宋" w:cs="仿宋" w:hint="eastAsia"/>
          <w:color w:val="000000" w:themeColor="text1"/>
        </w:rPr>
        <w:t>日期：</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年</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月</w:t>
      </w:r>
      <w:r>
        <w:rPr>
          <w:rFonts w:ascii="仿宋" w:eastAsia="仿宋" w:hAnsi="仿宋" w:cs="仿宋" w:hint="eastAsia"/>
          <w:color w:val="000000" w:themeColor="text1"/>
          <w:u w:val="single"/>
        </w:rPr>
        <w:t xml:space="preserve">   </w:t>
      </w:r>
    </w:p>
    <w:p w:rsidR="0052776F" w:rsidRDefault="00A11E6D">
      <w:pPr>
        <w:adjustRightInd w:val="0"/>
        <w:snapToGrid w:val="0"/>
        <w:spacing w:line="500" w:lineRule="exact"/>
        <w:jc w:val="left"/>
        <w:rPr>
          <w:rFonts w:ascii="仿宋" w:eastAsia="仿宋" w:hAnsi="仿宋" w:cs="仿宋"/>
          <w:color w:val="000000" w:themeColor="text1"/>
          <w:sz w:val="28"/>
          <w:szCs w:val="28"/>
        </w:rPr>
      </w:pPr>
      <w:r>
        <w:rPr>
          <w:rFonts w:ascii="仿宋" w:eastAsia="仿宋" w:hAnsi="仿宋" w:cs="仿宋" w:hint="eastAsia"/>
          <w:color w:val="000000" w:themeColor="text1"/>
          <w:sz w:val="32"/>
          <w:szCs w:val="32"/>
        </w:rPr>
        <w:lastRenderedPageBreak/>
        <w:t>格式</w:t>
      </w:r>
      <w:r>
        <w:rPr>
          <w:rFonts w:ascii="仿宋" w:eastAsia="仿宋" w:hAnsi="仿宋" w:cs="仿宋" w:hint="eastAsia"/>
          <w:color w:val="000000" w:themeColor="text1"/>
          <w:sz w:val="32"/>
          <w:szCs w:val="32"/>
        </w:rPr>
        <w:t xml:space="preserve">2-2 </w:t>
      </w:r>
      <w:r>
        <w:rPr>
          <w:rFonts w:ascii="仿宋" w:eastAsia="仿宋" w:hAnsi="仿宋" w:cs="仿宋" w:hint="eastAsia"/>
          <w:color w:val="000000" w:themeColor="text1"/>
          <w:sz w:val="32"/>
          <w:szCs w:val="32"/>
        </w:rPr>
        <w:t>供应商按照格式</w:t>
      </w:r>
      <w:r>
        <w:rPr>
          <w:rFonts w:ascii="仿宋" w:eastAsia="仿宋" w:hAnsi="仿宋" w:cs="仿宋" w:hint="eastAsia"/>
          <w:color w:val="000000" w:themeColor="text1"/>
          <w:sz w:val="32"/>
          <w:szCs w:val="32"/>
        </w:rPr>
        <w:t>2-1</w:t>
      </w:r>
      <w:r>
        <w:rPr>
          <w:rFonts w:ascii="仿宋" w:eastAsia="仿宋" w:hAnsi="仿宋" w:cs="仿宋" w:hint="eastAsia"/>
          <w:color w:val="000000" w:themeColor="text1"/>
          <w:sz w:val="32"/>
          <w:szCs w:val="32"/>
        </w:rPr>
        <w:t>《分项报价明细表》中目录序号的顺序提供以下资料：</w:t>
      </w:r>
    </w:p>
    <w:p w:rsidR="0052776F" w:rsidRDefault="00A11E6D">
      <w:pPr>
        <w:adjustRightInd w:val="0"/>
        <w:snapToGrid w:val="0"/>
        <w:spacing w:line="500" w:lineRule="exact"/>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2-1 </w:t>
      </w:r>
      <w:r>
        <w:rPr>
          <w:rFonts w:ascii="仿宋" w:eastAsia="仿宋" w:hAnsi="仿宋" w:cs="仿宋" w:hint="eastAsia"/>
          <w:color w:val="000000" w:themeColor="text1"/>
          <w:sz w:val="28"/>
          <w:szCs w:val="28"/>
        </w:rPr>
        <w:t>所投产品规格型号在湖南省药品和医用耗材招采管理子系统中的价格截图；（截图须清晰可见）。</w:t>
      </w:r>
    </w:p>
    <w:p w:rsidR="0052776F" w:rsidRDefault="00A11E6D">
      <w:pPr>
        <w:adjustRightInd w:val="0"/>
        <w:snapToGrid w:val="0"/>
        <w:spacing w:line="500" w:lineRule="exact"/>
        <w:ind w:left="560" w:hangingChars="200" w:hanging="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2-2 </w:t>
      </w:r>
      <w:r>
        <w:rPr>
          <w:rFonts w:ascii="仿宋" w:eastAsia="仿宋" w:hAnsi="仿宋" w:cs="仿宋" w:hint="eastAsia"/>
          <w:color w:val="000000" w:themeColor="text1"/>
          <w:sz w:val="28"/>
          <w:szCs w:val="28"/>
        </w:rPr>
        <w:t>所投产品规格型号在备案凭证或注册证中有显著标记的；（截图须清晰可见）。</w:t>
      </w:r>
    </w:p>
    <w:p w:rsidR="0052776F" w:rsidRDefault="00A11E6D">
      <w:pPr>
        <w:adjustRightInd w:val="0"/>
        <w:snapToGrid w:val="0"/>
        <w:spacing w:line="500" w:lineRule="exact"/>
        <w:ind w:left="560" w:hangingChars="200" w:hanging="560"/>
        <w:jc w:val="left"/>
        <w:rPr>
          <w:rFonts w:ascii="宋体" w:hAnsi="宋体" w:cs="宋体"/>
          <w:color w:val="000000" w:themeColor="text1"/>
          <w:sz w:val="24"/>
        </w:rPr>
      </w:pPr>
      <w:r>
        <w:rPr>
          <w:rFonts w:ascii="仿宋" w:eastAsia="仿宋" w:hAnsi="仿宋" w:cs="仿宋" w:hint="eastAsia"/>
          <w:color w:val="000000" w:themeColor="text1"/>
          <w:sz w:val="28"/>
          <w:szCs w:val="28"/>
        </w:rPr>
        <w:t xml:space="preserve">2-3 </w:t>
      </w:r>
      <w:r>
        <w:rPr>
          <w:rFonts w:ascii="仿宋" w:eastAsia="仿宋" w:hAnsi="仿宋" w:cs="仿宋" w:hint="eastAsia"/>
          <w:color w:val="000000" w:themeColor="text1"/>
          <w:sz w:val="28"/>
          <w:szCs w:val="28"/>
        </w:rPr>
        <w:t>消毒产品安全性评价报告复印件（产品纳入消毒产品管理的提供）</w:t>
      </w:r>
      <w:r>
        <w:rPr>
          <w:rFonts w:ascii="仿宋" w:eastAsia="仿宋" w:hAnsi="仿宋" w:cs="仿宋" w:hint="eastAsia"/>
          <w:color w:val="000000" w:themeColor="text1"/>
          <w:sz w:val="28"/>
          <w:szCs w:val="28"/>
        </w:rPr>
        <w:br/>
        <w:t>2-4</w:t>
      </w:r>
      <w:r>
        <w:rPr>
          <w:rFonts w:ascii="仿宋" w:eastAsia="仿宋" w:hAnsi="仿宋" w:cs="仿宋" w:hint="eastAsia"/>
          <w:color w:val="000000" w:themeColor="text1"/>
          <w:sz w:val="28"/>
          <w:szCs w:val="28"/>
        </w:rPr>
        <w:t>、其他产品有效登记或注册证书复印件</w:t>
      </w:r>
    </w:p>
    <w:p w:rsidR="0052776F" w:rsidRDefault="0052776F">
      <w:pPr>
        <w:pStyle w:val="26"/>
        <w:rPr>
          <w:color w:val="000000" w:themeColor="text1"/>
        </w:rPr>
        <w:sectPr w:rsidR="0052776F">
          <w:pgSz w:w="16838" w:h="11906" w:orient="landscape"/>
          <w:pgMar w:top="1134" w:right="1800" w:bottom="993" w:left="1800" w:header="851" w:footer="992" w:gutter="0"/>
          <w:cols w:space="720"/>
          <w:docGrid w:type="lines" w:linePitch="323"/>
        </w:sectPr>
      </w:pPr>
    </w:p>
    <w:p w:rsidR="0052776F" w:rsidRDefault="0052776F">
      <w:pPr>
        <w:rPr>
          <w:rFonts w:ascii="仿宋" w:eastAsia="仿宋" w:hAnsi="仿宋" w:cs="仿宋"/>
          <w:color w:val="000000" w:themeColor="text1"/>
          <w:sz w:val="28"/>
          <w:szCs w:val="28"/>
        </w:rPr>
      </w:pPr>
    </w:p>
    <w:p w:rsidR="0052776F" w:rsidRDefault="00A11E6D">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格式</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w:t>
      </w:r>
    </w:p>
    <w:p w:rsidR="0052776F" w:rsidRDefault="00A11E6D">
      <w:pPr>
        <w:spacing w:line="480" w:lineRule="auto"/>
        <w:ind w:right="-397"/>
        <w:jc w:val="center"/>
        <w:rPr>
          <w:rFonts w:ascii="仿宋" w:eastAsia="仿宋" w:hAnsi="仿宋" w:cs="仿宋"/>
          <w:color w:val="000000" w:themeColor="text1"/>
          <w:sz w:val="36"/>
          <w:szCs w:val="36"/>
        </w:rPr>
      </w:pPr>
      <w:r>
        <w:rPr>
          <w:rFonts w:ascii="仿宋" w:eastAsia="仿宋" w:hAnsi="仿宋" w:cs="仿宋" w:hint="eastAsia"/>
          <w:color w:val="000000" w:themeColor="text1"/>
          <w:sz w:val="36"/>
          <w:szCs w:val="36"/>
        </w:rPr>
        <w:t>申请函</w:t>
      </w:r>
    </w:p>
    <w:p w:rsidR="0052776F" w:rsidRDefault="00A11E6D">
      <w:pPr>
        <w:kinsoku w:val="0"/>
        <w:autoSpaceDE w:val="0"/>
        <w:autoSpaceDN w:val="0"/>
        <w:adjustRightInd w:val="0"/>
        <w:snapToGrid w:val="0"/>
        <w:spacing w:before="293"/>
        <w:jc w:val="left"/>
        <w:textAlignment w:val="baseline"/>
        <w:rPr>
          <w:rFonts w:ascii="仿宋" w:eastAsia="仿宋" w:hAnsi="仿宋" w:cs="仿宋"/>
          <w:color w:val="000000" w:themeColor="text1"/>
        </w:rPr>
      </w:pPr>
      <w:r>
        <w:rPr>
          <w:rFonts w:ascii="仿宋" w:eastAsia="仿宋" w:hAnsi="仿宋" w:cs="仿宋" w:hint="eastAsia"/>
          <w:color w:val="000000" w:themeColor="text1"/>
        </w:rPr>
        <w:t>致</w:t>
      </w:r>
      <w:r>
        <w:rPr>
          <w:rFonts w:ascii="仿宋" w:eastAsia="仿宋" w:hAnsi="仿宋" w:cs="仿宋" w:hint="eastAsia"/>
          <w:color w:val="000000" w:themeColor="text1"/>
        </w:rPr>
        <w:t xml:space="preserve"> </w:t>
      </w:r>
      <w:r>
        <w:rPr>
          <w:rFonts w:ascii="仿宋" w:eastAsia="仿宋" w:hAnsi="仿宋" w:cs="仿宋" w:hint="eastAsia"/>
          <w:color w:val="000000" w:themeColor="text1"/>
        </w:rPr>
        <w:t>：</w:t>
      </w:r>
      <w:r>
        <w:rPr>
          <w:rFonts w:ascii="仿宋" w:eastAsia="仿宋" w:hAnsi="仿宋" w:cs="仿宋" w:hint="eastAsia"/>
          <w:color w:val="000000" w:themeColor="text1"/>
        </w:rPr>
        <w:t xml:space="preserve">  </w:t>
      </w:r>
      <w:r>
        <w:rPr>
          <w:rFonts w:ascii="仿宋" w:eastAsia="仿宋" w:hAnsi="仿宋" w:cs="仿宋" w:hint="eastAsia"/>
          <w:color w:val="000000" w:themeColor="text1"/>
        </w:rPr>
        <w:t>（采购人）</w:t>
      </w:r>
    </w:p>
    <w:p w:rsidR="0052776F" w:rsidRDefault="00A11E6D">
      <w:pPr>
        <w:kinsoku w:val="0"/>
        <w:autoSpaceDE w:val="0"/>
        <w:autoSpaceDN w:val="0"/>
        <w:adjustRightInd w:val="0"/>
        <w:snapToGrid w:val="0"/>
        <w:spacing w:before="134" w:line="360" w:lineRule="auto"/>
        <w:ind w:firstLineChars="200" w:firstLine="420"/>
        <w:jc w:val="left"/>
        <w:textAlignment w:val="baseline"/>
        <w:rPr>
          <w:rFonts w:ascii="仿宋" w:eastAsia="仿宋" w:hAnsi="仿宋" w:cs="仿宋"/>
          <w:color w:val="000000" w:themeColor="text1"/>
        </w:rPr>
      </w:pPr>
      <w:r>
        <w:rPr>
          <w:rFonts w:ascii="仿宋" w:eastAsia="仿宋" w:hAnsi="仿宋" w:cs="仿宋" w:hint="eastAsia"/>
          <w:color w:val="000000" w:themeColor="text1"/>
        </w:rPr>
        <w:t>我</w:t>
      </w:r>
      <w:r>
        <w:rPr>
          <w:rFonts w:ascii="仿宋" w:eastAsia="仿宋" w:hAnsi="仿宋" w:cs="仿宋" w:hint="eastAsia"/>
          <w:color w:val="000000" w:themeColor="text1"/>
        </w:rPr>
        <w:t>/</w:t>
      </w:r>
      <w:r>
        <w:rPr>
          <w:rFonts w:ascii="仿宋" w:eastAsia="仿宋" w:hAnsi="仿宋" w:cs="仿宋" w:hint="eastAsia"/>
          <w:color w:val="000000" w:themeColor="text1"/>
        </w:rPr>
        <w:t>我单位作为</w:t>
      </w:r>
      <w:r>
        <w:rPr>
          <w:rFonts w:ascii="仿宋" w:eastAsia="仿宋" w:hAnsi="仿宋" w:cs="仿宋" w:hint="eastAsia"/>
          <w:color w:val="000000" w:themeColor="text1"/>
        </w:rPr>
        <w:t xml:space="preserve">  {</w:t>
      </w:r>
      <w:r>
        <w:rPr>
          <w:rFonts w:ascii="仿宋" w:eastAsia="仿宋" w:hAnsi="仿宋" w:cs="仿宋" w:hint="eastAsia"/>
          <w:color w:val="000000" w:themeColor="text1"/>
        </w:rPr>
        <w:t>项目名称</w:t>
      </w:r>
      <w:r>
        <w:rPr>
          <w:rFonts w:ascii="仿宋" w:eastAsia="仿宋" w:hAnsi="仿宋" w:cs="仿宋" w:hint="eastAsia"/>
          <w:color w:val="000000" w:themeColor="text1"/>
        </w:rPr>
        <w:t>}   {</w:t>
      </w:r>
      <w:r>
        <w:rPr>
          <w:rFonts w:ascii="仿宋" w:eastAsia="仿宋" w:hAnsi="仿宋" w:cs="仿宋" w:hint="eastAsia"/>
          <w:color w:val="000000" w:themeColor="text1"/>
        </w:rPr>
        <w:t>包号</w:t>
      </w:r>
      <w:r>
        <w:rPr>
          <w:rFonts w:ascii="仿宋" w:eastAsia="仿宋" w:hAnsi="仿宋" w:cs="仿宋" w:hint="eastAsia"/>
          <w:color w:val="000000" w:themeColor="text1"/>
        </w:rPr>
        <w:t>} :      (</w:t>
      </w:r>
      <w:r>
        <w:rPr>
          <w:rFonts w:ascii="仿宋" w:eastAsia="仿宋" w:hAnsi="仿宋" w:cs="仿宋" w:hint="eastAsia"/>
          <w:color w:val="000000" w:themeColor="text1"/>
        </w:rPr>
        <w:t>项目编号：</w:t>
      </w:r>
      <w:r>
        <w:rPr>
          <w:rFonts w:ascii="仿宋" w:eastAsia="仿宋" w:hAnsi="仿宋" w:cs="仿宋" w:hint="eastAsia"/>
          <w:color w:val="000000" w:themeColor="text1"/>
        </w:rPr>
        <w:t xml:space="preserve">   </w:t>
      </w:r>
      <w:r>
        <w:rPr>
          <w:rFonts w:ascii="仿宋" w:eastAsia="仿宋" w:hAnsi="仿宋" w:cs="仿宋" w:hint="eastAsia"/>
          <w:color w:val="000000" w:themeColor="text1"/>
        </w:rPr>
        <w:t>)</w:t>
      </w:r>
      <w:r>
        <w:rPr>
          <w:rFonts w:ascii="仿宋" w:eastAsia="仿宋" w:hAnsi="仿宋" w:cs="仿宋" w:hint="eastAsia"/>
          <w:color w:val="000000" w:themeColor="text1"/>
        </w:rPr>
        <w:t>的投标</w:t>
      </w:r>
      <w:r>
        <w:rPr>
          <w:rFonts w:ascii="仿宋" w:eastAsia="仿宋" w:hAnsi="仿宋" w:cs="仿宋" w:hint="eastAsia"/>
          <w:color w:val="000000" w:themeColor="text1"/>
        </w:rPr>
        <w:t>(</w:t>
      </w:r>
      <w:r>
        <w:rPr>
          <w:rFonts w:ascii="仿宋" w:eastAsia="仿宋" w:hAnsi="仿宋" w:cs="仿宋" w:hint="eastAsia"/>
          <w:color w:val="000000" w:themeColor="text1"/>
        </w:rPr>
        <w:t>响应</w:t>
      </w:r>
      <w:r>
        <w:rPr>
          <w:rFonts w:ascii="仿宋" w:eastAsia="仿宋" w:hAnsi="仿宋" w:cs="仿宋" w:hint="eastAsia"/>
          <w:color w:val="000000" w:themeColor="text1"/>
        </w:rPr>
        <w:t>)</w:t>
      </w:r>
      <w:r>
        <w:rPr>
          <w:rFonts w:ascii="仿宋" w:eastAsia="仿宋" w:hAnsi="仿宋" w:cs="仿宋" w:hint="eastAsia"/>
          <w:color w:val="000000" w:themeColor="text1"/>
        </w:rPr>
        <w:t>供应商，自愿参与本项目采购活动，充分理解遴选文件的要求，在此郑重声明及承诺：</w:t>
      </w:r>
    </w:p>
    <w:p w:rsidR="0052776F" w:rsidRDefault="00A11E6D">
      <w:pPr>
        <w:kinsoku w:val="0"/>
        <w:autoSpaceDE w:val="0"/>
        <w:autoSpaceDN w:val="0"/>
        <w:adjustRightInd w:val="0"/>
        <w:snapToGrid w:val="0"/>
        <w:spacing w:before="62"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t>一</w:t>
      </w:r>
      <w:r>
        <w:rPr>
          <w:rFonts w:ascii="仿宋" w:eastAsia="仿宋" w:hAnsi="仿宋" w:cs="仿宋" w:hint="eastAsia"/>
          <w:color w:val="000000" w:themeColor="text1"/>
        </w:rPr>
        <w:t xml:space="preserve"> </w:t>
      </w:r>
      <w:r>
        <w:rPr>
          <w:rFonts w:ascii="仿宋" w:eastAsia="仿宋" w:hAnsi="仿宋" w:cs="仿宋" w:hint="eastAsia"/>
          <w:color w:val="000000" w:themeColor="text1"/>
        </w:rPr>
        <w:t>、我单位具有独立承担民事责任的能力；</w:t>
      </w:r>
    </w:p>
    <w:p w:rsidR="0052776F" w:rsidRDefault="00A11E6D">
      <w:pPr>
        <w:kinsoku w:val="0"/>
        <w:autoSpaceDE w:val="0"/>
        <w:autoSpaceDN w:val="0"/>
        <w:adjustRightInd w:val="0"/>
        <w:snapToGrid w:val="0"/>
        <w:spacing w:before="173"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t>二、我单位具有良好的商业信誉和健全的财务会计制度；</w:t>
      </w:r>
    </w:p>
    <w:p w:rsidR="0052776F" w:rsidRDefault="00A11E6D">
      <w:pPr>
        <w:kinsoku w:val="0"/>
        <w:autoSpaceDE w:val="0"/>
        <w:autoSpaceDN w:val="0"/>
        <w:adjustRightInd w:val="0"/>
        <w:snapToGrid w:val="0"/>
        <w:spacing w:before="156"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t>三、我单位具有履行合同所必需的设备和专业技术能力；</w:t>
      </w:r>
    </w:p>
    <w:p w:rsidR="0052776F" w:rsidRDefault="00A11E6D">
      <w:pPr>
        <w:kinsoku w:val="0"/>
        <w:autoSpaceDE w:val="0"/>
        <w:autoSpaceDN w:val="0"/>
        <w:adjustRightInd w:val="0"/>
        <w:snapToGrid w:val="0"/>
        <w:spacing w:before="163"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t>四</w:t>
      </w:r>
      <w:r>
        <w:rPr>
          <w:rFonts w:ascii="仿宋" w:eastAsia="仿宋" w:hAnsi="仿宋" w:cs="仿宋" w:hint="eastAsia"/>
          <w:color w:val="000000" w:themeColor="text1"/>
        </w:rPr>
        <w:t xml:space="preserve"> </w:t>
      </w:r>
      <w:r>
        <w:rPr>
          <w:rFonts w:ascii="仿宋" w:eastAsia="仿宋" w:hAnsi="仿宋" w:cs="仿宋" w:hint="eastAsia"/>
          <w:color w:val="000000" w:themeColor="text1"/>
        </w:rPr>
        <w:t>、我单位具有依法缴纳税收和社会保障资金的良好记录；</w:t>
      </w:r>
    </w:p>
    <w:p w:rsidR="0052776F" w:rsidRDefault="00A11E6D">
      <w:pPr>
        <w:kinsoku w:val="0"/>
        <w:autoSpaceDE w:val="0"/>
        <w:autoSpaceDN w:val="0"/>
        <w:adjustRightInd w:val="0"/>
        <w:snapToGrid w:val="0"/>
        <w:spacing w:before="145"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t>五、我单位参加</w:t>
      </w:r>
      <w:r>
        <w:rPr>
          <w:rFonts w:ascii="仿宋" w:eastAsia="仿宋" w:hAnsi="仿宋" w:cs="仿宋"/>
          <w:color w:val="000000" w:themeColor="text1"/>
        </w:rPr>
        <w:t>招标活动前</w:t>
      </w:r>
      <w:r>
        <w:rPr>
          <w:rFonts w:ascii="仿宋" w:eastAsia="仿宋" w:hAnsi="仿宋" w:cs="仿宋" w:hint="eastAsia"/>
          <w:color w:val="000000" w:themeColor="text1"/>
        </w:rPr>
        <w:t>三年内，在经营活动中没有重大违法记录；</w:t>
      </w:r>
    </w:p>
    <w:p w:rsidR="0052776F" w:rsidRDefault="00A11E6D">
      <w:pPr>
        <w:kinsoku w:val="0"/>
        <w:autoSpaceDE w:val="0"/>
        <w:autoSpaceDN w:val="0"/>
        <w:adjustRightInd w:val="0"/>
        <w:snapToGrid w:val="0"/>
        <w:spacing w:before="174"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t>六、我单位满足遴选文件规定的特定条件；</w:t>
      </w:r>
    </w:p>
    <w:p w:rsidR="0052776F" w:rsidRDefault="00A11E6D">
      <w:pPr>
        <w:kinsoku w:val="0"/>
        <w:autoSpaceDE w:val="0"/>
        <w:autoSpaceDN w:val="0"/>
        <w:adjustRightInd w:val="0"/>
        <w:snapToGrid w:val="0"/>
        <w:spacing w:before="156" w:line="360" w:lineRule="auto"/>
        <w:ind w:right="14"/>
        <w:jc w:val="left"/>
        <w:textAlignment w:val="baseline"/>
        <w:rPr>
          <w:rFonts w:ascii="仿宋" w:eastAsia="仿宋" w:hAnsi="仿宋" w:cs="仿宋"/>
          <w:color w:val="000000" w:themeColor="text1"/>
        </w:rPr>
      </w:pPr>
      <w:r>
        <w:rPr>
          <w:rFonts w:ascii="仿宋" w:eastAsia="仿宋" w:hAnsi="仿宋" w:cs="仿宋" w:hint="eastAsia"/>
          <w:color w:val="000000" w:themeColor="text1"/>
        </w:rPr>
        <w:t>七、我单位不存在与</w:t>
      </w:r>
      <w:r>
        <w:rPr>
          <w:rFonts w:ascii="仿宋" w:eastAsia="仿宋" w:hAnsi="仿宋" w:cs="仿宋"/>
          <w:color w:val="000000" w:themeColor="text1"/>
        </w:rPr>
        <w:t>单位负责人为同一人或者存在控股、管理关系的不同单位，不得同时参加同一包号的申请</w:t>
      </w:r>
      <w:r>
        <w:rPr>
          <w:rFonts w:ascii="仿宋" w:eastAsia="仿宋" w:hAnsi="仿宋" w:cs="仿宋" w:hint="eastAsia"/>
          <w:color w:val="000000" w:themeColor="text1"/>
        </w:rPr>
        <w:t>；</w:t>
      </w:r>
    </w:p>
    <w:p w:rsidR="0052776F" w:rsidRDefault="00A11E6D">
      <w:pPr>
        <w:kinsoku w:val="0"/>
        <w:autoSpaceDE w:val="0"/>
        <w:autoSpaceDN w:val="0"/>
        <w:adjustRightInd w:val="0"/>
        <w:snapToGrid w:val="0"/>
        <w:spacing w:before="164"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t>八、我单位不属于为本项目提供整体设计、规范编制或者项目管理、监理、检测等服务的供应商；</w:t>
      </w:r>
    </w:p>
    <w:p w:rsidR="0052776F" w:rsidRDefault="00A11E6D">
      <w:pPr>
        <w:kinsoku w:val="0"/>
        <w:autoSpaceDE w:val="0"/>
        <w:autoSpaceDN w:val="0"/>
        <w:adjustRightInd w:val="0"/>
        <w:snapToGrid w:val="0"/>
        <w:spacing w:before="165" w:line="360" w:lineRule="auto"/>
        <w:ind w:right="13"/>
        <w:jc w:val="left"/>
        <w:textAlignment w:val="baseline"/>
        <w:rPr>
          <w:rFonts w:ascii="仿宋" w:eastAsia="仿宋" w:hAnsi="仿宋" w:cs="仿宋"/>
          <w:color w:val="000000" w:themeColor="text1"/>
        </w:rPr>
      </w:pPr>
      <w:r>
        <w:rPr>
          <w:rFonts w:ascii="仿宋" w:eastAsia="仿宋" w:hAnsi="仿宋" w:cs="仿宋" w:hint="eastAsia"/>
          <w:color w:val="000000" w:themeColor="text1"/>
        </w:rPr>
        <w:t>九</w:t>
      </w:r>
      <w:r>
        <w:rPr>
          <w:rFonts w:ascii="仿宋" w:eastAsia="仿宋" w:hAnsi="仿宋" w:cs="仿宋" w:hint="eastAsia"/>
          <w:color w:val="000000" w:themeColor="text1"/>
        </w:rPr>
        <w:t xml:space="preserve"> </w:t>
      </w:r>
      <w:r>
        <w:rPr>
          <w:rFonts w:ascii="仿宋" w:eastAsia="仿宋" w:hAnsi="仿宋" w:cs="仿宋" w:hint="eastAsia"/>
          <w:color w:val="000000" w:themeColor="text1"/>
        </w:rPr>
        <w:t>、我单位不存在与其他供应商委托同一单位或者个人编制投标</w:t>
      </w:r>
      <w:r>
        <w:rPr>
          <w:rFonts w:ascii="仿宋" w:eastAsia="仿宋" w:hAnsi="仿宋" w:cs="仿宋" w:hint="eastAsia"/>
          <w:color w:val="000000" w:themeColor="text1"/>
        </w:rPr>
        <w:t>(</w:t>
      </w:r>
      <w:r>
        <w:rPr>
          <w:rFonts w:ascii="仿宋" w:eastAsia="仿宋" w:hAnsi="仿宋" w:cs="仿宋" w:hint="eastAsia"/>
          <w:color w:val="000000" w:themeColor="text1"/>
        </w:rPr>
        <w:t>响应</w:t>
      </w:r>
      <w:r>
        <w:rPr>
          <w:rFonts w:ascii="仿宋" w:eastAsia="仿宋" w:hAnsi="仿宋" w:cs="仿宋" w:hint="eastAsia"/>
          <w:color w:val="000000" w:themeColor="text1"/>
        </w:rPr>
        <w:t>)</w:t>
      </w:r>
      <w:r>
        <w:rPr>
          <w:rFonts w:ascii="仿宋" w:eastAsia="仿宋" w:hAnsi="仿宋" w:cs="仿宋" w:hint="eastAsia"/>
          <w:color w:val="000000" w:themeColor="text1"/>
        </w:rPr>
        <w:t>文件、办理投标</w:t>
      </w:r>
      <w:r>
        <w:rPr>
          <w:rFonts w:ascii="仿宋" w:eastAsia="仿宋" w:hAnsi="仿宋" w:cs="仿宋" w:hint="eastAsia"/>
          <w:color w:val="000000" w:themeColor="text1"/>
        </w:rPr>
        <w:t>(</w:t>
      </w:r>
      <w:r>
        <w:rPr>
          <w:rFonts w:ascii="仿宋" w:eastAsia="仿宋" w:hAnsi="仿宋" w:cs="仿宋" w:hint="eastAsia"/>
          <w:color w:val="000000" w:themeColor="text1"/>
        </w:rPr>
        <w:t>响应</w:t>
      </w:r>
      <w:r>
        <w:rPr>
          <w:rFonts w:ascii="仿宋" w:eastAsia="仿宋" w:hAnsi="仿宋" w:cs="仿宋" w:hint="eastAsia"/>
          <w:color w:val="000000" w:themeColor="text1"/>
        </w:rPr>
        <w:t>)</w:t>
      </w:r>
      <w:r>
        <w:rPr>
          <w:rFonts w:ascii="仿宋" w:eastAsia="仿宋" w:hAnsi="仿宋" w:cs="仿宋" w:hint="eastAsia"/>
          <w:color w:val="000000" w:themeColor="text1"/>
        </w:rPr>
        <w:t>事宜的情形；</w:t>
      </w:r>
    </w:p>
    <w:p w:rsidR="0052776F" w:rsidRDefault="00A11E6D">
      <w:pPr>
        <w:kinsoku w:val="0"/>
        <w:autoSpaceDE w:val="0"/>
        <w:autoSpaceDN w:val="0"/>
        <w:adjustRightInd w:val="0"/>
        <w:snapToGrid w:val="0"/>
        <w:spacing w:before="152" w:line="360" w:lineRule="auto"/>
        <w:ind w:right="13"/>
        <w:jc w:val="left"/>
        <w:textAlignment w:val="baseline"/>
        <w:rPr>
          <w:rFonts w:ascii="仿宋" w:eastAsia="仿宋" w:hAnsi="仿宋" w:cs="仿宋"/>
          <w:color w:val="000000" w:themeColor="text1"/>
        </w:rPr>
      </w:pPr>
      <w:r>
        <w:rPr>
          <w:rFonts w:ascii="仿宋" w:eastAsia="仿宋" w:hAnsi="仿宋" w:cs="仿宋" w:hint="eastAsia"/>
          <w:color w:val="000000" w:themeColor="text1"/>
        </w:rPr>
        <w:t>十、我单位一旦入围</w:t>
      </w:r>
      <w:r>
        <w:rPr>
          <w:rFonts w:ascii="仿宋" w:eastAsia="仿宋" w:hAnsi="仿宋" w:cs="仿宋" w:hint="eastAsia"/>
          <w:color w:val="000000" w:themeColor="text1"/>
        </w:rPr>
        <w:t>,</w:t>
      </w:r>
      <w:r>
        <w:rPr>
          <w:rFonts w:ascii="仿宋" w:eastAsia="仿宋" w:hAnsi="仿宋" w:cs="仿宋" w:hint="eastAsia"/>
          <w:color w:val="000000" w:themeColor="text1"/>
        </w:rPr>
        <w:t>将严格按照遴选文件规定在约定期限内签订采购合同，并严格履行合同规定的责任和义务；</w:t>
      </w:r>
    </w:p>
    <w:p w:rsidR="0052776F" w:rsidRDefault="00A11E6D">
      <w:pPr>
        <w:kinsoku w:val="0"/>
        <w:autoSpaceDE w:val="0"/>
        <w:autoSpaceDN w:val="0"/>
        <w:adjustRightInd w:val="0"/>
        <w:snapToGrid w:val="0"/>
        <w:spacing w:before="160"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t>十一、我单位在本项目使用的任何技术、产品和服务</w:t>
      </w:r>
      <w:r>
        <w:rPr>
          <w:rFonts w:ascii="仿宋" w:eastAsia="仿宋" w:hAnsi="仿宋" w:cs="仿宋" w:hint="eastAsia"/>
          <w:color w:val="000000" w:themeColor="text1"/>
        </w:rPr>
        <w:t>(</w:t>
      </w:r>
      <w:r>
        <w:rPr>
          <w:rFonts w:ascii="仿宋" w:eastAsia="仿宋" w:hAnsi="仿宋" w:cs="仿宋" w:hint="eastAsia"/>
          <w:color w:val="000000" w:themeColor="text1"/>
        </w:rPr>
        <w:t>包括部分使用</w:t>
      </w:r>
      <w:r>
        <w:rPr>
          <w:rFonts w:ascii="仿宋" w:eastAsia="仿宋" w:hAnsi="仿宋" w:cs="仿宋" w:hint="eastAsia"/>
          <w:color w:val="000000" w:themeColor="text1"/>
        </w:rPr>
        <w:t>),</w:t>
      </w:r>
      <w:r>
        <w:rPr>
          <w:rFonts w:ascii="仿宋" w:eastAsia="仿宋" w:hAnsi="仿宋" w:cs="仿宋" w:hint="eastAsia"/>
          <w:color w:val="000000" w:themeColor="text1"/>
        </w:rPr>
        <w:t>不会产生因第三方提出侵犯其专利</w:t>
      </w:r>
      <w:r>
        <w:rPr>
          <w:rFonts w:ascii="仿宋" w:eastAsia="仿宋" w:hAnsi="仿宋" w:cs="仿宋" w:hint="eastAsia"/>
          <w:color w:val="000000" w:themeColor="text1"/>
        </w:rPr>
        <w:t xml:space="preserve"> </w:t>
      </w:r>
      <w:r>
        <w:rPr>
          <w:rFonts w:ascii="仿宋" w:eastAsia="仿宋" w:hAnsi="仿宋" w:cs="仿宋" w:hint="eastAsia"/>
          <w:color w:val="000000" w:themeColor="text1"/>
        </w:rPr>
        <w:t>权、商标权或其它知识产权而引起的法律和经济纠纷，如因专利权、商标权或其它知识产权而引起法律和经济纠</w:t>
      </w:r>
      <w:r>
        <w:rPr>
          <w:rFonts w:ascii="仿宋" w:eastAsia="仿宋" w:hAnsi="仿宋" w:cs="仿宋" w:hint="eastAsia"/>
          <w:color w:val="000000" w:themeColor="text1"/>
        </w:rPr>
        <w:t xml:space="preserve"> </w:t>
      </w:r>
      <w:r>
        <w:rPr>
          <w:rFonts w:ascii="仿宋" w:eastAsia="仿宋" w:hAnsi="仿宋" w:cs="仿宋" w:hint="eastAsia"/>
          <w:color w:val="000000" w:themeColor="text1"/>
        </w:rPr>
        <w:t>纷，由我单位承担所有相关责任；</w:t>
      </w:r>
    </w:p>
    <w:p w:rsidR="0052776F" w:rsidRDefault="00A11E6D">
      <w:pPr>
        <w:kinsoku w:val="0"/>
        <w:autoSpaceDE w:val="0"/>
        <w:autoSpaceDN w:val="0"/>
        <w:adjustRightInd w:val="0"/>
        <w:snapToGrid w:val="0"/>
        <w:spacing w:before="154"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t>十二、我单位完全接受和理解本项目遴选文件规定的实质性要求；</w:t>
      </w:r>
    </w:p>
    <w:p w:rsidR="0052776F" w:rsidRDefault="00A11E6D">
      <w:pPr>
        <w:kinsoku w:val="0"/>
        <w:autoSpaceDE w:val="0"/>
        <w:autoSpaceDN w:val="0"/>
        <w:adjustRightInd w:val="0"/>
        <w:snapToGrid w:val="0"/>
        <w:spacing w:before="166"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t>十三、我单位承诺，响应有效期为提交响应文件截止之日起</w:t>
      </w:r>
      <w:r>
        <w:rPr>
          <w:rFonts w:ascii="仿宋" w:eastAsia="仿宋" w:hAnsi="仿宋" w:cs="仿宋" w:hint="eastAsia"/>
          <w:color w:val="000000" w:themeColor="text1"/>
          <w:u w:val="single"/>
        </w:rPr>
        <w:t xml:space="preserve">  90 </w:t>
      </w:r>
      <w:r>
        <w:rPr>
          <w:rFonts w:ascii="仿宋" w:eastAsia="仿宋" w:hAnsi="仿宋" w:cs="仿宋" w:hint="eastAsia"/>
          <w:color w:val="000000" w:themeColor="text1"/>
        </w:rPr>
        <w:t>天。</w:t>
      </w:r>
    </w:p>
    <w:p w:rsidR="0052776F" w:rsidRDefault="00A11E6D">
      <w:pPr>
        <w:kinsoku w:val="0"/>
        <w:autoSpaceDE w:val="0"/>
        <w:autoSpaceDN w:val="0"/>
        <w:adjustRightInd w:val="0"/>
        <w:snapToGrid w:val="0"/>
        <w:spacing w:before="37" w:line="360" w:lineRule="auto"/>
        <w:ind w:right="14"/>
        <w:jc w:val="left"/>
        <w:textAlignment w:val="baseline"/>
        <w:rPr>
          <w:rFonts w:ascii="仿宋" w:eastAsia="仿宋" w:hAnsi="仿宋" w:cs="仿宋"/>
          <w:color w:val="000000" w:themeColor="text1"/>
        </w:rPr>
      </w:pPr>
      <w:r>
        <w:rPr>
          <w:rFonts w:ascii="仿宋" w:eastAsia="仿宋" w:hAnsi="仿宋" w:cs="仿宋" w:hint="eastAsia"/>
          <w:color w:val="000000" w:themeColor="text1"/>
        </w:rPr>
        <w:t>如经查实上述承诺的内容事项存在虚假，我单位愿意接受以提供虚假材料谋取入围、</w:t>
      </w:r>
      <w:r>
        <w:rPr>
          <w:rFonts w:ascii="仿宋" w:eastAsia="仿宋" w:hAnsi="仿宋" w:cs="仿宋" w:hint="eastAsia"/>
          <w:color w:val="000000" w:themeColor="text1"/>
        </w:rPr>
        <w:t xml:space="preserve"> </w:t>
      </w:r>
      <w:r>
        <w:rPr>
          <w:rFonts w:ascii="仿宋" w:eastAsia="仿宋" w:hAnsi="仿宋" w:cs="仿宋" w:hint="eastAsia"/>
          <w:color w:val="000000" w:themeColor="text1"/>
        </w:rPr>
        <w:t>成交的法律责任。</w:t>
      </w:r>
    </w:p>
    <w:p w:rsidR="0052776F" w:rsidRDefault="00A11E6D">
      <w:pPr>
        <w:widowControl/>
        <w:kinsoku w:val="0"/>
        <w:autoSpaceDE w:val="0"/>
        <w:autoSpaceDN w:val="0"/>
        <w:adjustRightInd w:val="0"/>
        <w:snapToGrid w:val="0"/>
        <w:spacing w:line="360" w:lineRule="auto"/>
        <w:jc w:val="left"/>
        <w:textAlignment w:val="baseline"/>
        <w:rPr>
          <w:rFonts w:ascii="仿宋" w:eastAsia="仿宋" w:hAnsi="仿宋" w:cs="仿宋"/>
          <w:color w:val="000000" w:themeColor="text1"/>
        </w:rPr>
      </w:pPr>
      <w:r>
        <w:rPr>
          <w:rFonts w:ascii="仿宋" w:eastAsia="仿宋" w:hAnsi="仿宋" w:cs="仿宋" w:hint="eastAsia"/>
          <w:color w:val="000000" w:themeColor="text1"/>
        </w:rPr>
        <w:lastRenderedPageBreak/>
        <w:br/>
      </w:r>
      <w:r>
        <w:rPr>
          <w:rFonts w:ascii="仿宋" w:eastAsia="仿宋" w:hAnsi="仿宋" w:cs="仿宋" w:hint="eastAsia"/>
          <w:color w:val="000000" w:themeColor="text1"/>
        </w:rPr>
        <w:t>特此声明。</w:t>
      </w:r>
    </w:p>
    <w:p w:rsidR="0052776F" w:rsidRDefault="0052776F">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themeColor="text1"/>
          <w:kern w:val="0"/>
        </w:rPr>
      </w:pPr>
    </w:p>
    <w:p w:rsidR="0052776F" w:rsidRDefault="00A11E6D">
      <w:pPr>
        <w:widowControl/>
        <w:adjustRightInd w:val="0"/>
        <w:snapToGrid w:val="0"/>
        <w:spacing w:line="360" w:lineRule="auto"/>
        <w:jc w:val="right"/>
        <w:rPr>
          <w:rFonts w:ascii="仿宋" w:eastAsia="仿宋" w:hAnsi="仿宋" w:cs="仿宋"/>
          <w:color w:val="000000" w:themeColor="text1"/>
          <w:kern w:val="0"/>
        </w:rPr>
      </w:pPr>
      <w:r>
        <w:rPr>
          <w:rFonts w:ascii="仿宋" w:eastAsia="仿宋" w:hAnsi="仿宋" w:cs="仿宋" w:hint="eastAsia"/>
          <w:color w:val="000000" w:themeColor="text1"/>
          <w:kern w:val="0"/>
        </w:rPr>
        <w:t>供应商名称</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公章</w:t>
      </w:r>
      <w:r>
        <w:rPr>
          <w:rFonts w:ascii="仿宋" w:eastAsia="仿宋" w:hAnsi="仿宋" w:cs="仿宋" w:hint="eastAsia"/>
          <w:color w:val="000000" w:themeColor="text1"/>
          <w:kern w:val="0"/>
        </w:rPr>
        <w:t>)</w:t>
      </w:r>
      <w:r>
        <w:rPr>
          <w:rFonts w:ascii="仿宋" w:eastAsia="仿宋" w:hAnsi="仿宋" w:cs="仿宋" w:hint="eastAsia"/>
          <w:color w:val="000000" w:themeColor="text1"/>
          <w:kern w:val="0"/>
        </w:rPr>
        <w:t>：</w:t>
      </w:r>
    </w:p>
    <w:p w:rsidR="0052776F" w:rsidRDefault="00A11E6D">
      <w:pPr>
        <w:ind w:firstLineChars="2900" w:firstLine="6148"/>
        <w:rPr>
          <w:color w:val="000000" w:themeColor="text1"/>
        </w:rPr>
      </w:pPr>
      <w:r>
        <w:rPr>
          <w:rFonts w:ascii="仿宋" w:eastAsia="仿宋" w:hAnsi="仿宋" w:cs="仿宋" w:hint="eastAsia"/>
          <w:color w:val="000000" w:themeColor="text1"/>
          <w:spacing w:val="2"/>
        </w:rPr>
        <w:t>日期：</w:t>
      </w:r>
      <w:r>
        <w:rPr>
          <w:rFonts w:ascii="仿宋" w:eastAsia="仿宋" w:hAnsi="仿宋" w:cs="仿宋" w:hint="eastAsia"/>
          <w:color w:val="000000" w:themeColor="text1"/>
          <w:spacing w:val="2"/>
        </w:rPr>
        <w:t>    </w:t>
      </w:r>
      <w:r>
        <w:rPr>
          <w:rFonts w:ascii="仿宋" w:eastAsia="仿宋" w:hAnsi="仿宋" w:cs="仿宋" w:hint="eastAsia"/>
          <w:color w:val="000000" w:themeColor="text1"/>
          <w:spacing w:val="2"/>
        </w:rPr>
        <w:t>年</w:t>
      </w:r>
      <w:r>
        <w:rPr>
          <w:rFonts w:ascii="仿宋" w:eastAsia="仿宋" w:hAnsi="仿宋" w:cs="仿宋" w:hint="eastAsia"/>
          <w:color w:val="000000" w:themeColor="text1"/>
          <w:spacing w:val="2"/>
        </w:rPr>
        <w:t>  </w:t>
      </w:r>
      <w:r>
        <w:rPr>
          <w:rFonts w:ascii="仿宋" w:eastAsia="仿宋" w:hAnsi="仿宋" w:cs="仿宋" w:hint="eastAsia"/>
          <w:color w:val="000000" w:themeColor="text1"/>
          <w:spacing w:val="2"/>
        </w:rPr>
        <w:t>月</w:t>
      </w:r>
      <w:r>
        <w:rPr>
          <w:rFonts w:ascii="仿宋" w:eastAsia="仿宋" w:hAnsi="仿宋" w:cs="仿宋" w:hint="eastAsia"/>
          <w:color w:val="000000" w:themeColor="text1"/>
          <w:spacing w:val="2"/>
        </w:rPr>
        <w:t>  </w:t>
      </w:r>
      <w:r>
        <w:rPr>
          <w:rFonts w:ascii="仿宋" w:eastAsia="仿宋" w:hAnsi="仿宋" w:cs="仿宋" w:hint="eastAsia"/>
          <w:color w:val="000000" w:themeColor="text1"/>
          <w:spacing w:val="2"/>
        </w:rPr>
        <w:t>日</w:t>
      </w:r>
    </w:p>
    <w:p w:rsidR="0052776F" w:rsidRDefault="00A11E6D">
      <w:pPr>
        <w:rPr>
          <w:color w:val="000000" w:themeColor="text1"/>
        </w:rPr>
      </w:pPr>
      <w:r>
        <w:rPr>
          <w:rFonts w:hint="eastAsia"/>
          <w:color w:val="000000" w:themeColor="text1"/>
        </w:rPr>
        <w:br w:type="page"/>
      </w:r>
    </w:p>
    <w:p w:rsidR="0052776F" w:rsidRDefault="00A11E6D">
      <w:pPr>
        <w:pStyle w:val="a0"/>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rPr>
        <w:lastRenderedPageBreak/>
        <w:t>格式</w:t>
      </w:r>
      <w:r>
        <w:rPr>
          <w:rFonts w:ascii="仿宋" w:eastAsia="仿宋" w:hAnsi="仿宋" w:cs="仿宋" w:hint="eastAsia"/>
          <w:color w:val="000000" w:themeColor="text1"/>
          <w:kern w:val="2"/>
          <w:sz w:val="28"/>
          <w:szCs w:val="28"/>
        </w:rPr>
        <w:t>4;</w:t>
      </w:r>
    </w:p>
    <w:p w:rsidR="0052776F" w:rsidRDefault="00A11E6D">
      <w:pPr>
        <w:adjustRightInd w:val="0"/>
        <w:snapToGrid w:val="0"/>
        <w:spacing w:line="360" w:lineRule="auto"/>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利益回避承诺书</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致：</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我单位郑重声明如下：</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一、我单位是按照中华人民共和国法律规定登记注册的，注册地点为</w:t>
      </w:r>
      <w:r>
        <w:rPr>
          <w:rFonts w:ascii="仿宋" w:eastAsia="仿宋" w:hAnsi="仿宋" w:cs="仿宋" w:hint="eastAsia"/>
          <w:color w:val="000000" w:themeColor="text1"/>
        </w:rPr>
        <w:t>______________</w:t>
      </w:r>
      <w:r>
        <w:rPr>
          <w:rFonts w:ascii="仿宋" w:eastAsia="仿宋" w:hAnsi="仿宋" w:cs="仿宋" w:hint="eastAsia"/>
          <w:color w:val="000000" w:themeColor="text1"/>
        </w:rPr>
        <w:t>，全称为</w:t>
      </w:r>
      <w:r>
        <w:rPr>
          <w:rFonts w:ascii="仿宋" w:eastAsia="仿宋" w:hAnsi="仿宋" w:cs="仿宋" w:hint="eastAsia"/>
          <w:color w:val="000000" w:themeColor="text1"/>
        </w:rPr>
        <w:t>__________</w:t>
      </w:r>
      <w:r>
        <w:rPr>
          <w:rFonts w:ascii="仿宋" w:eastAsia="仿宋" w:hAnsi="仿宋" w:cs="仿宋" w:hint="eastAsia"/>
          <w:color w:val="000000" w:themeColor="text1"/>
        </w:rPr>
        <w:t>，统一社会信用代码为</w:t>
      </w:r>
      <w:r>
        <w:rPr>
          <w:rFonts w:ascii="仿宋" w:eastAsia="仿宋" w:hAnsi="仿宋" w:cs="仿宋" w:hint="eastAsia"/>
          <w:color w:val="000000" w:themeColor="text1"/>
        </w:rPr>
        <w:t>____________________</w:t>
      </w:r>
      <w:r>
        <w:rPr>
          <w:rFonts w:ascii="仿宋" w:eastAsia="仿宋" w:hAnsi="仿宋" w:cs="仿宋" w:hint="eastAsia"/>
          <w:color w:val="000000" w:themeColor="text1"/>
        </w:rPr>
        <w:t>，法定代表人（单位负责人）为</w:t>
      </w:r>
      <w:r>
        <w:rPr>
          <w:rFonts w:ascii="仿宋" w:eastAsia="仿宋" w:hAnsi="仿宋" w:cs="仿宋" w:hint="eastAsia"/>
          <w:color w:val="000000" w:themeColor="text1"/>
        </w:rPr>
        <w:t>_______________</w:t>
      </w:r>
      <w:r>
        <w:rPr>
          <w:rFonts w:ascii="仿宋" w:eastAsia="仿宋" w:hAnsi="仿宋" w:cs="仿宋" w:hint="eastAsia"/>
          <w:color w:val="000000" w:themeColor="text1"/>
        </w:rPr>
        <w:t>，具有独立承担民事责任的能力。</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二、我单位本次投标不存在以下情形：</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提供虚假材料谋取中标、成交；</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采取不正当手段诋毁、排挤其他供应商；</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与采购人、其他供应商或者采购代理机构恶意串通；</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向采购人、采购代理机构行贿或者提供其他不正当利益；</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我单位和相关控股单位同时参与本次项目投标。</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三、本次采购活动前</w:t>
      </w:r>
      <w:r>
        <w:rPr>
          <w:rFonts w:ascii="仿宋" w:eastAsia="仿宋" w:hAnsi="仿宋" w:cs="仿宋" w:hint="eastAsia"/>
          <w:color w:val="000000" w:themeColor="text1"/>
        </w:rPr>
        <w:t>3</w:t>
      </w:r>
      <w:r>
        <w:rPr>
          <w:rFonts w:ascii="仿宋" w:eastAsia="仿宋" w:hAnsi="仿宋" w:cs="仿宋" w:hint="eastAsia"/>
          <w:color w:val="000000" w:themeColor="text1"/>
        </w:rPr>
        <w:t>年内，采购人（采购人代表及相关人员）与我单位存在利害关系信息如下（如无，填写“无”）：</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与我单位存在劳动关系如下：</w:t>
      </w:r>
      <w:r>
        <w:rPr>
          <w:rFonts w:ascii="仿宋" w:eastAsia="仿宋" w:hAnsi="仿宋" w:cs="仿宋" w:hint="eastAsia"/>
          <w:color w:val="000000" w:themeColor="text1"/>
        </w:rPr>
        <w:t>__________________</w:t>
      </w:r>
      <w:r>
        <w:rPr>
          <w:rFonts w:ascii="仿宋" w:eastAsia="仿宋" w:hAnsi="仿宋" w:cs="仿宋" w:hint="eastAsia"/>
          <w:color w:val="000000" w:themeColor="text1"/>
        </w:rPr>
        <w:t>；</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任我单位董事、监事等职务如下：</w:t>
      </w:r>
      <w:r>
        <w:rPr>
          <w:rFonts w:ascii="仿宋" w:eastAsia="仿宋" w:hAnsi="仿宋" w:cs="仿宋" w:hint="eastAsia"/>
          <w:color w:val="000000" w:themeColor="text1"/>
        </w:rPr>
        <w:t>____________________</w:t>
      </w:r>
      <w:r>
        <w:rPr>
          <w:rFonts w:ascii="仿宋" w:eastAsia="仿宋" w:hAnsi="仿宋" w:cs="仿宋" w:hint="eastAsia"/>
          <w:color w:val="000000" w:themeColor="text1"/>
        </w:rPr>
        <w:t>；</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 xml:space="preserve">3. </w:t>
      </w:r>
      <w:r>
        <w:rPr>
          <w:rFonts w:ascii="仿宋" w:eastAsia="仿宋" w:hAnsi="仿宋" w:cs="仿宋" w:hint="eastAsia"/>
          <w:color w:val="000000" w:themeColor="text1"/>
        </w:rPr>
        <w:t>任我单位控股股东或者实际控制人如下：</w:t>
      </w:r>
      <w:r>
        <w:rPr>
          <w:rFonts w:ascii="仿宋" w:eastAsia="仿宋" w:hAnsi="仿宋" w:cs="仿宋" w:hint="eastAsia"/>
          <w:color w:val="000000" w:themeColor="text1"/>
        </w:rPr>
        <w:t>____________________</w:t>
      </w:r>
      <w:r>
        <w:rPr>
          <w:rFonts w:ascii="仿宋" w:eastAsia="仿宋" w:hAnsi="仿宋" w:cs="仿宋" w:hint="eastAsia"/>
          <w:color w:val="000000" w:themeColor="text1"/>
        </w:rPr>
        <w:t>；</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 xml:space="preserve">4. </w:t>
      </w:r>
      <w:r>
        <w:rPr>
          <w:rFonts w:ascii="仿宋" w:eastAsia="仿宋" w:hAnsi="仿宋" w:cs="仿宋" w:hint="eastAsia"/>
          <w:color w:val="000000" w:themeColor="text1"/>
        </w:rPr>
        <w:t>与我单位的法定代表人或者负责人有夫妻、直系血亲、三代以内旁系血亲或者近姻亲关系如下：</w:t>
      </w:r>
      <w:r>
        <w:rPr>
          <w:rFonts w:ascii="仿宋" w:eastAsia="仿宋" w:hAnsi="仿宋" w:cs="仿宋" w:hint="eastAsia"/>
          <w:color w:val="000000" w:themeColor="text1"/>
        </w:rPr>
        <w:t>________________</w:t>
      </w:r>
      <w:r>
        <w:rPr>
          <w:rFonts w:ascii="仿宋" w:eastAsia="仿宋" w:hAnsi="仿宋" w:cs="仿宋" w:hint="eastAsia"/>
          <w:color w:val="000000" w:themeColor="text1"/>
        </w:rPr>
        <w:t>_</w:t>
      </w:r>
      <w:r>
        <w:rPr>
          <w:rFonts w:ascii="仿宋" w:eastAsia="仿宋" w:hAnsi="仿宋" w:cs="仿宋" w:hint="eastAsia"/>
          <w:color w:val="000000" w:themeColor="text1"/>
        </w:rPr>
        <w:t>；</w:t>
      </w:r>
    </w:p>
    <w:p w:rsidR="0052776F" w:rsidRDefault="00A11E6D">
      <w:pPr>
        <w:widowControl/>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 xml:space="preserve">5. </w:t>
      </w:r>
      <w:r>
        <w:rPr>
          <w:rFonts w:ascii="仿宋" w:eastAsia="仿宋" w:hAnsi="仿宋" w:cs="仿宋" w:hint="eastAsia"/>
          <w:color w:val="000000" w:themeColor="text1"/>
        </w:rPr>
        <w:t>与我单位有其他可能影响政府采购活动公平、公正进行的关系如下：</w:t>
      </w:r>
      <w:r>
        <w:rPr>
          <w:rFonts w:ascii="仿宋" w:eastAsia="仿宋" w:hAnsi="仿宋" w:cs="仿宋" w:hint="eastAsia"/>
          <w:color w:val="000000" w:themeColor="text1"/>
        </w:rPr>
        <w:t>_____________</w:t>
      </w:r>
      <w:r>
        <w:rPr>
          <w:rFonts w:ascii="仿宋" w:eastAsia="仿宋" w:hAnsi="仿宋" w:cs="仿宋" w:hint="eastAsia"/>
          <w:color w:val="000000" w:themeColor="text1"/>
        </w:rPr>
        <w:t>。</w:t>
      </w:r>
    </w:p>
    <w:p w:rsidR="0052776F" w:rsidRDefault="00A11E6D">
      <w:pPr>
        <w:snapToGrid w:val="0"/>
        <w:spacing w:line="42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我单位保证上述声明的事项都是真实的，如有虚假，我单位愿意承担相应的法律责任，并承担因此所造成的一切损失。</w:t>
      </w:r>
    </w:p>
    <w:p w:rsidR="0052776F" w:rsidRDefault="0052776F">
      <w:pPr>
        <w:snapToGrid w:val="0"/>
        <w:spacing w:line="420" w:lineRule="exact"/>
        <w:ind w:firstLineChars="200" w:firstLine="420"/>
        <w:jc w:val="left"/>
        <w:rPr>
          <w:rFonts w:ascii="仿宋" w:eastAsia="仿宋" w:hAnsi="仿宋" w:cs="仿宋"/>
          <w:color w:val="000000" w:themeColor="text1"/>
        </w:rPr>
      </w:pPr>
    </w:p>
    <w:p w:rsidR="0052776F" w:rsidRDefault="00A11E6D">
      <w:pPr>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供应商名称</w:t>
      </w:r>
      <w:r>
        <w:rPr>
          <w:rFonts w:ascii="仿宋" w:eastAsia="仿宋" w:hAnsi="仿宋" w:cs="仿宋" w:hint="eastAsia"/>
          <w:color w:val="000000" w:themeColor="text1"/>
        </w:rPr>
        <w:t>(</w:t>
      </w:r>
      <w:r>
        <w:rPr>
          <w:rFonts w:ascii="仿宋" w:eastAsia="仿宋" w:hAnsi="仿宋" w:cs="仿宋" w:hint="eastAsia"/>
          <w:color w:val="000000" w:themeColor="text1"/>
        </w:rPr>
        <w:t>单位盖章</w:t>
      </w:r>
      <w:r>
        <w:rPr>
          <w:rFonts w:ascii="仿宋" w:eastAsia="仿宋" w:hAnsi="仿宋" w:cs="仿宋" w:hint="eastAsia"/>
          <w:color w:val="000000" w:themeColor="text1"/>
        </w:rPr>
        <w:t>)</w:t>
      </w:r>
      <w:r>
        <w:rPr>
          <w:rFonts w:ascii="仿宋" w:eastAsia="仿宋" w:hAnsi="仿宋" w:cs="仿宋" w:hint="eastAsia"/>
          <w:color w:val="000000" w:themeColor="text1"/>
        </w:rPr>
        <w:t>：</w:t>
      </w:r>
      <w:r>
        <w:rPr>
          <w:rFonts w:ascii="仿宋" w:eastAsia="仿宋" w:hAnsi="仿宋" w:cs="仿宋" w:hint="eastAsia"/>
          <w:color w:val="000000" w:themeColor="text1"/>
        </w:rPr>
        <w:t>____________________</w:t>
      </w:r>
    </w:p>
    <w:p w:rsidR="0052776F" w:rsidRDefault="0052776F">
      <w:pPr>
        <w:snapToGrid w:val="0"/>
        <w:spacing w:line="420" w:lineRule="exact"/>
        <w:ind w:firstLineChars="200" w:firstLine="420"/>
        <w:jc w:val="left"/>
        <w:rPr>
          <w:rFonts w:ascii="仿宋" w:eastAsia="仿宋" w:hAnsi="仿宋" w:cs="仿宋"/>
          <w:color w:val="000000" w:themeColor="text1"/>
        </w:rPr>
      </w:pPr>
    </w:p>
    <w:p w:rsidR="0052776F" w:rsidRDefault="00A11E6D">
      <w:pPr>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法定代表人或其委托代理人</w:t>
      </w:r>
      <w:r>
        <w:rPr>
          <w:rFonts w:ascii="仿宋" w:eastAsia="仿宋" w:hAnsi="仿宋" w:cs="仿宋" w:hint="eastAsia"/>
          <w:color w:val="000000" w:themeColor="text1"/>
        </w:rPr>
        <w:t xml:space="preserve"> </w:t>
      </w:r>
      <w:r>
        <w:rPr>
          <w:rFonts w:ascii="仿宋" w:eastAsia="仿宋" w:hAnsi="仿宋" w:cs="仿宋" w:hint="eastAsia"/>
          <w:color w:val="000000" w:themeColor="text1"/>
        </w:rPr>
        <w:t>（签字或盖章）：</w:t>
      </w:r>
      <w:r>
        <w:rPr>
          <w:rFonts w:ascii="仿宋" w:eastAsia="仿宋" w:hAnsi="仿宋" w:cs="仿宋" w:hint="eastAsia"/>
          <w:color w:val="000000" w:themeColor="text1"/>
        </w:rPr>
        <w:t>____________________</w:t>
      </w:r>
    </w:p>
    <w:p w:rsidR="0052776F" w:rsidRDefault="0052776F">
      <w:pPr>
        <w:snapToGrid w:val="0"/>
        <w:spacing w:line="420" w:lineRule="exact"/>
        <w:ind w:firstLineChars="200" w:firstLine="420"/>
        <w:jc w:val="left"/>
        <w:rPr>
          <w:rFonts w:ascii="仿宋" w:eastAsia="仿宋" w:hAnsi="仿宋" w:cs="仿宋"/>
          <w:color w:val="000000" w:themeColor="text1"/>
        </w:rPr>
      </w:pPr>
    </w:p>
    <w:p w:rsidR="0052776F" w:rsidRDefault="00A11E6D">
      <w:pPr>
        <w:snapToGrid w:val="0"/>
        <w:spacing w:line="42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日期：</w:t>
      </w:r>
      <w:r>
        <w:rPr>
          <w:rFonts w:ascii="仿宋" w:eastAsia="仿宋" w:hAnsi="仿宋" w:cs="仿宋" w:hint="eastAsia"/>
          <w:color w:val="000000" w:themeColor="text1"/>
        </w:rPr>
        <w:t>_______</w:t>
      </w:r>
      <w:r>
        <w:rPr>
          <w:rFonts w:ascii="仿宋" w:eastAsia="仿宋" w:hAnsi="仿宋" w:cs="仿宋" w:hint="eastAsia"/>
          <w:color w:val="000000" w:themeColor="text1"/>
        </w:rPr>
        <w:t>年</w:t>
      </w:r>
      <w:r>
        <w:rPr>
          <w:rFonts w:ascii="仿宋" w:eastAsia="仿宋" w:hAnsi="仿宋" w:cs="仿宋" w:hint="eastAsia"/>
          <w:color w:val="000000" w:themeColor="text1"/>
        </w:rPr>
        <w:t>_______</w:t>
      </w:r>
      <w:r>
        <w:rPr>
          <w:rFonts w:ascii="仿宋" w:eastAsia="仿宋" w:hAnsi="仿宋" w:cs="仿宋" w:hint="eastAsia"/>
          <w:color w:val="000000" w:themeColor="text1"/>
        </w:rPr>
        <w:t>月</w:t>
      </w:r>
      <w:r>
        <w:rPr>
          <w:rFonts w:ascii="仿宋" w:eastAsia="仿宋" w:hAnsi="仿宋" w:cs="仿宋" w:hint="eastAsia"/>
          <w:color w:val="000000" w:themeColor="text1"/>
        </w:rPr>
        <w:t>_______</w:t>
      </w:r>
      <w:r>
        <w:rPr>
          <w:rFonts w:ascii="仿宋" w:eastAsia="仿宋" w:hAnsi="仿宋" w:cs="仿宋" w:hint="eastAsia"/>
          <w:color w:val="000000" w:themeColor="text1"/>
        </w:rPr>
        <w:t>日</w:t>
      </w:r>
    </w:p>
    <w:p w:rsidR="0052776F" w:rsidRDefault="00A11E6D">
      <w:pPr>
        <w:rPr>
          <w:rFonts w:ascii="仿宋" w:eastAsia="仿宋" w:hAnsi="仿宋" w:cs="仿宋"/>
          <w:color w:val="000000" w:themeColor="text1"/>
        </w:rPr>
      </w:pPr>
      <w:r>
        <w:rPr>
          <w:rFonts w:ascii="仿宋" w:eastAsia="仿宋" w:hAnsi="仿宋" w:cs="仿宋" w:hint="eastAsia"/>
          <w:color w:val="000000" w:themeColor="text1"/>
        </w:rPr>
        <w:br w:type="page"/>
      </w:r>
    </w:p>
    <w:p w:rsidR="0052776F" w:rsidRDefault="0052776F">
      <w:pPr>
        <w:rPr>
          <w:rFonts w:ascii="仿宋" w:eastAsia="仿宋" w:hAnsi="仿宋" w:cs="仿宋"/>
          <w:color w:val="000000" w:themeColor="text1"/>
          <w:sz w:val="28"/>
          <w:szCs w:val="28"/>
        </w:rPr>
      </w:pPr>
    </w:p>
    <w:p w:rsidR="0052776F" w:rsidRDefault="00A11E6D">
      <w:pPr>
        <w:adjustRightInd w:val="0"/>
        <w:snapToGrid w:val="0"/>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28"/>
          <w:szCs w:val="28"/>
        </w:rPr>
        <w:t>格式</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w:t>
      </w:r>
    </w:p>
    <w:p w:rsidR="0052776F" w:rsidRDefault="0052776F">
      <w:pPr>
        <w:jc w:val="left"/>
        <w:rPr>
          <w:rFonts w:ascii="仿宋" w:eastAsia="仿宋" w:hAnsi="仿宋" w:cs="仿宋"/>
          <w:color w:val="000000" w:themeColor="text1"/>
          <w:sz w:val="24"/>
          <w:szCs w:val="24"/>
        </w:rPr>
      </w:pPr>
    </w:p>
    <w:p w:rsidR="0052776F" w:rsidRDefault="00A11E6D">
      <w:pPr>
        <w:pStyle w:val="Normal25"/>
        <w:adjustRightInd w:val="0"/>
        <w:snapToGrid w:val="0"/>
        <w:spacing w:line="360" w:lineRule="auto"/>
        <w:jc w:val="center"/>
        <w:rPr>
          <w:rFonts w:ascii="仿宋" w:eastAsia="仿宋" w:hAnsi="仿宋" w:cs="仿宋"/>
          <w:color w:val="000000" w:themeColor="text1"/>
          <w:szCs w:val="22"/>
        </w:rPr>
      </w:pPr>
      <w:r>
        <w:rPr>
          <w:rFonts w:ascii="仿宋" w:eastAsia="仿宋" w:hAnsi="仿宋" w:cs="仿宋" w:hint="eastAsia"/>
          <w:color w:val="000000" w:themeColor="text1"/>
          <w:sz w:val="28"/>
          <w:szCs w:val="28"/>
        </w:rPr>
        <w:t>技术</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商务偏离表</w:t>
      </w:r>
    </w:p>
    <w:p w:rsidR="0052776F" w:rsidRDefault="00A11E6D">
      <w:pPr>
        <w:pStyle w:val="130"/>
        <w:adjustRightInd w:val="0"/>
        <w:snapToGrid w:val="0"/>
        <w:spacing w:line="360" w:lineRule="auto"/>
        <w:rPr>
          <w:rFonts w:ascii="仿宋" w:eastAsia="仿宋" w:hAnsi="仿宋" w:cs="仿宋"/>
          <w:color w:val="000000" w:themeColor="text1"/>
          <w:szCs w:val="21"/>
        </w:rPr>
      </w:pPr>
      <w:r>
        <w:rPr>
          <w:rFonts w:ascii="仿宋" w:eastAsia="仿宋" w:hAnsi="仿宋" w:cs="仿宋" w:hint="eastAsia"/>
          <w:color w:val="000000" w:themeColor="text1"/>
          <w:szCs w:val="21"/>
        </w:rPr>
        <w:t>项目编号：</w:t>
      </w:r>
      <w:r>
        <w:rPr>
          <w:rFonts w:ascii="仿宋" w:eastAsia="仿宋" w:hAnsi="仿宋" w:cs="仿宋" w:hint="eastAsia"/>
          <w:color w:val="000000" w:themeColor="text1"/>
          <w:szCs w:val="21"/>
          <w:u w:val="single"/>
        </w:rPr>
        <w:t>__    ________</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项目名称：</w:t>
      </w:r>
      <w:r>
        <w:rPr>
          <w:rFonts w:ascii="仿宋" w:eastAsia="仿宋" w:hAnsi="仿宋" w:cs="仿宋" w:hint="eastAsia"/>
          <w:color w:val="000000" w:themeColor="text1"/>
          <w:szCs w:val="21"/>
          <w:u w:val="single"/>
        </w:rPr>
        <w:t>____            _____</w:t>
      </w:r>
    </w:p>
    <w:p w:rsidR="0052776F" w:rsidRDefault="0052776F">
      <w:pPr>
        <w:adjustRightInd w:val="0"/>
        <w:snapToGrid w:val="0"/>
        <w:spacing w:line="360" w:lineRule="auto"/>
        <w:rPr>
          <w:rFonts w:ascii="仿宋" w:eastAsia="仿宋" w:hAnsi="仿宋" w:cs="仿宋"/>
          <w:color w:val="000000" w:themeColor="text1"/>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465"/>
        <w:gridCol w:w="1432"/>
        <w:gridCol w:w="1471"/>
        <w:gridCol w:w="2300"/>
        <w:gridCol w:w="1734"/>
      </w:tblGrid>
      <w:tr w:rsidR="0052776F">
        <w:trPr>
          <w:trHeight w:val="818"/>
          <w:jc w:val="center"/>
        </w:trPr>
        <w:tc>
          <w:tcPr>
            <w:tcW w:w="776" w:type="dxa"/>
            <w:vAlign w:val="center"/>
          </w:tcPr>
          <w:p w:rsidR="0052776F" w:rsidRDefault="00A11E6D">
            <w:pPr>
              <w:widowControl/>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序号</w:t>
            </w:r>
          </w:p>
        </w:tc>
        <w:tc>
          <w:tcPr>
            <w:tcW w:w="1465" w:type="dxa"/>
            <w:vAlign w:val="center"/>
          </w:tcPr>
          <w:p w:rsidR="0052776F" w:rsidRDefault="00A11E6D">
            <w:pPr>
              <w:widowControl/>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遴选文件章节条款号</w:t>
            </w:r>
          </w:p>
        </w:tc>
        <w:tc>
          <w:tcPr>
            <w:tcW w:w="1432" w:type="dxa"/>
            <w:vAlign w:val="center"/>
          </w:tcPr>
          <w:p w:rsidR="0052776F" w:rsidRDefault="00A11E6D">
            <w:pPr>
              <w:widowControl/>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遴选文件要求</w:t>
            </w:r>
          </w:p>
        </w:tc>
        <w:tc>
          <w:tcPr>
            <w:tcW w:w="1471" w:type="dxa"/>
            <w:vAlign w:val="center"/>
          </w:tcPr>
          <w:p w:rsidR="0052776F" w:rsidRDefault="00A11E6D">
            <w:pPr>
              <w:widowControl/>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响应文件应答</w:t>
            </w:r>
          </w:p>
        </w:tc>
        <w:tc>
          <w:tcPr>
            <w:tcW w:w="2300" w:type="dxa"/>
            <w:vAlign w:val="center"/>
          </w:tcPr>
          <w:p w:rsidR="0052776F" w:rsidRDefault="00A11E6D">
            <w:pPr>
              <w:widowControl/>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响应要求（正偏离</w:t>
            </w:r>
            <w:r>
              <w:rPr>
                <w:rFonts w:ascii="仿宋" w:eastAsia="仿宋" w:hAnsi="仿宋" w:cs="仿宋" w:hint="eastAsia"/>
                <w:color w:val="000000" w:themeColor="text1"/>
              </w:rPr>
              <w:t>/</w:t>
            </w:r>
            <w:r>
              <w:rPr>
                <w:rFonts w:ascii="仿宋" w:eastAsia="仿宋" w:hAnsi="仿宋" w:cs="仿宋" w:hint="eastAsia"/>
                <w:color w:val="000000" w:themeColor="text1"/>
              </w:rPr>
              <w:t>无偏离</w:t>
            </w:r>
            <w:r>
              <w:rPr>
                <w:rFonts w:ascii="仿宋" w:eastAsia="仿宋" w:hAnsi="仿宋" w:cs="仿宋" w:hint="eastAsia"/>
                <w:color w:val="000000" w:themeColor="text1"/>
              </w:rPr>
              <w:t>/</w:t>
            </w:r>
            <w:r>
              <w:rPr>
                <w:rFonts w:ascii="仿宋" w:eastAsia="仿宋" w:hAnsi="仿宋" w:cs="仿宋" w:hint="eastAsia"/>
                <w:color w:val="000000" w:themeColor="text1"/>
              </w:rPr>
              <w:t>负偏离）</w:t>
            </w:r>
          </w:p>
        </w:tc>
        <w:tc>
          <w:tcPr>
            <w:tcW w:w="1734" w:type="dxa"/>
            <w:vAlign w:val="center"/>
          </w:tcPr>
          <w:p w:rsidR="0052776F" w:rsidRDefault="00A11E6D">
            <w:pPr>
              <w:widowControl/>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说明</w:t>
            </w:r>
          </w:p>
        </w:tc>
      </w:tr>
      <w:tr w:rsidR="0052776F">
        <w:trPr>
          <w:trHeight w:val="551"/>
          <w:jc w:val="center"/>
        </w:trPr>
        <w:tc>
          <w:tcPr>
            <w:tcW w:w="776"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65"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32"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71"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2300"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734" w:type="dxa"/>
          </w:tcPr>
          <w:p w:rsidR="0052776F" w:rsidRDefault="0052776F">
            <w:pPr>
              <w:widowControl/>
              <w:spacing w:line="360" w:lineRule="auto"/>
              <w:jc w:val="center"/>
              <w:rPr>
                <w:rFonts w:ascii="仿宋" w:eastAsia="仿宋" w:hAnsi="仿宋" w:cs="仿宋"/>
                <w:color w:val="000000" w:themeColor="text1"/>
                <w:sz w:val="28"/>
                <w:szCs w:val="28"/>
              </w:rPr>
            </w:pPr>
          </w:p>
        </w:tc>
      </w:tr>
      <w:tr w:rsidR="0052776F">
        <w:trPr>
          <w:trHeight w:val="551"/>
          <w:jc w:val="center"/>
        </w:trPr>
        <w:tc>
          <w:tcPr>
            <w:tcW w:w="776"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65"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32"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71"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2300"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734" w:type="dxa"/>
          </w:tcPr>
          <w:p w:rsidR="0052776F" w:rsidRDefault="0052776F">
            <w:pPr>
              <w:widowControl/>
              <w:spacing w:line="360" w:lineRule="auto"/>
              <w:jc w:val="center"/>
              <w:rPr>
                <w:rFonts w:ascii="仿宋" w:eastAsia="仿宋" w:hAnsi="仿宋" w:cs="仿宋"/>
                <w:color w:val="000000" w:themeColor="text1"/>
                <w:sz w:val="28"/>
                <w:szCs w:val="28"/>
              </w:rPr>
            </w:pPr>
          </w:p>
        </w:tc>
      </w:tr>
      <w:tr w:rsidR="0052776F">
        <w:trPr>
          <w:trHeight w:val="551"/>
          <w:jc w:val="center"/>
        </w:trPr>
        <w:tc>
          <w:tcPr>
            <w:tcW w:w="776"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65"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32"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71"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2300"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734" w:type="dxa"/>
          </w:tcPr>
          <w:p w:rsidR="0052776F" w:rsidRDefault="0052776F">
            <w:pPr>
              <w:widowControl/>
              <w:spacing w:line="360" w:lineRule="auto"/>
              <w:jc w:val="center"/>
              <w:rPr>
                <w:rFonts w:ascii="仿宋" w:eastAsia="仿宋" w:hAnsi="仿宋" w:cs="仿宋"/>
                <w:color w:val="000000" w:themeColor="text1"/>
                <w:sz w:val="28"/>
                <w:szCs w:val="28"/>
              </w:rPr>
            </w:pPr>
          </w:p>
        </w:tc>
      </w:tr>
      <w:tr w:rsidR="0052776F">
        <w:trPr>
          <w:trHeight w:val="551"/>
          <w:jc w:val="center"/>
        </w:trPr>
        <w:tc>
          <w:tcPr>
            <w:tcW w:w="776"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65"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32"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71"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2300"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734" w:type="dxa"/>
          </w:tcPr>
          <w:p w:rsidR="0052776F" w:rsidRDefault="0052776F">
            <w:pPr>
              <w:widowControl/>
              <w:spacing w:line="360" w:lineRule="auto"/>
              <w:jc w:val="center"/>
              <w:rPr>
                <w:rFonts w:ascii="仿宋" w:eastAsia="仿宋" w:hAnsi="仿宋" w:cs="仿宋"/>
                <w:color w:val="000000" w:themeColor="text1"/>
                <w:sz w:val="28"/>
                <w:szCs w:val="28"/>
              </w:rPr>
            </w:pPr>
          </w:p>
        </w:tc>
      </w:tr>
      <w:tr w:rsidR="0052776F">
        <w:trPr>
          <w:trHeight w:val="551"/>
          <w:jc w:val="center"/>
        </w:trPr>
        <w:tc>
          <w:tcPr>
            <w:tcW w:w="776"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65"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32"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71"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2300"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734" w:type="dxa"/>
          </w:tcPr>
          <w:p w:rsidR="0052776F" w:rsidRDefault="0052776F">
            <w:pPr>
              <w:widowControl/>
              <w:spacing w:line="360" w:lineRule="auto"/>
              <w:jc w:val="center"/>
              <w:rPr>
                <w:rFonts w:ascii="仿宋" w:eastAsia="仿宋" w:hAnsi="仿宋" w:cs="仿宋"/>
                <w:color w:val="000000" w:themeColor="text1"/>
                <w:sz w:val="28"/>
                <w:szCs w:val="28"/>
              </w:rPr>
            </w:pPr>
          </w:p>
        </w:tc>
      </w:tr>
      <w:tr w:rsidR="0052776F">
        <w:trPr>
          <w:trHeight w:val="608"/>
          <w:jc w:val="center"/>
        </w:trPr>
        <w:tc>
          <w:tcPr>
            <w:tcW w:w="776"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65"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32"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71"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2300"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734" w:type="dxa"/>
          </w:tcPr>
          <w:p w:rsidR="0052776F" w:rsidRDefault="0052776F">
            <w:pPr>
              <w:widowControl/>
              <w:spacing w:line="360" w:lineRule="auto"/>
              <w:jc w:val="center"/>
              <w:rPr>
                <w:rFonts w:ascii="仿宋" w:eastAsia="仿宋" w:hAnsi="仿宋" w:cs="仿宋"/>
                <w:color w:val="000000" w:themeColor="text1"/>
                <w:sz w:val="28"/>
                <w:szCs w:val="28"/>
              </w:rPr>
            </w:pPr>
          </w:p>
        </w:tc>
      </w:tr>
      <w:tr w:rsidR="0052776F">
        <w:trPr>
          <w:trHeight w:val="551"/>
          <w:jc w:val="center"/>
        </w:trPr>
        <w:tc>
          <w:tcPr>
            <w:tcW w:w="776"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65"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32"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471"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2300" w:type="dxa"/>
          </w:tcPr>
          <w:p w:rsidR="0052776F" w:rsidRDefault="0052776F">
            <w:pPr>
              <w:widowControl/>
              <w:spacing w:line="360" w:lineRule="auto"/>
              <w:jc w:val="center"/>
              <w:rPr>
                <w:rFonts w:ascii="仿宋" w:eastAsia="仿宋" w:hAnsi="仿宋" w:cs="仿宋"/>
                <w:color w:val="000000" w:themeColor="text1"/>
                <w:sz w:val="28"/>
                <w:szCs w:val="28"/>
              </w:rPr>
            </w:pPr>
          </w:p>
        </w:tc>
        <w:tc>
          <w:tcPr>
            <w:tcW w:w="1734" w:type="dxa"/>
          </w:tcPr>
          <w:p w:rsidR="0052776F" w:rsidRDefault="0052776F">
            <w:pPr>
              <w:widowControl/>
              <w:spacing w:line="360" w:lineRule="auto"/>
              <w:jc w:val="center"/>
              <w:rPr>
                <w:rFonts w:ascii="仿宋" w:eastAsia="仿宋" w:hAnsi="仿宋" w:cs="仿宋"/>
                <w:color w:val="000000" w:themeColor="text1"/>
                <w:sz w:val="28"/>
                <w:szCs w:val="28"/>
              </w:rPr>
            </w:pPr>
          </w:p>
        </w:tc>
      </w:tr>
      <w:tr w:rsidR="0052776F">
        <w:trPr>
          <w:trHeight w:val="822"/>
          <w:jc w:val="center"/>
        </w:trPr>
        <w:tc>
          <w:tcPr>
            <w:tcW w:w="9178" w:type="dxa"/>
            <w:gridSpan w:val="6"/>
          </w:tcPr>
          <w:p w:rsidR="0052776F" w:rsidRDefault="00A11E6D">
            <w:pPr>
              <w:adjustRightInd w:val="0"/>
              <w:snapToGrid w:val="0"/>
              <w:spacing w:line="360"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rPr>
              <w:t>投标人保证：除本采购需求偏离表列出的偏离外，我单位对遴选文件的其他采购需求条款完全响应，无偏离。</w:t>
            </w:r>
            <w:r>
              <w:rPr>
                <w:rFonts w:ascii="仿宋" w:eastAsia="仿宋" w:hAnsi="仿宋" w:cs="仿宋" w:hint="eastAsia"/>
                <w:color w:val="000000" w:themeColor="text1"/>
              </w:rPr>
              <w:t xml:space="preserve">  </w:t>
            </w:r>
          </w:p>
        </w:tc>
      </w:tr>
    </w:tbl>
    <w:p w:rsidR="0052776F" w:rsidRDefault="00A11E6D">
      <w:pPr>
        <w:adjustRightInd w:val="0"/>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备注：</w:t>
      </w:r>
    </w:p>
    <w:p w:rsidR="0052776F" w:rsidRDefault="00A11E6D">
      <w:pPr>
        <w:adjustRightInd w:val="0"/>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 xml:space="preserve">1 </w:t>
      </w:r>
      <w:r>
        <w:rPr>
          <w:rFonts w:ascii="仿宋" w:eastAsia="仿宋" w:hAnsi="仿宋" w:cs="仿宋" w:hint="eastAsia"/>
          <w:color w:val="000000" w:themeColor="text1"/>
        </w:rPr>
        <w:t>、偏离为不满足遴选文件要求；</w:t>
      </w:r>
    </w:p>
    <w:p w:rsidR="0052776F" w:rsidRDefault="00A11E6D">
      <w:pPr>
        <w:adjustRightInd w:val="0"/>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、供应商如果对遴选文件第三章“采购需求”的响应有偏离，应将偏离条款逐条如实应答，并作出说明；</w:t>
      </w:r>
    </w:p>
    <w:p w:rsidR="0052776F" w:rsidRDefault="00A11E6D">
      <w:pPr>
        <w:adjustRightInd w:val="0"/>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、如不提供此表，则视为供应商不满足遴选文件第三章的所有技术</w:t>
      </w:r>
      <w:r>
        <w:rPr>
          <w:rFonts w:ascii="仿宋" w:eastAsia="仿宋" w:hAnsi="仿宋" w:cs="仿宋" w:hint="eastAsia"/>
          <w:color w:val="000000" w:themeColor="text1"/>
        </w:rPr>
        <w:t>/</w:t>
      </w:r>
      <w:r>
        <w:rPr>
          <w:rFonts w:ascii="仿宋" w:eastAsia="仿宋" w:hAnsi="仿宋" w:cs="仿宋" w:hint="eastAsia"/>
          <w:color w:val="000000" w:themeColor="text1"/>
        </w:rPr>
        <w:t>商务条款要求，其投标无效。</w:t>
      </w:r>
    </w:p>
    <w:p w:rsidR="0052776F" w:rsidRDefault="00A11E6D">
      <w:pPr>
        <w:adjustRightInd w:val="0"/>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、在采购人与入围供应商签订合同时，如入围供应商未在响应文件“技术</w:t>
      </w:r>
      <w:r>
        <w:rPr>
          <w:rFonts w:ascii="仿宋" w:eastAsia="仿宋" w:hAnsi="仿宋" w:cs="仿宋" w:hint="eastAsia"/>
          <w:color w:val="000000" w:themeColor="text1"/>
        </w:rPr>
        <w:t>/</w:t>
      </w:r>
      <w:r>
        <w:rPr>
          <w:rFonts w:ascii="仿宋" w:eastAsia="仿宋" w:hAnsi="仿宋" w:cs="仿宋" w:hint="eastAsia"/>
          <w:color w:val="000000" w:themeColor="text1"/>
        </w:rPr>
        <w:t>商务偏离表”中列出偏离说明，无论已发生或即将发生任何情形，均视为完全符合遴选文件要求，并写入合同。若入围供应商在合同签订前，以上述事项为借口而不履行合同签订手续及执行合同，则视作拒绝与招标人签订合同。</w:t>
      </w:r>
    </w:p>
    <w:p w:rsidR="0052776F" w:rsidRDefault="00A11E6D">
      <w:pPr>
        <w:adjustRightInd w:val="0"/>
        <w:snapToGrid w:val="0"/>
        <w:spacing w:line="360" w:lineRule="auto"/>
        <w:rPr>
          <w:rFonts w:ascii="仿宋" w:eastAsia="仿宋" w:hAnsi="仿宋" w:cs="仿宋"/>
          <w:color w:val="000000" w:themeColor="text1"/>
          <w:szCs w:val="22"/>
        </w:rPr>
      </w:pPr>
      <w:r>
        <w:rPr>
          <w:rFonts w:ascii="仿宋" w:eastAsia="仿宋" w:hAnsi="仿宋" w:cs="仿宋" w:hint="eastAsia"/>
          <w:color w:val="000000" w:themeColor="text1"/>
        </w:rPr>
        <w:t xml:space="preserve">  </w:t>
      </w:r>
    </w:p>
    <w:p w:rsidR="0052776F" w:rsidRDefault="00A11E6D">
      <w:pPr>
        <w:adjustRightInd w:val="0"/>
        <w:snapToGrid w:val="0"/>
        <w:spacing w:line="360" w:lineRule="auto"/>
        <w:rPr>
          <w:rFonts w:ascii="仿宋" w:eastAsia="仿宋" w:hAnsi="仿宋" w:cs="仿宋"/>
          <w:color w:val="000000" w:themeColor="text1"/>
          <w:szCs w:val="22"/>
        </w:rPr>
      </w:pPr>
      <w:r>
        <w:rPr>
          <w:rFonts w:ascii="仿宋" w:eastAsia="仿宋" w:hAnsi="仿宋" w:cs="仿宋" w:hint="eastAsia"/>
          <w:color w:val="000000" w:themeColor="text1"/>
        </w:rPr>
        <w:t>投标人名称（单位公章）：</w:t>
      </w:r>
    </w:p>
    <w:p w:rsidR="0052776F" w:rsidRDefault="00A11E6D">
      <w:pPr>
        <w:adjustRightInd w:val="0"/>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日期：</w:t>
      </w:r>
      <w:r>
        <w:rPr>
          <w:rFonts w:ascii="仿宋" w:eastAsia="仿宋" w:hAnsi="仿宋" w:cs="仿宋" w:hint="eastAsia"/>
          <w:color w:val="000000" w:themeColor="text1"/>
          <w:u w:val="single"/>
        </w:rPr>
        <w:t>   </w:t>
      </w:r>
      <w:r>
        <w:rPr>
          <w:rFonts w:ascii="仿宋" w:eastAsia="仿宋" w:hAnsi="仿宋" w:cs="仿宋" w:hint="eastAsia"/>
          <w:color w:val="000000" w:themeColor="text1"/>
        </w:rPr>
        <w:t>年</w:t>
      </w:r>
      <w:r>
        <w:rPr>
          <w:rFonts w:ascii="仿宋" w:eastAsia="仿宋" w:hAnsi="仿宋" w:cs="仿宋" w:hint="eastAsia"/>
          <w:color w:val="000000" w:themeColor="text1"/>
          <w:u w:val="single"/>
        </w:rPr>
        <w:t>   </w:t>
      </w:r>
      <w:r>
        <w:rPr>
          <w:rFonts w:ascii="仿宋" w:eastAsia="仿宋" w:hAnsi="仿宋" w:cs="仿宋" w:hint="eastAsia"/>
          <w:color w:val="000000" w:themeColor="text1"/>
        </w:rPr>
        <w:t>月</w:t>
      </w:r>
      <w:r>
        <w:rPr>
          <w:rFonts w:ascii="仿宋" w:eastAsia="仿宋" w:hAnsi="仿宋" w:cs="仿宋" w:hint="eastAsia"/>
          <w:color w:val="000000" w:themeColor="text1"/>
          <w:u w:val="single"/>
        </w:rPr>
        <w:t>  </w:t>
      </w:r>
      <w:r>
        <w:rPr>
          <w:rFonts w:ascii="仿宋" w:eastAsia="仿宋" w:hAnsi="仿宋" w:cs="仿宋" w:hint="eastAsia"/>
          <w:color w:val="000000" w:themeColor="text1"/>
        </w:rPr>
        <w:t>日</w:t>
      </w:r>
    </w:p>
    <w:p w:rsidR="0052776F" w:rsidRDefault="0052776F">
      <w:pPr>
        <w:pStyle w:val="aa"/>
        <w:rPr>
          <w:b w:val="0"/>
          <w:color w:val="000000" w:themeColor="text1"/>
        </w:rPr>
      </w:pPr>
    </w:p>
    <w:p w:rsidR="0052776F" w:rsidRDefault="00A11E6D">
      <w:pPr>
        <w:widowControl/>
        <w:spacing w:line="360"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格式</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 xml:space="preserve"> </w:t>
      </w:r>
    </w:p>
    <w:p w:rsidR="0052776F" w:rsidRDefault="00A11E6D">
      <w:pPr>
        <w:spacing w:line="360" w:lineRule="auto"/>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法定代表人身份证明</w:t>
      </w:r>
    </w:p>
    <w:p w:rsidR="0052776F" w:rsidRDefault="0052776F">
      <w:pPr>
        <w:snapToGrid w:val="0"/>
        <w:spacing w:line="360" w:lineRule="auto"/>
        <w:jc w:val="center"/>
        <w:rPr>
          <w:rFonts w:ascii="仿宋" w:eastAsia="仿宋" w:hAnsi="仿宋" w:cs="仿宋"/>
          <w:color w:val="000000" w:themeColor="text1"/>
        </w:rPr>
      </w:pPr>
    </w:p>
    <w:p w:rsidR="0052776F" w:rsidRDefault="00A11E6D">
      <w:pPr>
        <w:snapToGrid w:val="0"/>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供应商名称：</w:t>
      </w:r>
    </w:p>
    <w:p w:rsidR="0052776F" w:rsidRDefault="00A11E6D">
      <w:pPr>
        <w:snapToGrid w:val="0"/>
        <w:spacing w:line="360" w:lineRule="auto"/>
        <w:rPr>
          <w:rFonts w:ascii="仿宋" w:eastAsia="仿宋" w:hAnsi="仿宋" w:cs="仿宋"/>
          <w:color w:val="000000" w:themeColor="text1"/>
          <w:szCs w:val="20"/>
          <w:u w:val="single"/>
        </w:rPr>
      </w:pPr>
      <w:r>
        <w:rPr>
          <w:rFonts w:ascii="仿宋" w:eastAsia="仿宋" w:hAnsi="仿宋" w:cs="仿宋" w:hint="eastAsia"/>
          <w:color w:val="000000" w:themeColor="text1"/>
          <w:szCs w:val="20"/>
        </w:rPr>
        <w:t>单位性质：</w:t>
      </w:r>
    </w:p>
    <w:p w:rsidR="0052776F" w:rsidRDefault="00A11E6D">
      <w:pPr>
        <w:snapToGrid w:val="0"/>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地址：</w:t>
      </w:r>
    </w:p>
    <w:p w:rsidR="0052776F" w:rsidRDefault="00A11E6D">
      <w:pPr>
        <w:snapToGrid w:val="0"/>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成立时间：年月日</w:t>
      </w:r>
    </w:p>
    <w:p w:rsidR="0052776F" w:rsidRDefault="00A11E6D">
      <w:pPr>
        <w:snapToGrid w:val="0"/>
        <w:spacing w:line="360" w:lineRule="auto"/>
        <w:rPr>
          <w:rFonts w:ascii="仿宋" w:eastAsia="仿宋" w:hAnsi="仿宋" w:cs="仿宋"/>
          <w:color w:val="000000" w:themeColor="text1"/>
          <w:szCs w:val="20"/>
          <w:u w:val="single"/>
        </w:rPr>
      </w:pPr>
      <w:r>
        <w:rPr>
          <w:rFonts w:ascii="仿宋" w:eastAsia="仿宋" w:hAnsi="仿宋" w:cs="仿宋" w:hint="eastAsia"/>
          <w:color w:val="000000" w:themeColor="text1"/>
          <w:szCs w:val="20"/>
        </w:rPr>
        <w:t>经营期限：</w:t>
      </w:r>
    </w:p>
    <w:p w:rsidR="0052776F" w:rsidRDefault="00A11E6D">
      <w:pPr>
        <w:snapToGrid w:val="0"/>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经营范围：</w:t>
      </w:r>
    </w:p>
    <w:p w:rsidR="0052776F" w:rsidRDefault="00A11E6D">
      <w:pPr>
        <w:snapToGrid w:val="0"/>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姓</w:t>
      </w:r>
      <w:r>
        <w:rPr>
          <w:rFonts w:ascii="仿宋" w:eastAsia="仿宋" w:hAnsi="仿宋" w:cs="仿宋" w:hint="eastAsia"/>
          <w:color w:val="000000" w:themeColor="text1"/>
          <w:szCs w:val="20"/>
        </w:rPr>
        <w:t xml:space="preserve"> </w:t>
      </w:r>
      <w:r>
        <w:rPr>
          <w:rFonts w:ascii="仿宋" w:eastAsia="仿宋" w:hAnsi="仿宋" w:cs="仿宋" w:hint="eastAsia"/>
          <w:color w:val="000000" w:themeColor="text1"/>
          <w:szCs w:val="20"/>
        </w:rPr>
        <w:t>名：性</w:t>
      </w:r>
      <w:r>
        <w:rPr>
          <w:rFonts w:ascii="仿宋" w:eastAsia="仿宋" w:hAnsi="仿宋" w:cs="仿宋" w:hint="eastAsia"/>
          <w:color w:val="000000" w:themeColor="text1"/>
          <w:szCs w:val="20"/>
        </w:rPr>
        <w:t xml:space="preserve"> </w:t>
      </w:r>
      <w:r>
        <w:rPr>
          <w:rFonts w:ascii="仿宋" w:eastAsia="仿宋" w:hAnsi="仿宋" w:cs="仿宋" w:hint="eastAsia"/>
          <w:color w:val="000000" w:themeColor="text1"/>
          <w:szCs w:val="20"/>
        </w:rPr>
        <w:t>别：</w:t>
      </w:r>
    </w:p>
    <w:p w:rsidR="0052776F" w:rsidRDefault="00A11E6D">
      <w:pPr>
        <w:snapToGrid w:val="0"/>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年</w:t>
      </w:r>
      <w:r>
        <w:rPr>
          <w:rFonts w:ascii="仿宋" w:eastAsia="仿宋" w:hAnsi="仿宋" w:cs="仿宋" w:hint="eastAsia"/>
          <w:color w:val="000000" w:themeColor="text1"/>
          <w:szCs w:val="20"/>
        </w:rPr>
        <w:t xml:space="preserve"> </w:t>
      </w:r>
      <w:r>
        <w:rPr>
          <w:rFonts w:ascii="仿宋" w:eastAsia="仿宋" w:hAnsi="仿宋" w:cs="仿宋" w:hint="eastAsia"/>
          <w:color w:val="000000" w:themeColor="text1"/>
          <w:szCs w:val="20"/>
        </w:rPr>
        <w:t>龄：职</w:t>
      </w:r>
      <w:r>
        <w:rPr>
          <w:rFonts w:ascii="仿宋" w:eastAsia="仿宋" w:hAnsi="仿宋" w:cs="仿宋" w:hint="eastAsia"/>
          <w:color w:val="000000" w:themeColor="text1"/>
          <w:szCs w:val="20"/>
        </w:rPr>
        <w:t xml:space="preserve"> </w:t>
      </w:r>
      <w:r>
        <w:rPr>
          <w:rFonts w:ascii="仿宋" w:eastAsia="仿宋" w:hAnsi="仿宋" w:cs="仿宋" w:hint="eastAsia"/>
          <w:color w:val="000000" w:themeColor="text1"/>
          <w:szCs w:val="20"/>
        </w:rPr>
        <w:t>务：</w:t>
      </w:r>
    </w:p>
    <w:p w:rsidR="0052776F" w:rsidRDefault="00A11E6D">
      <w:pPr>
        <w:snapToGrid w:val="0"/>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系（供应商名称）的法定代表人。</w:t>
      </w:r>
    </w:p>
    <w:p w:rsidR="0052776F" w:rsidRDefault="00A11E6D">
      <w:pPr>
        <w:snapToGrid w:val="0"/>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特此证明。</w:t>
      </w:r>
    </w:p>
    <w:p w:rsidR="0052776F" w:rsidRDefault="00A11E6D">
      <w:pPr>
        <w:snapToGrid w:val="0"/>
        <w:spacing w:line="360" w:lineRule="auto"/>
        <w:rPr>
          <w:rFonts w:ascii="仿宋" w:eastAsia="仿宋" w:hAnsi="仿宋" w:cs="仿宋"/>
          <w:color w:val="000000" w:themeColor="text1"/>
          <w:szCs w:val="20"/>
        </w:rPr>
      </w:pPr>
      <w:r>
        <w:rPr>
          <w:rFonts w:ascii="仿宋" w:eastAsia="仿宋" w:hAnsi="仿宋" w:cs="仿宋" w:hint="eastAsia"/>
          <w:color w:val="000000" w:themeColor="text1"/>
          <w:szCs w:val="20"/>
        </w:rPr>
        <w:t>附：法定代表人二代身份证复印件</w:t>
      </w:r>
    </w:p>
    <w:p w:rsidR="0052776F" w:rsidRDefault="0052776F">
      <w:pPr>
        <w:snapToGrid w:val="0"/>
        <w:spacing w:line="360" w:lineRule="auto"/>
        <w:rPr>
          <w:rFonts w:ascii="仿宋" w:eastAsia="仿宋" w:hAnsi="仿宋" w:cs="仿宋"/>
          <w:color w:val="000000" w:themeColor="text1"/>
          <w:szCs w:val="20"/>
        </w:rPr>
      </w:pPr>
    </w:p>
    <w:p w:rsidR="0052776F" w:rsidRDefault="0052776F">
      <w:pPr>
        <w:snapToGrid w:val="0"/>
        <w:spacing w:line="360" w:lineRule="auto"/>
        <w:rPr>
          <w:rFonts w:ascii="仿宋" w:eastAsia="仿宋" w:hAnsi="仿宋" w:cs="仿宋"/>
          <w:color w:val="000000" w:themeColor="text1"/>
          <w:szCs w:val="20"/>
        </w:rPr>
      </w:pPr>
    </w:p>
    <w:p w:rsidR="0052776F" w:rsidRDefault="0052776F">
      <w:pPr>
        <w:snapToGrid w:val="0"/>
        <w:spacing w:line="360" w:lineRule="auto"/>
        <w:rPr>
          <w:rFonts w:ascii="仿宋" w:eastAsia="仿宋" w:hAnsi="仿宋" w:cs="仿宋"/>
          <w:color w:val="000000" w:themeColor="text1"/>
          <w:szCs w:val="20"/>
        </w:rPr>
      </w:pPr>
    </w:p>
    <w:p w:rsidR="0052776F" w:rsidRDefault="0052776F">
      <w:pPr>
        <w:snapToGrid w:val="0"/>
        <w:spacing w:line="360" w:lineRule="auto"/>
        <w:rPr>
          <w:rFonts w:ascii="仿宋" w:eastAsia="仿宋" w:hAnsi="仿宋" w:cs="仿宋"/>
          <w:color w:val="000000" w:themeColor="text1"/>
          <w:szCs w:val="20"/>
        </w:rPr>
      </w:pPr>
    </w:p>
    <w:p w:rsidR="0052776F" w:rsidRDefault="00A11E6D">
      <w:pPr>
        <w:snapToGrid w:val="0"/>
        <w:spacing w:line="360" w:lineRule="auto"/>
        <w:jc w:val="right"/>
        <w:rPr>
          <w:rFonts w:ascii="仿宋" w:eastAsia="仿宋" w:hAnsi="仿宋" w:cs="仿宋"/>
          <w:color w:val="000000" w:themeColor="text1"/>
          <w:szCs w:val="20"/>
        </w:rPr>
      </w:pPr>
      <w:r>
        <w:rPr>
          <w:rFonts w:ascii="仿宋" w:eastAsia="仿宋" w:hAnsi="仿宋" w:cs="仿宋" w:hint="eastAsia"/>
          <w:color w:val="000000" w:themeColor="text1"/>
        </w:rPr>
        <w:t>供应商名称（公章）：</w:t>
      </w:r>
    </w:p>
    <w:p w:rsidR="0052776F" w:rsidRDefault="00A11E6D">
      <w:pPr>
        <w:snapToGrid w:val="0"/>
        <w:spacing w:line="360" w:lineRule="auto"/>
        <w:jc w:val="right"/>
        <w:rPr>
          <w:rFonts w:ascii="仿宋" w:eastAsia="仿宋" w:hAnsi="仿宋" w:cs="仿宋"/>
          <w:color w:val="000000" w:themeColor="text1"/>
          <w:szCs w:val="20"/>
        </w:rPr>
      </w:pPr>
      <w:r>
        <w:rPr>
          <w:rFonts w:ascii="仿宋" w:eastAsia="仿宋" w:hAnsi="仿宋" w:cs="仿宋" w:hint="eastAsia"/>
          <w:color w:val="000000" w:themeColor="text1"/>
          <w:szCs w:val="20"/>
        </w:rPr>
        <w:t>日期：</w:t>
      </w:r>
      <w:r>
        <w:rPr>
          <w:rFonts w:ascii="仿宋" w:eastAsia="仿宋" w:hAnsi="仿宋" w:cs="仿宋" w:hint="eastAsia"/>
          <w:color w:val="000000" w:themeColor="text1"/>
          <w:szCs w:val="20"/>
        </w:rPr>
        <w:t xml:space="preserve">   </w:t>
      </w:r>
      <w:r>
        <w:rPr>
          <w:rFonts w:ascii="仿宋" w:eastAsia="仿宋" w:hAnsi="仿宋" w:cs="仿宋" w:hint="eastAsia"/>
          <w:color w:val="000000" w:themeColor="text1"/>
          <w:szCs w:val="20"/>
        </w:rPr>
        <w:t>年</w:t>
      </w:r>
      <w:r>
        <w:rPr>
          <w:rFonts w:ascii="仿宋" w:eastAsia="仿宋" w:hAnsi="仿宋" w:cs="仿宋" w:hint="eastAsia"/>
          <w:color w:val="000000" w:themeColor="text1"/>
          <w:szCs w:val="20"/>
        </w:rPr>
        <w:t xml:space="preserve">   </w:t>
      </w:r>
      <w:r>
        <w:rPr>
          <w:rFonts w:ascii="仿宋" w:eastAsia="仿宋" w:hAnsi="仿宋" w:cs="仿宋" w:hint="eastAsia"/>
          <w:color w:val="000000" w:themeColor="text1"/>
          <w:szCs w:val="20"/>
        </w:rPr>
        <w:t>月</w:t>
      </w:r>
      <w:r>
        <w:rPr>
          <w:rFonts w:ascii="仿宋" w:eastAsia="仿宋" w:hAnsi="仿宋" w:cs="仿宋" w:hint="eastAsia"/>
          <w:color w:val="000000" w:themeColor="text1"/>
          <w:szCs w:val="20"/>
        </w:rPr>
        <w:t xml:space="preserve">   </w:t>
      </w:r>
      <w:r>
        <w:rPr>
          <w:rFonts w:ascii="仿宋" w:eastAsia="仿宋" w:hAnsi="仿宋" w:cs="仿宋" w:hint="eastAsia"/>
          <w:color w:val="000000" w:themeColor="text1"/>
          <w:szCs w:val="20"/>
        </w:rPr>
        <w:t>日</w:t>
      </w:r>
    </w:p>
    <w:p w:rsidR="0052776F" w:rsidRDefault="0052776F">
      <w:pPr>
        <w:adjustRightInd w:val="0"/>
        <w:snapToGrid w:val="0"/>
        <w:spacing w:line="480" w:lineRule="exact"/>
        <w:rPr>
          <w:rFonts w:ascii="仿宋" w:eastAsia="仿宋" w:hAnsi="仿宋" w:cs="仿宋"/>
          <w:color w:val="000000" w:themeColor="text1"/>
        </w:rPr>
      </w:pPr>
    </w:p>
    <w:p w:rsidR="0052776F" w:rsidRDefault="0052776F">
      <w:pPr>
        <w:adjustRightInd w:val="0"/>
        <w:snapToGrid w:val="0"/>
        <w:spacing w:line="480" w:lineRule="exact"/>
        <w:rPr>
          <w:rFonts w:ascii="仿宋" w:eastAsia="仿宋" w:hAnsi="仿宋" w:cs="仿宋"/>
          <w:color w:val="000000" w:themeColor="text1"/>
        </w:rPr>
      </w:pPr>
    </w:p>
    <w:p w:rsidR="0052776F" w:rsidRDefault="00A11E6D">
      <w:pPr>
        <w:spacing w:line="360" w:lineRule="auto"/>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br w:type="page"/>
      </w:r>
    </w:p>
    <w:p w:rsidR="0052776F" w:rsidRDefault="00A11E6D">
      <w:pPr>
        <w:spacing w:line="360" w:lineRule="auto"/>
        <w:jc w:val="center"/>
        <w:rPr>
          <w:rFonts w:ascii="仿宋" w:eastAsia="仿宋" w:hAnsi="仿宋" w:cs="仿宋"/>
          <w:color w:val="000000" w:themeColor="text1"/>
          <w:sz w:val="32"/>
          <w:szCs w:val="32"/>
        </w:rPr>
      </w:pPr>
      <w:bookmarkStart w:id="106" w:name="_Hlk61975497"/>
      <w:r>
        <w:rPr>
          <w:rFonts w:ascii="仿宋" w:eastAsia="仿宋" w:hAnsi="仿宋" w:cs="仿宋" w:hint="eastAsia"/>
          <w:color w:val="000000" w:themeColor="text1"/>
          <w:sz w:val="32"/>
          <w:szCs w:val="32"/>
        </w:rPr>
        <w:lastRenderedPageBreak/>
        <w:t>法定代表人授权委托书</w:t>
      </w:r>
    </w:p>
    <w:p w:rsidR="0052776F" w:rsidRDefault="0052776F">
      <w:pPr>
        <w:snapToGrid w:val="0"/>
        <w:spacing w:line="360" w:lineRule="auto"/>
        <w:ind w:firstLineChars="200" w:firstLine="420"/>
        <w:rPr>
          <w:rFonts w:ascii="仿宋" w:eastAsia="仿宋" w:hAnsi="仿宋" w:cs="仿宋"/>
          <w:color w:val="000000" w:themeColor="text1"/>
          <w:szCs w:val="20"/>
        </w:rPr>
      </w:pPr>
    </w:p>
    <w:p w:rsidR="0052776F" w:rsidRDefault="00A11E6D">
      <w:pPr>
        <w:snapToGrid w:val="0"/>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本授权委托书声明：注册于（地址）的（授权单位名称），法人代表为（法人代表姓名、职务）。现授权委托（被授权人的姓名）为本单位的合法代理人，并将以本单位名义参加组织的</w:t>
      </w:r>
      <w:r>
        <w:rPr>
          <w:rFonts w:ascii="仿宋" w:eastAsia="仿宋" w:hAnsi="仿宋" w:cs="仿宋" w:hint="eastAsia"/>
          <w:color w:val="000000" w:themeColor="text1"/>
          <w:spacing w:val="20"/>
          <w:u w:val="single"/>
        </w:rPr>
        <w:t xml:space="preserve">     </w:t>
      </w:r>
      <w:r>
        <w:rPr>
          <w:rFonts w:ascii="仿宋" w:eastAsia="仿宋" w:hAnsi="仿宋" w:cs="仿宋" w:hint="eastAsia"/>
          <w:color w:val="000000" w:themeColor="text1"/>
          <w:spacing w:val="20"/>
          <w:u w:val="single"/>
        </w:rPr>
        <w:t>（项目名称）</w:t>
      </w:r>
      <w:r>
        <w:rPr>
          <w:rFonts w:ascii="仿宋" w:eastAsia="仿宋" w:hAnsi="仿宋" w:cs="仿宋" w:hint="eastAsia"/>
          <w:color w:val="000000" w:themeColor="text1"/>
          <w:spacing w:val="20"/>
          <w:u w:val="single"/>
        </w:rPr>
        <w:t xml:space="preserve"> </w:t>
      </w:r>
      <w:r>
        <w:rPr>
          <w:rFonts w:ascii="仿宋" w:eastAsia="仿宋" w:hAnsi="仿宋" w:cs="仿宋" w:hint="eastAsia"/>
          <w:color w:val="000000" w:themeColor="text1"/>
          <w:spacing w:val="20"/>
        </w:rPr>
        <w:t>项目</w:t>
      </w:r>
      <w:r>
        <w:rPr>
          <w:rFonts w:ascii="仿宋" w:eastAsia="仿宋" w:hAnsi="仿宋" w:cs="仿宋" w:hint="eastAsia"/>
          <w:color w:val="000000" w:themeColor="text1"/>
          <w:szCs w:val="20"/>
        </w:rPr>
        <w:t>活动（项目编号：）。代理人（被授权人）在本项目</w:t>
      </w:r>
      <w:r>
        <w:rPr>
          <w:rFonts w:ascii="仿宋" w:eastAsia="仿宋" w:hAnsi="仿宋" w:cs="仿宋" w:hint="eastAsia"/>
          <w:color w:val="000000" w:themeColor="text1"/>
          <w:spacing w:val="20"/>
        </w:rPr>
        <w:t>入围遴选</w:t>
      </w:r>
      <w:r>
        <w:rPr>
          <w:rFonts w:ascii="仿宋" w:eastAsia="仿宋" w:hAnsi="仿宋" w:cs="仿宋" w:hint="eastAsia"/>
          <w:color w:val="000000" w:themeColor="text1"/>
          <w:szCs w:val="20"/>
        </w:rPr>
        <w:t>活动中所签署的一切文件和处理的一切有关事宜，我单位均予承认。</w:t>
      </w:r>
    </w:p>
    <w:p w:rsidR="0052776F" w:rsidRDefault="00A11E6D">
      <w:pPr>
        <w:snapToGrid w:val="0"/>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代理人无转委权，特此委托。</w:t>
      </w:r>
    </w:p>
    <w:p w:rsidR="0052776F" w:rsidRDefault="00A11E6D">
      <w:pPr>
        <w:snapToGrid w:val="0"/>
        <w:spacing w:line="360" w:lineRule="auto"/>
        <w:ind w:firstLineChars="200" w:firstLine="420"/>
        <w:rPr>
          <w:rFonts w:ascii="仿宋" w:eastAsia="仿宋" w:hAnsi="仿宋" w:cs="仿宋"/>
          <w:color w:val="000000" w:themeColor="text1"/>
          <w:szCs w:val="20"/>
        </w:rPr>
      </w:pPr>
      <w:r>
        <w:rPr>
          <w:rFonts w:ascii="仿宋" w:eastAsia="仿宋" w:hAnsi="仿宋" w:cs="仿宋" w:hint="eastAsia"/>
          <w:color w:val="000000" w:themeColor="text1"/>
          <w:szCs w:val="20"/>
        </w:rPr>
        <w:t>附：代理人（被授权人）二代身份证复印件</w:t>
      </w:r>
    </w:p>
    <w:p w:rsidR="0052776F" w:rsidRDefault="0052776F">
      <w:pPr>
        <w:snapToGrid w:val="0"/>
        <w:spacing w:line="360" w:lineRule="auto"/>
        <w:ind w:firstLineChars="200" w:firstLine="420"/>
        <w:rPr>
          <w:rFonts w:ascii="仿宋" w:eastAsia="仿宋" w:hAnsi="仿宋" w:cs="仿宋"/>
          <w:color w:val="000000" w:themeColor="text1"/>
          <w:szCs w:val="20"/>
        </w:rPr>
      </w:pPr>
    </w:p>
    <w:p w:rsidR="0052776F" w:rsidRDefault="0052776F">
      <w:pPr>
        <w:snapToGrid w:val="0"/>
        <w:spacing w:line="360" w:lineRule="auto"/>
        <w:ind w:firstLineChars="200" w:firstLine="420"/>
        <w:rPr>
          <w:rFonts w:ascii="仿宋" w:eastAsia="仿宋" w:hAnsi="仿宋" w:cs="仿宋"/>
          <w:color w:val="000000" w:themeColor="text1"/>
          <w:szCs w:val="20"/>
        </w:rPr>
      </w:pPr>
    </w:p>
    <w:p w:rsidR="0052776F" w:rsidRDefault="00A11E6D">
      <w:pPr>
        <w:snapToGrid w:val="0"/>
        <w:spacing w:line="360" w:lineRule="auto"/>
        <w:ind w:firstLine="480"/>
        <w:rPr>
          <w:rFonts w:ascii="仿宋" w:eastAsia="仿宋" w:hAnsi="仿宋" w:cs="仿宋"/>
          <w:color w:val="000000" w:themeColor="text1"/>
          <w:szCs w:val="20"/>
        </w:rPr>
      </w:pPr>
      <w:r>
        <w:rPr>
          <w:rFonts w:ascii="仿宋" w:eastAsia="仿宋" w:hAnsi="仿宋" w:cs="仿宋" w:hint="eastAsia"/>
          <w:color w:val="000000" w:themeColor="text1"/>
          <w:szCs w:val="20"/>
        </w:rPr>
        <w:t>代理人（被授权人）情况：</w:t>
      </w:r>
    </w:p>
    <w:p w:rsidR="0052776F" w:rsidRDefault="00A11E6D">
      <w:pPr>
        <w:snapToGrid w:val="0"/>
        <w:spacing w:line="360" w:lineRule="auto"/>
        <w:ind w:firstLine="480"/>
        <w:rPr>
          <w:rFonts w:ascii="仿宋" w:eastAsia="仿宋" w:hAnsi="仿宋" w:cs="仿宋"/>
          <w:color w:val="000000" w:themeColor="text1"/>
          <w:szCs w:val="20"/>
        </w:rPr>
      </w:pPr>
      <w:r>
        <w:rPr>
          <w:rFonts w:ascii="仿宋" w:eastAsia="仿宋" w:hAnsi="仿宋" w:cs="仿宋" w:hint="eastAsia"/>
          <w:color w:val="000000" w:themeColor="text1"/>
          <w:szCs w:val="20"/>
        </w:rPr>
        <w:t>姓名性别年龄职务</w:t>
      </w:r>
    </w:p>
    <w:p w:rsidR="0052776F" w:rsidRDefault="00A11E6D">
      <w:pPr>
        <w:snapToGrid w:val="0"/>
        <w:spacing w:line="360" w:lineRule="auto"/>
        <w:ind w:firstLine="480"/>
        <w:rPr>
          <w:rFonts w:ascii="仿宋" w:eastAsia="仿宋" w:hAnsi="仿宋" w:cs="仿宋"/>
          <w:color w:val="000000" w:themeColor="text1"/>
          <w:szCs w:val="20"/>
        </w:rPr>
      </w:pPr>
      <w:r>
        <w:rPr>
          <w:rFonts w:ascii="仿宋" w:eastAsia="仿宋" w:hAnsi="仿宋" w:cs="仿宋" w:hint="eastAsia"/>
          <w:color w:val="000000" w:themeColor="text1"/>
          <w:szCs w:val="20"/>
        </w:rPr>
        <w:t>联系地址</w:t>
      </w:r>
    </w:p>
    <w:p w:rsidR="0052776F" w:rsidRDefault="00A11E6D">
      <w:pPr>
        <w:snapToGrid w:val="0"/>
        <w:spacing w:line="360" w:lineRule="auto"/>
        <w:ind w:firstLine="480"/>
        <w:rPr>
          <w:rFonts w:ascii="仿宋" w:eastAsia="仿宋" w:hAnsi="仿宋" w:cs="仿宋"/>
          <w:color w:val="000000" w:themeColor="text1"/>
          <w:szCs w:val="20"/>
        </w:rPr>
      </w:pPr>
      <w:r>
        <w:rPr>
          <w:rFonts w:ascii="仿宋" w:eastAsia="仿宋" w:hAnsi="仿宋" w:cs="仿宋" w:hint="eastAsia"/>
          <w:color w:val="000000" w:themeColor="text1"/>
          <w:szCs w:val="20"/>
        </w:rPr>
        <w:t>邮编电话传真</w:t>
      </w:r>
    </w:p>
    <w:p w:rsidR="0052776F" w:rsidRDefault="00A11E6D">
      <w:pPr>
        <w:snapToGrid w:val="0"/>
        <w:spacing w:line="360" w:lineRule="auto"/>
        <w:ind w:firstLine="480"/>
        <w:rPr>
          <w:rFonts w:ascii="仿宋" w:eastAsia="仿宋" w:hAnsi="仿宋" w:cs="仿宋"/>
          <w:color w:val="000000" w:themeColor="text1"/>
          <w:szCs w:val="20"/>
        </w:rPr>
      </w:pPr>
      <w:r>
        <w:rPr>
          <w:rFonts w:ascii="仿宋" w:eastAsia="仿宋" w:hAnsi="仿宋" w:cs="仿宋" w:hint="eastAsia"/>
          <w:color w:val="000000" w:themeColor="text1"/>
          <w:szCs w:val="20"/>
        </w:rPr>
        <w:t>身份证号</w:t>
      </w:r>
    </w:p>
    <w:p w:rsidR="0052776F" w:rsidRDefault="00A11E6D">
      <w:pPr>
        <w:snapToGrid w:val="0"/>
        <w:spacing w:line="360" w:lineRule="auto"/>
        <w:ind w:firstLine="480"/>
        <w:rPr>
          <w:rFonts w:ascii="仿宋" w:eastAsia="仿宋" w:hAnsi="仿宋" w:cs="仿宋"/>
          <w:color w:val="000000" w:themeColor="text1"/>
          <w:szCs w:val="20"/>
        </w:rPr>
      </w:pPr>
      <w:r>
        <w:rPr>
          <w:rFonts w:ascii="仿宋" w:eastAsia="仿宋" w:hAnsi="仿宋" w:cs="仿宋" w:hint="eastAsia"/>
          <w:color w:val="000000" w:themeColor="text1"/>
          <w:szCs w:val="20"/>
        </w:rPr>
        <w:t>代理人（被授权人）签字：</w:t>
      </w:r>
    </w:p>
    <w:p w:rsidR="0052776F" w:rsidRDefault="0052776F">
      <w:pPr>
        <w:snapToGrid w:val="0"/>
        <w:spacing w:line="360" w:lineRule="auto"/>
        <w:ind w:firstLine="480"/>
        <w:rPr>
          <w:rFonts w:ascii="仿宋" w:eastAsia="仿宋" w:hAnsi="仿宋" w:cs="仿宋"/>
          <w:color w:val="000000" w:themeColor="text1"/>
          <w:szCs w:val="20"/>
        </w:rPr>
      </w:pPr>
    </w:p>
    <w:p w:rsidR="0052776F" w:rsidRDefault="00A11E6D">
      <w:pPr>
        <w:snapToGrid w:val="0"/>
        <w:spacing w:line="360" w:lineRule="auto"/>
        <w:ind w:firstLine="480"/>
        <w:rPr>
          <w:rFonts w:ascii="仿宋" w:eastAsia="仿宋" w:hAnsi="仿宋" w:cs="仿宋"/>
          <w:color w:val="000000" w:themeColor="text1"/>
          <w:szCs w:val="20"/>
        </w:rPr>
      </w:pPr>
      <w:r>
        <w:rPr>
          <w:rFonts w:ascii="仿宋" w:eastAsia="仿宋" w:hAnsi="仿宋" w:cs="仿宋" w:hint="eastAsia"/>
          <w:color w:val="000000" w:themeColor="text1"/>
        </w:rPr>
        <w:t>供应商名称（公章）</w:t>
      </w:r>
      <w:r>
        <w:rPr>
          <w:rFonts w:ascii="仿宋" w:eastAsia="仿宋" w:hAnsi="仿宋" w:cs="仿宋" w:hint="eastAsia"/>
          <w:color w:val="000000" w:themeColor="text1"/>
          <w:szCs w:val="20"/>
        </w:rPr>
        <w:t>：</w:t>
      </w:r>
    </w:p>
    <w:p w:rsidR="0052776F" w:rsidRDefault="00A11E6D">
      <w:pPr>
        <w:snapToGrid w:val="0"/>
        <w:spacing w:line="360" w:lineRule="auto"/>
        <w:ind w:firstLine="480"/>
        <w:rPr>
          <w:rFonts w:ascii="仿宋" w:eastAsia="仿宋" w:hAnsi="仿宋" w:cs="仿宋"/>
          <w:color w:val="000000" w:themeColor="text1"/>
          <w:szCs w:val="20"/>
        </w:rPr>
      </w:pPr>
      <w:r>
        <w:rPr>
          <w:rFonts w:ascii="仿宋" w:eastAsia="仿宋" w:hAnsi="仿宋" w:cs="仿宋" w:hint="eastAsia"/>
          <w:color w:val="000000" w:themeColor="text1"/>
          <w:szCs w:val="20"/>
        </w:rPr>
        <w:t>法定代表人签字或盖章：</w:t>
      </w:r>
    </w:p>
    <w:p w:rsidR="0052776F" w:rsidRDefault="00A11E6D">
      <w:pPr>
        <w:snapToGrid w:val="0"/>
        <w:spacing w:line="360" w:lineRule="auto"/>
        <w:ind w:firstLine="480"/>
        <w:rPr>
          <w:rFonts w:ascii="仿宋" w:eastAsia="仿宋" w:hAnsi="仿宋" w:cs="仿宋"/>
          <w:color w:val="000000" w:themeColor="text1"/>
          <w:szCs w:val="20"/>
        </w:rPr>
      </w:pPr>
      <w:r>
        <w:rPr>
          <w:rFonts w:ascii="仿宋" w:eastAsia="仿宋" w:hAnsi="仿宋" w:cs="仿宋" w:hint="eastAsia"/>
          <w:color w:val="000000" w:themeColor="text1"/>
          <w:szCs w:val="20"/>
        </w:rPr>
        <w:t>授权日期：</w:t>
      </w:r>
      <w:r>
        <w:rPr>
          <w:rFonts w:ascii="仿宋" w:eastAsia="仿宋" w:hAnsi="仿宋" w:cs="仿宋" w:hint="eastAsia"/>
          <w:color w:val="000000" w:themeColor="text1"/>
          <w:szCs w:val="20"/>
        </w:rPr>
        <w:t xml:space="preserve">   </w:t>
      </w:r>
      <w:r>
        <w:rPr>
          <w:rFonts w:ascii="仿宋" w:eastAsia="仿宋" w:hAnsi="仿宋" w:cs="仿宋" w:hint="eastAsia"/>
          <w:color w:val="000000" w:themeColor="text1"/>
          <w:szCs w:val="20"/>
        </w:rPr>
        <w:t>年</w:t>
      </w:r>
      <w:r>
        <w:rPr>
          <w:rFonts w:ascii="仿宋" w:eastAsia="仿宋" w:hAnsi="仿宋" w:cs="仿宋" w:hint="eastAsia"/>
          <w:color w:val="000000" w:themeColor="text1"/>
          <w:szCs w:val="20"/>
        </w:rPr>
        <w:t xml:space="preserve">   </w:t>
      </w:r>
      <w:r>
        <w:rPr>
          <w:rFonts w:ascii="仿宋" w:eastAsia="仿宋" w:hAnsi="仿宋" w:cs="仿宋" w:hint="eastAsia"/>
          <w:color w:val="000000" w:themeColor="text1"/>
          <w:szCs w:val="20"/>
        </w:rPr>
        <w:t>月</w:t>
      </w:r>
      <w:r>
        <w:rPr>
          <w:rFonts w:ascii="仿宋" w:eastAsia="仿宋" w:hAnsi="仿宋" w:cs="仿宋" w:hint="eastAsia"/>
          <w:color w:val="000000" w:themeColor="text1"/>
          <w:szCs w:val="20"/>
        </w:rPr>
        <w:t xml:space="preserve">   </w:t>
      </w:r>
      <w:r>
        <w:rPr>
          <w:rFonts w:ascii="仿宋" w:eastAsia="仿宋" w:hAnsi="仿宋" w:cs="仿宋" w:hint="eastAsia"/>
          <w:color w:val="000000" w:themeColor="text1"/>
          <w:szCs w:val="20"/>
        </w:rPr>
        <w:t>日</w:t>
      </w:r>
    </w:p>
    <w:p w:rsidR="0052776F" w:rsidRDefault="0052776F">
      <w:pPr>
        <w:spacing w:line="360" w:lineRule="auto"/>
        <w:rPr>
          <w:rFonts w:ascii="仿宋" w:eastAsia="仿宋" w:hAnsi="仿宋" w:cs="仿宋"/>
          <w:color w:val="000000" w:themeColor="text1"/>
          <w:sz w:val="36"/>
          <w:szCs w:val="36"/>
        </w:rPr>
      </w:pPr>
    </w:p>
    <w:p w:rsidR="0052776F" w:rsidRDefault="0052776F">
      <w:pPr>
        <w:autoSpaceDE w:val="0"/>
        <w:autoSpaceDN w:val="0"/>
        <w:adjustRightInd w:val="0"/>
        <w:spacing w:line="360" w:lineRule="auto"/>
        <w:ind w:leftChars="200" w:left="420" w:firstLine="420"/>
        <w:jc w:val="left"/>
        <w:rPr>
          <w:rFonts w:ascii="仿宋" w:eastAsia="仿宋" w:hAnsi="仿宋" w:cs="仿宋"/>
          <w:color w:val="000000" w:themeColor="text1"/>
          <w:sz w:val="36"/>
          <w:szCs w:val="36"/>
        </w:rPr>
      </w:pPr>
    </w:p>
    <w:p w:rsidR="0052776F" w:rsidRDefault="0052776F">
      <w:pPr>
        <w:spacing w:line="360" w:lineRule="auto"/>
        <w:ind w:firstLineChars="200" w:firstLine="420"/>
        <w:rPr>
          <w:rFonts w:ascii="仿宋" w:eastAsia="仿宋" w:hAnsi="仿宋" w:cs="仿宋"/>
          <w:color w:val="000000" w:themeColor="text1"/>
        </w:rPr>
      </w:pPr>
    </w:p>
    <w:p w:rsidR="0052776F" w:rsidRDefault="0052776F">
      <w:pPr>
        <w:adjustRightInd w:val="0"/>
        <w:spacing w:line="360" w:lineRule="auto"/>
        <w:rPr>
          <w:rFonts w:ascii="仿宋" w:eastAsia="仿宋" w:hAnsi="仿宋" w:cs="仿宋"/>
          <w:color w:val="000000" w:themeColor="text1"/>
          <w:kern w:val="0"/>
        </w:rPr>
      </w:pPr>
    </w:p>
    <w:p w:rsidR="0052776F" w:rsidRDefault="0052776F">
      <w:pPr>
        <w:adjustRightInd w:val="0"/>
        <w:spacing w:line="360" w:lineRule="auto"/>
        <w:rPr>
          <w:rFonts w:ascii="仿宋" w:eastAsia="仿宋" w:hAnsi="仿宋" w:cs="仿宋"/>
          <w:color w:val="000000" w:themeColor="text1"/>
          <w:kern w:val="0"/>
        </w:rPr>
      </w:pPr>
    </w:p>
    <w:p w:rsidR="0052776F" w:rsidRDefault="0052776F">
      <w:pPr>
        <w:spacing w:line="220" w:lineRule="atLeast"/>
        <w:rPr>
          <w:rFonts w:ascii="仿宋" w:eastAsia="仿宋" w:hAnsi="仿宋" w:cs="仿宋"/>
          <w:color w:val="000000" w:themeColor="text1"/>
          <w:sz w:val="28"/>
          <w:szCs w:val="28"/>
        </w:rPr>
      </w:pPr>
      <w:bookmarkStart w:id="107" w:name="_Toc342500118"/>
      <w:bookmarkStart w:id="108" w:name="_Toc270281785"/>
      <w:bookmarkEnd w:id="102"/>
      <w:bookmarkEnd w:id="103"/>
      <w:bookmarkEnd w:id="104"/>
      <w:bookmarkEnd w:id="106"/>
    </w:p>
    <w:p w:rsidR="0052776F" w:rsidRDefault="0052776F">
      <w:pPr>
        <w:adjustRightInd w:val="0"/>
        <w:snapToGrid w:val="0"/>
        <w:spacing w:line="360" w:lineRule="auto"/>
        <w:rPr>
          <w:rFonts w:ascii="仿宋" w:eastAsia="仿宋" w:hAnsi="仿宋" w:cs="仿宋"/>
          <w:color w:val="000000" w:themeColor="text1"/>
          <w:kern w:val="0"/>
        </w:rPr>
      </w:pPr>
      <w:bookmarkStart w:id="109" w:name="_Hlk61968064"/>
      <w:bookmarkEnd w:id="107"/>
      <w:bookmarkEnd w:id="108"/>
    </w:p>
    <w:p w:rsidR="0052776F" w:rsidRDefault="0052776F">
      <w:pPr>
        <w:adjustRightInd w:val="0"/>
        <w:snapToGrid w:val="0"/>
        <w:spacing w:beforeLines="50" w:before="120" w:line="360" w:lineRule="auto"/>
        <w:jc w:val="left"/>
        <w:rPr>
          <w:rFonts w:ascii="仿宋" w:eastAsia="仿宋" w:hAnsi="仿宋" w:cs="仿宋"/>
          <w:color w:val="000000" w:themeColor="text1"/>
        </w:rPr>
        <w:sectPr w:rsidR="0052776F">
          <w:headerReference w:type="default" r:id="rId18"/>
          <w:footerReference w:type="default" r:id="rId19"/>
          <w:pgSz w:w="11906" w:h="16838"/>
          <w:pgMar w:top="1440" w:right="1800" w:bottom="1440" w:left="1800" w:header="851" w:footer="992" w:gutter="0"/>
          <w:cols w:space="720"/>
          <w:docGrid w:linePitch="312"/>
        </w:sectPr>
      </w:pPr>
      <w:bookmarkStart w:id="110" w:name="_Hlk66963554"/>
      <w:bookmarkEnd w:id="109"/>
    </w:p>
    <w:p w:rsidR="0052776F" w:rsidRDefault="00A11E6D">
      <w:pPr>
        <w:widowControl/>
        <w:spacing w:line="360"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格式</w:t>
      </w: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 xml:space="preserve"> </w:t>
      </w:r>
    </w:p>
    <w:p w:rsidR="0052776F" w:rsidRDefault="00A11E6D">
      <w:pPr>
        <w:adjustRightInd w:val="0"/>
        <w:snapToGrid w:val="0"/>
        <w:spacing w:line="360" w:lineRule="auto"/>
        <w:ind w:left="3920" w:hangingChars="1400" w:hanging="39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格式</w:t>
      </w:r>
      <w:r>
        <w:rPr>
          <w:rFonts w:ascii="仿宋" w:eastAsia="仿宋" w:hAnsi="仿宋" w:cs="仿宋" w:hint="eastAsia"/>
          <w:color w:val="000000" w:themeColor="text1"/>
          <w:sz w:val="28"/>
          <w:szCs w:val="28"/>
        </w:rPr>
        <w:t>7-1</w:t>
      </w:r>
      <w:r>
        <w:rPr>
          <w:rFonts w:ascii="仿宋" w:eastAsia="仿宋" w:hAnsi="仿宋" w:cs="仿宋" w:hint="eastAsia"/>
          <w:color w:val="000000" w:themeColor="text1"/>
          <w:sz w:val="28"/>
          <w:szCs w:val="28"/>
        </w:rPr>
        <w:br/>
      </w:r>
      <w:r>
        <w:rPr>
          <w:rFonts w:ascii="仿宋" w:eastAsia="仿宋" w:hAnsi="仿宋" w:cs="仿宋" w:hint="eastAsia"/>
          <w:color w:val="000000" w:themeColor="text1"/>
          <w:sz w:val="28"/>
          <w:szCs w:val="28"/>
        </w:rPr>
        <w:t>产品报价承诺</w:t>
      </w:r>
    </w:p>
    <w:p w:rsidR="0052776F" w:rsidRDefault="0052776F">
      <w:pPr>
        <w:adjustRightInd w:val="0"/>
        <w:snapToGrid w:val="0"/>
        <w:spacing w:line="360" w:lineRule="auto"/>
        <w:jc w:val="center"/>
        <w:rPr>
          <w:rFonts w:ascii="仿宋" w:eastAsia="仿宋" w:hAnsi="仿宋" w:cs="仿宋"/>
          <w:color w:val="000000" w:themeColor="text1"/>
          <w:sz w:val="28"/>
          <w:szCs w:val="28"/>
        </w:rPr>
      </w:pPr>
    </w:p>
    <w:p w:rsidR="0052776F" w:rsidRDefault="00A11E6D">
      <w:pPr>
        <w:widowControl/>
        <w:spacing w:beforeLines="50" w:before="120" w:line="360" w:lineRule="auto"/>
        <w:jc w:val="left"/>
        <w:rPr>
          <w:rFonts w:ascii="仿宋" w:eastAsia="仿宋" w:hAnsi="仿宋" w:cs="仿宋"/>
          <w:color w:val="000000" w:themeColor="text1"/>
        </w:rPr>
      </w:pPr>
      <w:r>
        <w:rPr>
          <w:rFonts w:ascii="仿宋" w:eastAsia="仿宋" w:hAnsi="仿宋" w:cs="仿宋" w:hint="eastAsia"/>
          <w:color w:val="000000" w:themeColor="text1"/>
        </w:rPr>
        <w:t>致：</w:t>
      </w:r>
      <w:r>
        <w:rPr>
          <w:rFonts w:ascii="仿宋" w:eastAsia="仿宋" w:hAnsi="仿宋" w:cs="仿宋" w:hint="eastAsia"/>
          <w:color w:val="000000" w:themeColor="text1"/>
        </w:rPr>
        <w:t>_______________</w:t>
      </w:r>
      <w:r>
        <w:rPr>
          <w:rFonts w:ascii="仿宋" w:eastAsia="仿宋" w:hAnsi="仿宋" w:cs="仿宋" w:hint="eastAsia"/>
          <w:color w:val="000000" w:themeColor="text1"/>
        </w:rPr>
        <w:t>（采购人或采购代理机构）：</w:t>
      </w:r>
    </w:p>
    <w:p w:rsidR="0052776F" w:rsidRDefault="00A11E6D">
      <w:pPr>
        <w:snapToGrid w:val="0"/>
        <w:spacing w:line="42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我公司参与</w:t>
      </w:r>
      <w:r>
        <w:rPr>
          <w:rFonts w:ascii="仿宋" w:eastAsia="仿宋" w:hAnsi="仿宋" w:cs="仿宋" w:hint="eastAsia"/>
          <w:color w:val="000000" w:themeColor="text1"/>
        </w:rPr>
        <w:t>__________________</w:t>
      </w:r>
      <w:r>
        <w:rPr>
          <w:rFonts w:ascii="仿宋" w:eastAsia="仿宋" w:hAnsi="仿宋" w:cs="仿宋" w:hint="eastAsia"/>
          <w:color w:val="000000" w:themeColor="text1"/>
        </w:rPr>
        <w:t>（项目名称）采购活动（项目编号：</w:t>
      </w:r>
      <w:r>
        <w:rPr>
          <w:rFonts w:ascii="仿宋" w:eastAsia="仿宋" w:hAnsi="仿宋" w:cs="仿宋" w:hint="eastAsia"/>
          <w:color w:val="000000" w:themeColor="text1"/>
        </w:rPr>
        <w:t>_____________</w:t>
      </w:r>
      <w:r>
        <w:rPr>
          <w:rFonts w:ascii="仿宋" w:eastAsia="仿宋" w:hAnsi="仿宋" w:cs="仿宋" w:hint="eastAsia"/>
          <w:color w:val="000000" w:themeColor="text1"/>
        </w:rPr>
        <w:t>），我公司郑重承诺：</w:t>
      </w:r>
    </w:p>
    <w:p w:rsidR="0052776F" w:rsidRDefault="00A11E6D">
      <w:pPr>
        <w:snapToGrid w:val="0"/>
        <w:spacing w:line="42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①：我方保证入围后的供货价格为入围产品在湖南省内同级别医院的最低供货价格。</w:t>
      </w:r>
    </w:p>
    <w:p w:rsidR="0052776F" w:rsidRDefault="00A11E6D">
      <w:pPr>
        <w:widowControl/>
        <w:spacing w:line="360" w:lineRule="auto"/>
        <w:ind w:firstLine="420"/>
        <w:jc w:val="left"/>
        <w:rPr>
          <w:rFonts w:ascii="仿宋" w:eastAsia="仿宋" w:hAnsi="仿宋" w:cs="仿宋"/>
          <w:color w:val="000000" w:themeColor="text1"/>
          <w:kern w:val="0"/>
        </w:rPr>
      </w:pPr>
      <w:r>
        <w:rPr>
          <w:rFonts w:ascii="仿宋" w:eastAsia="仿宋" w:hAnsi="仿宋" w:cs="仿宋" w:hint="eastAsia"/>
          <w:color w:val="000000" w:themeColor="text1"/>
        </w:rPr>
        <w:t>②：在合同期内，如入围产品在湖南省内出现有新的最低供货价格，我方承诺同时按入围产品在湖南省内出现有的新的最低供货价格供货。</w:t>
      </w:r>
    </w:p>
    <w:p w:rsidR="0052776F" w:rsidRDefault="00A11E6D">
      <w:pPr>
        <w:widowControl/>
        <w:spacing w:line="360" w:lineRule="auto"/>
        <w:ind w:firstLine="420"/>
        <w:jc w:val="left"/>
        <w:rPr>
          <w:rFonts w:ascii="仿宋" w:eastAsia="仿宋" w:hAnsi="仿宋" w:cs="仿宋"/>
          <w:color w:val="000000" w:themeColor="text1"/>
          <w:kern w:val="0"/>
        </w:rPr>
      </w:pPr>
      <w:r>
        <w:rPr>
          <w:rFonts w:ascii="仿宋" w:eastAsia="仿宋" w:hAnsi="仿宋" w:cs="仿宋" w:hint="eastAsia"/>
          <w:color w:val="000000" w:themeColor="text1"/>
          <w:kern w:val="0"/>
        </w:rPr>
        <w:t>本承诺有效期限涵盖本次集中采购周期。</w:t>
      </w:r>
    </w:p>
    <w:p w:rsidR="0052776F" w:rsidRDefault="00A11E6D">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br/>
      </w:r>
      <w:r>
        <w:rPr>
          <w:rFonts w:ascii="仿宋" w:eastAsia="仿宋" w:hAnsi="仿宋" w:cs="仿宋" w:hint="eastAsia"/>
          <w:color w:val="000000" w:themeColor="text1"/>
        </w:rPr>
        <w:t>供应商名称</w:t>
      </w:r>
      <w:r>
        <w:rPr>
          <w:rFonts w:ascii="仿宋" w:eastAsia="仿宋" w:hAnsi="仿宋" w:cs="仿宋" w:hint="eastAsia"/>
          <w:color w:val="000000" w:themeColor="text1"/>
        </w:rPr>
        <w:t>(</w:t>
      </w:r>
      <w:r>
        <w:rPr>
          <w:rFonts w:ascii="仿宋" w:eastAsia="仿宋" w:hAnsi="仿宋" w:cs="仿宋" w:hint="eastAsia"/>
          <w:color w:val="000000" w:themeColor="text1"/>
        </w:rPr>
        <w:t>单位盖章</w:t>
      </w:r>
      <w:r>
        <w:rPr>
          <w:rFonts w:ascii="仿宋" w:eastAsia="仿宋" w:hAnsi="仿宋" w:cs="仿宋" w:hint="eastAsia"/>
          <w:color w:val="000000" w:themeColor="text1"/>
        </w:rPr>
        <w:t>)</w:t>
      </w:r>
      <w:r>
        <w:rPr>
          <w:rFonts w:ascii="仿宋" w:eastAsia="仿宋" w:hAnsi="仿宋" w:cs="仿宋" w:hint="eastAsia"/>
          <w:color w:val="000000" w:themeColor="text1"/>
        </w:rPr>
        <w:t>：</w:t>
      </w:r>
    </w:p>
    <w:p w:rsidR="0052776F" w:rsidRDefault="00A11E6D">
      <w:pPr>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法定代表人或其委托代理人</w:t>
      </w:r>
      <w:r>
        <w:rPr>
          <w:rFonts w:ascii="仿宋" w:eastAsia="仿宋" w:hAnsi="仿宋" w:cs="仿宋" w:hint="eastAsia"/>
          <w:color w:val="000000" w:themeColor="text1"/>
        </w:rPr>
        <w:t xml:space="preserve"> </w:t>
      </w:r>
      <w:r>
        <w:rPr>
          <w:rFonts w:ascii="仿宋" w:eastAsia="仿宋" w:hAnsi="仿宋" w:cs="仿宋" w:hint="eastAsia"/>
          <w:color w:val="000000" w:themeColor="text1"/>
        </w:rPr>
        <w:t>（签字或盖章）：</w:t>
      </w:r>
    </w:p>
    <w:p w:rsidR="0052776F" w:rsidRDefault="00A11E6D">
      <w:pPr>
        <w:snapToGrid w:val="0"/>
        <w:spacing w:line="360" w:lineRule="auto"/>
        <w:rPr>
          <w:rFonts w:ascii="仿宋" w:eastAsia="仿宋" w:hAnsi="仿宋" w:cs="仿宋"/>
          <w:color w:val="000000" w:themeColor="text1"/>
        </w:rPr>
      </w:pPr>
      <w:r>
        <w:rPr>
          <w:rFonts w:ascii="仿宋" w:eastAsia="仿宋" w:hAnsi="仿宋" w:cs="仿宋" w:hint="eastAsia"/>
          <w:color w:val="000000" w:themeColor="text1"/>
        </w:rPr>
        <w:t>日</w:t>
      </w:r>
      <w:r>
        <w:rPr>
          <w:rFonts w:ascii="仿宋" w:eastAsia="仿宋" w:hAnsi="仿宋" w:cs="仿宋" w:hint="eastAsia"/>
          <w:color w:val="000000" w:themeColor="text1"/>
        </w:rPr>
        <w:t xml:space="preserve">     </w:t>
      </w:r>
      <w:r>
        <w:rPr>
          <w:rFonts w:ascii="仿宋" w:eastAsia="仿宋" w:hAnsi="仿宋" w:cs="仿宋" w:hint="eastAsia"/>
          <w:color w:val="000000" w:themeColor="text1"/>
        </w:rPr>
        <w:t>期：年月日</w:t>
      </w:r>
    </w:p>
    <w:p w:rsidR="0052776F" w:rsidRDefault="0052776F">
      <w:pPr>
        <w:rPr>
          <w:rFonts w:ascii="仿宋" w:eastAsia="仿宋" w:hAnsi="仿宋" w:cs="仿宋"/>
          <w:color w:val="000000" w:themeColor="text1"/>
          <w:sz w:val="32"/>
          <w:szCs w:val="32"/>
        </w:rPr>
        <w:sectPr w:rsidR="0052776F">
          <w:pgSz w:w="11906" w:h="16838"/>
          <w:pgMar w:top="1440" w:right="1800" w:bottom="1440" w:left="1800" w:header="851" w:footer="992" w:gutter="0"/>
          <w:cols w:space="720"/>
          <w:docGrid w:linePitch="312"/>
        </w:sectPr>
      </w:pPr>
    </w:p>
    <w:p w:rsidR="0052776F" w:rsidRDefault="00A11E6D">
      <w:pPr>
        <w:snapToGrid w:val="0"/>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格式</w:t>
      </w:r>
      <w:r>
        <w:rPr>
          <w:rFonts w:ascii="仿宋" w:eastAsia="仿宋" w:hAnsi="仿宋" w:cs="仿宋" w:hint="eastAsia"/>
          <w:color w:val="000000" w:themeColor="text1"/>
          <w:sz w:val="28"/>
          <w:szCs w:val="28"/>
        </w:rPr>
        <w:t>7-2</w:t>
      </w:r>
    </w:p>
    <w:p w:rsidR="0052776F" w:rsidRDefault="00A11E6D">
      <w:pPr>
        <w:snapToGrid w:val="0"/>
        <w:spacing w:line="3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供应商承诺书</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致：（采购人）：</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我方在此郑重声明并承诺：</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、我方目前生产经营状态正常，没有被有权机关吊销营业执照、吊销经营许可、责令停业、暂停或取消响应资格、以及财产被接管或冻结情况。</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、我方没有直接或间接地与采购人为采购本次货物和服务进行设计、编制规范和其他文件所委托的咨询公司或其附属机构有任何关联。</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、我方不是与采购人存在利害关系可能影响入围遴选公正性的法人、其他组织或者个人。</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、我方单位负责人为同一人或者存在控股、管理关系的不同单位，没有同时参加同一产品分类项目申请。</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、我方提交的申请资料内容及资料无弄虚作假。</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6</w:t>
      </w:r>
      <w:r>
        <w:rPr>
          <w:rFonts w:ascii="仿宋" w:eastAsia="仿宋" w:hAnsi="仿宋" w:cs="仿宋" w:hint="eastAsia"/>
          <w:color w:val="000000" w:themeColor="text1"/>
        </w:rPr>
        <w:t>、如若入围，我方保证按照入围产品目录及时向采购人进行供货，并确保耗材安全、质量符合国家相关要求；我方保证向采购人所提供货物的货源及质量真实、合法、有效，并愿承担因违反上述要求而造成的一切法律责任。同时，我方保证在合同期内若湖南省药品和医用耗材招采管理子系统挂网价格调整，且调整后价格低于采购人供货价格的，我方将不超过</w:t>
      </w:r>
      <w:r>
        <w:rPr>
          <w:rFonts w:ascii="仿宋" w:eastAsia="仿宋" w:hAnsi="仿宋" w:cs="仿宋" w:hint="eastAsia"/>
          <w:color w:val="000000" w:themeColor="text1"/>
        </w:rPr>
        <w:t>1</w:t>
      </w:r>
      <w:r>
        <w:rPr>
          <w:rFonts w:ascii="仿宋" w:eastAsia="仿宋" w:hAnsi="仿宋" w:cs="仿宋" w:hint="eastAsia"/>
          <w:color w:val="000000" w:themeColor="text1"/>
        </w:rPr>
        <w:t>个工作日主动前来采购人处调整价格，否则采购人有权停</w:t>
      </w:r>
      <w:r>
        <w:rPr>
          <w:rFonts w:ascii="仿宋" w:eastAsia="仿宋" w:hAnsi="仿宋" w:cs="仿宋" w:hint="eastAsia"/>
          <w:color w:val="000000" w:themeColor="text1"/>
        </w:rPr>
        <w:t>用我方供货产品。</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7</w:t>
      </w:r>
      <w:r>
        <w:rPr>
          <w:rFonts w:ascii="仿宋" w:eastAsia="仿宋" w:hAnsi="仿宋" w:cs="仿宋" w:hint="eastAsia"/>
          <w:color w:val="000000" w:themeColor="text1"/>
        </w:rPr>
        <w:t>、我方完全理解并知晓本次入围遴选的报价规则并承诺按要求如实报价。</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8</w:t>
      </w:r>
      <w:r>
        <w:rPr>
          <w:rFonts w:ascii="仿宋" w:eastAsia="仿宋" w:hAnsi="仿宋" w:cs="仿宋" w:hint="eastAsia"/>
          <w:color w:val="000000" w:themeColor="text1"/>
        </w:rPr>
        <w:t>、我方完全理解并知晓本次遴选项目所投耗材必须是符合湖南省医疗服务项目收费目录的医用耗材，若后期经采购人核实我方所投耗材不符合湖南省医疗服务项目收费目录要求的，则采购人有权取消我司关于所投耗材的入围资格。</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10</w:t>
      </w:r>
      <w:r>
        <w:rPr>
          <w:rFonts w:ascii="仿宋" w:eastAsia="仿宋" w:hAnsi="仿宋" w:cs="仿宋" w:hint="eastAsia"/>
          <w:color w:val="000000" w:themeColor="text1"/>
        </w:rPr>
        <w:t>、如我方不按承诺书内容执行，将自动放弃在此次入围遴选项目中的所有权利。</w:t>
      </w:r>
    </w:p>
    <w:p w:rsidR="0052776F" w:rsidRDefault="00A11E6D">
      <w:pPr>
        <w:spacing w:line="400" w:lineRule="exact"/>
        <w:ind w:firstLineChars="200" w:firstLine="420"/>
        <w:rPr>
          <w:rFonts w:ascii="仿宋" w:eastAsia="仿宋" w:hAnsi="仿宋" w:cs="仿宋"/>
          <w:color w:val="000000" w:themeColor="text1"/>
        </w:rPr>
      </w:pPr>
      <w:r>
        <w:rPr>
          <w:rFonts w:ascii="仿宋" w:eastAsia="仿宋" w:hAnsi="仿宋" w:cs="仿宋" w:hint="eastAsia"/>
          <w:color w:val="000000" w:themeColor="text1"/>
        </w:rPr>
        <w:t>特此承诺。</w:t>
      </w:r>
    </w:p>
    <w:p w:rsidR="0052776F" w:rsidRDefault="0052776F">
      <w:pPr>
        <w:snapToGrid w:val="0"/>
        <w:ind w:firstLineChars="200" w:firstLine="420"/>
        <w:jc w:val="right"/>
        <w:rPr>
          <w:rFonts w:ascii="仿宋" w:eastAsia="仿宋" w:hAnsi="仿宋" w:cs="仿宋"/>
          <w:color w:val="000000" w:themeColor="text1"/>
        </w:rPr>
      </w:pPr>
    </w:p>
    <w:p w:rsidR="0052776F" w:rsidRDefault="00A11E6D">
      <w:pPr>
        <w:adjustRightInd w:val="0"/>
        <w:snapToGrid w:val="0"/>
        <w:ind w:firstLineChars="200" w:firstLine="420"/>
        <w:jc w:val="center"/>
        <w:rPr>
          <w:rFonts w:ascii="仿宋" w:eastAsia="仿宋" w:hAnsi="仿宋" w:cs="仿宋"/>
          <w:color w:val="000000" w:themeColor="text1"/>
        </w:rPr>
      </w:pPr>
      <w:r>
        <w:rPr>
          <w:rFonts w:ascii="仿宋" w:eastAsia="仿宋" w:hAnsi="仿宋" w:cs="仿宋" w:hint="eastAsia"/>
          <w:color w:val="000000" w:themeColor="text1"/>
        </w:rPr>
        <w:t xml:space="preserve">              </w:t>
      </w:r>
      <w:r>
        <w:rPr>
          <w:rFonts w:ascii="仿宋" w:eastAsia="仿宋" w:hAnsi="仿宋" w:cs="仿宋" w:hint="eastAsia"/>
          <w:color w:val="000000" w:themeColor="text1"/>
        </w:rPr>
        <w:t>供应商：</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（单位盖章）</w:t>
      </w:r>
    </w:p>
    <w:p w:rsidR="0052776F" w:rsidRDefault="00A11E6D">
      <w:pPr>
        <w:snapToGrid w:val="0"/>
        <w:ind w:right="420" w:firstLineChars="200" w:firstLine="420"/>
        <w:jc w:val="right"/>
        <w:rPr>
          <w:rFonts w:ascii="仿宋" w:eastAsia="仿宋" w:hAnsi="仿宋" w:cs="仿宋"/>
          <w:color w:val="000000" w:themeColor="text1"/>
        </w:rPr>
      </w:pPr>
      <w:r>
        <w:rPr>
          <w:rFonts w:ascii="仿宋" w:eastAsia="仿宋" w:hAnsi="仿宋" w:cs="仿宋" w:hint="eastAsia"/>
          <w:color w:val="000000" w:themeColor="text1"/>
        </w:rPr>
        <w:t xml:space="preserve">    </w:t>
      </w:r>
    </w:p>
    <w:p w:rsidR="0052776F" w:rsidRDefault="00A11E6D">
      <w:pPr>
        <w:snapToGrid w:val="0"/>
        <w:ind w:right="420" w:firstLineChars="200" w:firstLine="420"/>
        <w:jc w:val="right"/>
        <w:rPr>
          <w:rFonts w:ascii="仿宋" w:eastAsia="仿宋" w:hAnsi="仿宋" w:cs="仿宋"/>
          <w:color w:val="000000" w:themeColor="text1"/>
        </w:rPr>
      </w:pPr>
      <w:r>
        <w:rPr>
          <w:rFonts w:ascii="仿宋" w:eastAsia="仿宋" w:hAnsi="仿宋" w:cs="仿宋" w:hint="eastAsia"/>
          <w:color w:val="000000" w:themeColor="text1"/>
        </w:rPr>
        <w:t>法定代表人或其授权委托人：</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（签字）</w:t>
      </w:r>
    </w:p>
    <w:p w:rsidR="0052776F" w:rsidRDefault="00A11E6D">
      <w:pPr>
        <w:jc w:val="center"/>
        <w:rPr>
          <w:rFonts w:ascii="仿宋" w:eastAsia="仿宋" w:hAnsi="仿宋" w:cs="仿宋"/>
          <w:color w:val="000000" w:themeColor="text1"/>
        </w:rPr>
      </w:pPr>
      <w:r>
        <w:rPr>
          <w:rFonts w:ascii="仿宋" w:eastAsia="仿宋" w:hAnsi="仿宋" w:cs="仿宋" w:hint="eastAsia"/>
          <w:color w:val="000000" w:themeColor="text1"/>
        </w:rPr>
        <w:t xml:space="preserve">           </w:t>
      </w:r>
      <w:r>
        <w:rPr>
          <w:rFonts w:ascii="仿宋" w:eastAsia="仿宋" w:hAnsi="仿宋" w:cs="仿宋" w:hint="eastAsia"/>
          <w:color w:val="000000" w:themeColor="text1"/>
        </w:rPr>
        <w:t>日期</w:t>
      </w:r>
      <w:r>
        <w:rPr>
          <w:rFonts w:ascii="仿宋" w:eastAsia="仿宋" w:hAnsi="仿宋" w:cs="仿宋" w:hint="eastAsia"/>
          <w:color w:val="000000" w:themeColor="text1"/>
          <w:u w:val="single"/>
        </w:rPr>
        <w:t>：</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年</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月</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日</w:t>
      </w:r>
    </w:p>
    <w:p w:rsidR="0052776F" w:rsidRDefault="00A11E6D">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52776F" w:rsidRDefault="00A11E6D">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32"/>
          <w:szCs w:val="32"/>
        </w:rPr>
        <w:lastRenderedPageBreak/>
        <w:t>格式</w:t>
      </w:r>
      <w:r>
        <w:rPr>
          <w:rFonts w:ascii="仿宋" w:eastAsia="仿宋" w:hAnsi="仿宋" w:cs="仿宋" w:hint="eastAsia"/>
          <w:color w:val="000000" w:themeColor="text1"/>
          <w:sz w:val="32"/>
          <w:szCs w:val="32"/>
        </w:rPr>
        <w:t>8</w:t>
      </w:r>
    </w:p>
    <w:p w:rsidR="0052776F" w:rsidRDefault="00A11E6D">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、信用查询</w:t>
      </w:r>
    </w:p>
    <w:p w:rsidR="0052776F" w:rsidRDefault="00A11E6D">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提供“信用中国”网页及“中国政府采购网”网站截图证明材料</w:t>
      </w:r>
    </w:p>
    <w:p w:rsidR="0052776F" w:rsidRDefault="00A11E6D">
      <w:pPr>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截图举例（制作响应文件时请删除图例，放上申报单位截图）：</w:t>
      </w:r>
    </w:p>
    <w:p w:rsidR="0052776F" w:rsidRDefault="00A11E6D">
      <w:pPr>
        <w:pStyle w:val="26"/>
        <w:jc w:val="center"/>
        <w:rPr>
          <w:rFonts w:ascii="仿宋" w:eastAsia="仿宋" w:hAnsi="仿宋" w:cs="仿宋"/>
          <w:color w:val="000000" w:themeColor="text1"/>
        </w:rPr>
      </w:pPr>
      <w:r>
        <w:rPr>
          <w:rFonts w:ascii="仿宋" w:eastAsia="仿宋" w:hAnsi="仿宋" w:cs="仿宋" w:hint="eastAsia"/>
          <w:noProof/>
          <w:color w:val="000000" w:themeColor="text1"/>
        </w:rPr>
        <w:drawing>
          <wp:inline distT="0" distB="0" distL="0" distR="0">
            <wp:extent cx="4242435" cy="2404745"/>
            <wp:effectExtent l="0" t="0" r="952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cstate="print"/>
                    <a:stretch>
                      <a:fillRect/>
                    </a:stretch>
                  </pic:blipFill>
                  <pic:spPr>
                    <a:xfrm>
                      <a:off x="0" y="0"/>
                      <a:ext cx="4242435" cy="2404745"/>
                    </a:xfrm>
                    <a:prstGeom prst="rect">
                      <a:avLst/>
                    </a:prstGeom>
                  </pic:spPr>
                </pic:pic>
              </a:graphicData>
            </a:graphic>
          </wp:inline>
        </w:drawing>
      </w:r>
      <w:r>
        <w:rPr>
          <w:rFonts w:ascii="仿宋" w:eastAsia="仿宋" w:hAnsi="仿宋" w:cs="仿宋" w:hint="eastAsia"/>
          <w:noProof/>
          <w:color w:val="000000" w:themeColor="text1"/>
        </w:rPr>
        <w:drawing>
          <wp:inline distT="0" distB="0" distL="0" distR="0">
            <wp:extent cx="4389120" cy="2741930"/>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4389120" cy="2741930"/>
                    </a:xfrm>
                    <a:prstGeom prst="rect">
                      <a:avLst/>
                    </a:prstGeom>
                  </pic:spPr>
                </pic:pic>
              </a:graphicData>
            </a:graphic>
          </wp:inline>
        </w:drawing>
      </w:r>
    </w:p>
    <w:p w:rsidR="0052776F" w:rsidRDefault="00A11E6D">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52776F" w:rsidRDefault="00A11E6D">
      <w:pPr>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32"/>
          <w:szCs w:val="32"/>
        </w:rPr>
        <w:lastRenderedPageBreak/>
        <w:t>格式</w:t>
      </w:r>
      <w:r>
        <w:rPr>
          <w:rFonts w:ascii="仿宋" w:eastAsia="仿宋" w:hAnsi="仿宋" w:cs="仿宋" w:hint="eastAsia"/>
          <w:color w:val="000000" w:themeColor="text1"/>
          <w:sz w:val="32"/>
          <w:szCs w:val="32"/>
        </w:rPr>
        <w:t>9</w:t>
      </w:r>
      <w:r>
        <w:rPr>
          <w:rFonts w:ascii="仿宋" w:eastAsia="仿宋" w:hAnsi="仿宋" w:cs="仿宋" w:hint="eastAsia"/>
          <w:color w:val="000000" w:themeColor="text1"/>
          <w:sz w:val="32"/>
          <w:szCs w:val="32"/>
        </w:rPr>
        <w:t>：</w:t>
      </w:r>
    </w:p>
    <w:p w:rsidR="0052776F" w:rsidRDefault="00A11E6D">
      <w:pPr>
        <w:autoSpaceDE w:val="0"/>
        <w:autoSpaceDN w:val="0"/>
        <w:adjustRightInd w:val="0"/>
        <w:spacing w:after="120"/>
        <w:jc w:val="left"/>
        <w:rPr>
          <w:rFonts w:ascii="仿宋" w:eastAsia="仿宋" w:hAnsi="仿宋" w:cs="仿宋"/>
          <w:color w:val="000000" w:themeColor="text1"/>
          <w:sz w:val="22"/>
          <w:szCs w:val="24"/>
        </w:rPr>
      </w:pPr>
      <w:r>
        <w:rPr>
          <w:rFonts w:ascii="仿宋" w:eastAsia="仿宋" w:hAnsi="仿宋" w:cs="仿宋" w:hint="eastAsia"/>
          <w:color w:val="000000" w:themeColor="text1"/>
          <w:sz w:val="22"/>
          <w:szCs w:val="24"/>
        </w:rPr>
        <w:t>1</w:t>
      </w:r>
      <w:r>
        <w:rPr>
          <w:rFonts w:ascii="仿宋" w:eastAsia="仿宋" w:hAnsi="仿宋" w:cs="仿宋" w:hint="eastAsia"/>
          <w:color w:val="000000" w:themeColor="text1"/>
          <w:sz w:val="22"/>
          <w:szCs w:val="24"/>
        </w:rPr>
        <w:t>、企业法人营业执照复印件（多证合一）</w:t>
      </w:r>
    </w:p>
    <w:p w:rsidR="0052776F" w:rsidRDefault="00A11E6D">
      <w:pPr>
        <w:autoSpaceDE w:val="0"/>
        <w:autoSpaceDN w:val="0"/>
        <w:adjustRightInd w:val="0"/>
        <w:spacing w:after="120"/>
        <w:jc w:val="left"/>
        <w:rPr>
          <w:rFonts w:ascii="仿宋" w:eastAsia="仿宋" w:hAnsi="仿宋" w:cs="仿宋"/>
          <w:color w:val="000000" w:themeColor="text1"/>
          <w:sz w:val="22"/>
          <w:szCs w:val="24"/>
        </w:rPr>
      </w:pPr>
      <w:r>
        <w:rPr>
          <w:rFonts w:ascii="仿宋" w:eastAsia="仿宋" w:hAnsi="仿宋" w:cs="仿宋" w:hint="eastAsia"/>
          <w:color w:val="000000" w:themeColor="text1"/>
          <w:sz w:val="22"/>
          <w:szCs w:val="24"/>
        </w:rPr>
        <w:t>2</w:t>
      </w:r>
      <w:r>
        <w:rPr>
          <w:rFonts w:ascii="仿宋" w:eastAsia="仿宋" w:hAnsi="仿宋" w:cs="仿宋" w:hint="eastAsia"/>
          <w:color w:val="000000" w:themeColor="text1"/>
          <w:sz w:val="22"/>
          <w:szCs w:val="24"/>
        </w:rPr>
        <w:t>、医疗器械生产备案凭证、许可证复印件（供应商为生产企业提供）</w:t>
      </w:r>
    </w:p>
    <w:p w:rsidR="0052776F" w:rsidRDefault="00A11E6D">
      <w:pPr>
        <w:autoSpaceDE w:val="0"/>
        <w:autoSpaceDN w:val="0"/>
        <w:adjustRightInd w:val="0"/>
        <w:spacing w:after="120"/>
        <w:jc w:val="left"/>
        <w:rPr>
          <w:rFonts w:ascii="仿宋" w:eastAsia="仿宋" w:hAnsi="仿宋" w:cs="仿宋"/>
          <w:color w:val="000000" w:themeColor="text1"/>
          <w:sz w:val="22"/>
          <w:szCs w:val="24"/>
        </w:rPr>
      </w:pPr>
      <w:r>
        <w:rPr>
          <w:rFonts w:ascii="仿宋" w:eastAsia="仿宋" w:hAnsi="仿宋" w:cs="仿宋" w:hint="eastAsia"/>
          <w:color w:val="000000" w:themeColor="text1"/>
          <w:sz w:val="22"/>
          <w:szCs w:val="24"/>
        </w:rPr>
        <w:t>3</w:t>
      </w:r>
      <w:r>
        <w:rPr>
          <w:rFonts w:ascii="仿宋" w:eastAsia="仿宋" w:hAnsi="仿宋" w:cs="仿宋" w:hint="eastAsia"/>
          <w:color w:val="000000" w:themeColor="text1"/>
          <w:sz w:val="22"/>
          <w:szCs w:val="24"/>
        </w:rPr>
        <w:t>、医疗器械经营备案凭证、许可证复印件（供应商为经营企业提供）</w:t>
      </w:r>
    </w:p>
    <w:p w:rsidR="0052776F" w:rsidRDefault="00A11E6D">
      <w:pPr>
        <w:autoSpaceDE w:val="0"/>
        <w:autoSpaceDN w:val="0"/>
        <w:adjustRightInd w:val="0"/>
        <w:spacing w:after="120"/>
        <w:jc w:val="left"/>
        <w:rPr>
          <w:rFonts w:ascii="仿宋" w:eastAsia="仿宋" w:hAnsi="仿宋" w:cs="仿宋"/>
          <w:color w:val="000000" w:themeColor="text1"/>
          <w:sz w:val="22"/>
          <w:szCs w:val="24"/>
        </w:rPr>
      </w:pPr>
      <w:r>
        <w:rPr>
          <w:rFonts w:ascii="仿宋" w:eastAsia="仿宋" w:hAnsi="仿宋" w:cs="仿宋" w:hint="eastAsia"/>
          <w:color w:val="000000" w:themeColor="text1"/>
          <w:sz w:val="22"/>
          <w:szCs w:val="24"/>
        </w:rPr>
        <w:t>4</w:t>
      </w:r>
      <w:r>
        <w:rPr>
          <w:rFonts w:ascii="仿宋" w:eastAsia="仿宋" w:hAnsi="仿宋" w:cs="仿宋" w:hint="eastAsia"/>
          <w:color w:val="000000" w:themeColor="text1"/>
          <w:sz w:val="22"/>
          <w:szCs w:val="24"/>
        </w:rPr>
        <w:t>、参加入围遴选活动前三年内，在经营活动中没有重大违法记录的说明（格式自拟）</w:t>
      </w:r>
    </w:p>
    <w:p w:rsidR="0052776F" w:rsidRDefault="00A11E6D">
      <w:pPr>
        <w:autoSpaceDE w:val="0"/>
        <w:autoSpaceDN w:val="0"/>
        <w:adjustRightInd w:val="0"/>
        <w:spacing w:after="120"/>
        <w:jc w:val="left"/>
        <w:rPr>
          <w:rFonts w:ascii="仿宋" w:eastAsia="仿宋" w:hAnsi="仿宋" w:cs="仿宋"/>
          <w:color w:val="000000" w:themeColor="text1"/>
          <w:sz w:val="22"/>
          <w:szCs w:val="24"/>
        </w:rPr>
      </w:pPr>
      <w:r>
        <w:rPr>
          <w:rFonts w:ascii="仿宋" w:eastAsia="仿宋" w:hAnsi="仿宋" w:cs="仿宋" w:hint="eastAsia"/>
          <w:color w:val="000000" w:themeColor="text1"/>
          <w:sz w:val="22"/>
          <w:szCs w:val="24"/>
        </w:rPr>
        <w:t>5</w:t>
      </w:r>
      <w:r>
        <w:rPr>
          <w:rFonts w:ascii="仿宋" w:eastAsia="仿宋" w:hAnsi="仿宋" w:cs="仿宋" w:hint="eastAsia"/>
          <w:color w:val="000000" w:themeColor="text1"/>
          <w:sz w:val="22"/>
          <w:szCs w:val="24"/>
        </w:rPr>
        <w:t>、其他相关证明文件</w:t>
      </w:r>
    </w:p>
    <w:p w:rsidR="0052776F" w:rsidRDefault="0052776F">
      <w:pPr>
        <w:adjustRightInd w:val="0"/>
        <w:snapToGrid w:val="0"/>
        <w:spacing w:line="360" w:lineRule="auto"/>
        <w:ind w:firstLineChars="200" w:firstLine="560"/>
        <w:rPr>
          <w:rFonts w:ascii="仿宋" w:eastAsia="仿宋" w:hAnsi="仿宋" w:cs="仿宋"/>
          <w:color w:val="000000" w:themeColor="text1"/>
          <w:sz w:val="28"/>
          <w:szCs w:val="28"/>
        </w:rPr>
      </w:pPr>
    </w:p>
    <w:p w:rsidR="0052776F" w:rsidRDefault="00A11E6D">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br w:type="page"/>
      </w:r>
    </w:p>
    <w:p w:rsidR="0052776F" w:rsidRDefault="0052776F">
      <w:pPr>
        <w:rPr>
          <w:rFonts w:ascii="仿宋" w:eastAsia="仿宋" w:hAnsi="仿宋" w:cs="仿宋"/>
          <w:color w:val="000000" w:themeColor="text1"/>
          <w:sz w:val="28"/>
          <w:szCs w:val="28"/>
        </w:rPr>
      </w:pPr>
    </w:p>
    <w:p w:rsidR="0052776F" w:rsidRDefault="00A11E6D">
      <w:pPr>
        <w:adjustRightInd w:val="0"/>
        <w:snapToGrid w:val="0"/>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格式</w:t>
      </w:r>
      <w:r>
        <w:rPr>
          <w:rFonts w:ascii="仿宋" w:eastAsia="仿宋" w:hAnsi="仿宋" w:cs="仿宋" w:hint="eastAsia"/>
          <w:color w:val="000000" w:themeColor="text1"/>
          <w:sz w:val="28"/>
          <w:szCs w:val="28"/>
        </w:rPr>
        <w:t>10</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其他</w:t>
      </w:r>
    </w:p>
    <w:p w:rsidR="0052776F" w:rsidRDefault="00A11E6D">
      <w:pPr>
        <w:autoSpaceDE w:val="0"/>
        <w:autoSpaceDN w:val="0"/>
        <w:adjustRightInd w:val="0"/>
        <w:spacing w:after="120"/>
        <w:jc w:val="left"/>
        <w:rPr>
          <w:rFonts w:ascii="仿宋" w:eastAsia="仿宋" w:hAnsi="仿宋" w:cs="仿宋"/>
          <w:color w:val="000000" w:themeColor="text1"/>
          <w:szCs w:val="22"/>
        </w:rPr>
      </w:pPr>
      <w:r>
        <w:rPr>
          <w:rFonts w:ascii="仿宋" w:eastAsia="仿宋" w:hAnsi="仿宋" w:cs="仿宋" w:hint="eastAsia"/>
          <w:color w:val="000000" w:themeColor="text1"/>
          <w:sz w:val="22"/>
          <w:szCs w:val="24"/>
        </w:rPr>
        <w:t>供应商认为有需要提供的资料或评分标准中涉及到评分的相关资料。</w:t>
      </w:r>
    </w:p>
    <w:bookmarkEnd w:id="110"/>
    <w:p w:rsidR="0052776F" w:rsidRDefault="00A11E6D">
      <w:pPr>
        <w:rPr>
          <w:color w:val="000000" w:themeColor="text1"/>
        </w:rPr>
      </w:pPr>
      <w:r>
        <w:rPr>
          <w:color w:val="000000" w:themeColor="text1"/>
        </w:rPr>
        <w:br w:type="page"/>
      </w:r>
    </w:p>
    <w:p w:rsidR="0052776F" w:rsidRDefault="00A11E6D">
      <w:pPr>
        <w:adjustRightInd w:val="0"/>
        <w:snapToGrid w:val="0"/>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格式</w:t>
      </w:r>
      <w:r>
        <w:rPr>
          <w:rFonts w:ascii="仿宋" w:eastAsia="仿宋" w:hAnsi="仿宋" w:cs="仿宋" w:hint="eastAsia"/>
          <w:color w:val="000000" w:themeColor="text1"/>
          <w:sz w:val="28"/>
          <w:szCs w:val="28"/>
        </w:rPr>
        <w:t>11</w:t>
      </w:r>
      <w:r>
        <w:rPr>
          <w:rFonts w:ascii="仿宋" w:eastAsia="仿宋" w:hAnsi="仿宋" w:cs="仿宋" w:hint="eastAsia"/>
          <w:color w:val="000000" w:themeColor="text1"/>
          <w:sz w:val="28"/>
          <w:szCs w:val="28"/>
        </w:rPr>
        <w:t>：</w:t>
      </w:r>
    </w:p>
    <w:p w:rsidR="0052776F" w:rsidRDefault="00A11E6D">
      <w:pPr>
        <w:pStyle w:val="aa"/>
        <w:tabs>
          <w:tab w:val="left" w:pos="7920"/>
          <w:tab w:val="left" w:pos="9900"/>
        </w:tabs>
        <w:spacing w:before="66" w:line="696" w:lineRule="auto"/>
        <w:ind w:right="1910" w:firstLineChars="600" w:firstLine="2160"/>
        <w:rPr>
          <w:rFonts w:ascii="仿宋" w:eastAsia="仿宋" w:hAnsi="仿宋" w:cs="仿宋"/>
          <w:b w:val="0"/>
          <w:color w:val="000000" w:themeColor="text1"/>
        </w:rPr>
      </w:pPr>
      <w:r>
        <w:rPr>
          <w:rFonts w:ascii="仿宋" w:eastAsia="仿宋" w:hAnsi="仿宋" w:cs="仿宋" w:hint="eastAsia"/>
          <w:b w:val="0"/>
          <w:color w:val="000000" w:themeColor="text1"/>
          <w:sz w:val="36"/>
          <w:szCs w:val="44"/>
        </w:rPr>
        <w:t>样品标签模板</w:t>
      </w:r>
    </w:p>
    <w:p w:rsidR="0052776F" w:rsidRDefault="00A11E6D">
      <w:pPr>
        <w:pStyle w:val="af1"/>
        <w:rPr>
          <w:rFonts w:ascii="仿宋" w:eastAsia="仿宋" w:hAnsi="仿宋" w:cs="仿宋"/>
          <w:color w:val="000000" w:themeColor="text1"/>
          <w:sz w:val="24"/>
          <w:szCs w:val="24"/>
          <w:shd w:val="clear" w:color="FFFFFF" w:fill="D9D9D9"/>
        </w:rPr>
      </w:pPr>
      <w:r>
        <w:rPr>
          <w:rFonts w:ascii="仿宋" w:eastAsia="仿宋" w:hAnsi="仿宋" w:cs="仿宋" w:hint="eastAsia"/>
          <w:color w:val="000000" w:themeColor="text1"/>
          <w:sz w:val="24"/>
          <w:szCs w:val="24"/>
          <w:shd w:val="clear" w:color="FFFFFF" w:fill="D9D9D9"/>
        </w:rPr>
        <w:t>样品按“包号”密封，密封外包装上应粘贴标签</w:t>
      </w:r>
      <w:r>
        <w:rPr>
          <w:rFonts w:ascii="仿宋" w:eastAsia="仿宋" w:hAnsi="仿宋" w:cs="仿宋" w:hint="eastAsia"/>
          <w:color w:val="000000" w:themeColor="text1"/>
          <w:sz w:val="24"/>
          <w:szCs w:val="24"/>
          <w:shd w:val="clear" w:color="FFFFFF" w:fill="D9D9D9"/>
        </w:rPr>
        <w:t>1</w:t>
      </w:r>
      <w:r>
        <w:rPr>
          <w:rFonts w:ascii="仿宋" w:eastAsia="仿宋" w:hAnsi="仿宋" w:cs="仿宋" w:hint="eastAsia"/>
          <w:color w:val="000000" w:themeColor="text1"/>
          <w:sz w:val="24"/>
          <w:szCs w:val="24"/>
          <w:shd w:val="clear" w:color="FFFFFF" w:fill="D9D9D9"/>
        </w:rPr>
        <w:t>；包号内样品应逐个粘贴标签</w:t>
      </w:r>
      <w:r>
        <w:rPr>
          <w:rFonts w:ascii="仿宋" w:eastAsia="仿宋" w:hAnsi="仿宋" w:cs="仿宋" w:hint="eastAsia"/>
          <w:color w:val="000000" w:themeColor="text1"/>
          <w:sz w:val="24"/>
          <w:szCs w:val="24"/>
          <w:shd w:val="clear" w:color="FFFFFF" w:fill="D9D9D9"/>
        </w:rPr>
        <w:t>2</w:t>
      </w:r>
      <w:r>
        <w:rPr>
          <w:rFonts w:ascii="仿宋" w:eastAsia="仿宋" w:hAnsi="仿宋" w:cs="仿宋" w:hint="eastAsia"/>
          <w:color w:val="000000" w:themeColor="text1"/>
          <w:sz w:val="24"/>
          <w:szCs w:val="24"/>
          <w:shd w:val="clear" w:color="FFFFFF" w:fill="D9D9D9"/>
        </w:rPr>
        <w:t>。</w:t>
      </w:r>
    </w:p>
    <w:p w:rsidR="0052776F" w:rsidRDefault="0052776F">
      <w:pPr>
        <w:pStyle w:val="af1"/>
        <w:rPr>
          <w:rFonts w:ascii="仿宋" w:eastAsia="仿宋" w:hAnsi="仿宋" w:cs="仿宋"/>
          <w:color w:val="000000" w:themeColor="text1"/>
          <w:sz w:val="24"/>
          <w:szCs w:val="24"/>
          <w:shd w:val="clear" w:color="FFFFFF" w:fill="D9D9D9"/>
        </w:rPr>
      </w:pPr>
    </w:p>
    <w:p w:rsidR="0052776F" w:rsidRDefault="00A11E6D">
      <w:pPr>
        <w:pStyle w:val="af1"/>
        <w:rPr>
          <w:color w:val="000000" w:themeColor="text1"/>
        </w:rPr>
      </w:pPr>
      <w:r>
        <w:rPr>
          <w:rFonts w:ascii="仿宋" w:eastAsia="仿宋" w:hAnsi="仿宋" w:cs="仿宋" w:hint="eastAsia"/>
          <w:color w:val="000000" w:themeColor="text1"/>
          <w:sz w:val="24"/>
          <w:szCs w:val="24"/>
          <w:shd w:val="clear" w:color="FFFFFF" w:fill="D9D9D9"/>
        </w:rPr>
        <w:t>未按要求包装密封的，将不予接收。</w:t>
      </w:r>
    </w:p>
    <w:p w:rsidR="0052776F" w:rsidRDefault="00A11E6D">
      <w:pP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标签</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w:t>
      </w:r>
    </w:p>
    <w:tbl>
      <w:tblPr>
        <w:tblStyle w:val="afd"/>
        <w:tblW w:w="0" w:type="auto"/>
        <w:tblLook w:val="04A0" w:firstRow="1" w:lastRow="0" w:firstColumn="1" w:lastColumn="0" w:noHBand="0" w:noVBand="1"/>
      </w:tblPr>
      <w:tblGrid>
        <w:gridCol w:w="8296"/>
      </w:tblGrid>
      <w:tr w:rsidR="0052776F">
        <w:trPr>
          <w:trHeight w:val="2205"/>
        </w:trPr>
        <w:tc>
          <w:tcPr>
            <w:tcW w:w="10046" w:type="dxa"/>
          </w:tcPr>
          <w:p w:rsidR="0052776F" w:rsidRDefault="0052776F">
            <w:pPr>
              <w:pStyle w:val="af1"/>
              <w:rPr>
                <w:rFonts w:ascii="仿宋" w:eastAsia="仿宋" w:hAnsi="仿宋" w:cs="仿宋"/>
                <w:color w:val="000000" w:themeColor="text1"/>
                <w:sz w:val="32"/>
                <w:szCs w:val="32"/>
              </w:rPr>
            </w:pPr>
          </w:p>
          <w:p w:rsidR="0052776F" w:rsidRDefault="00A11E6D">
            <w:pPr>
              <w:pStyle w:val="af1"/>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项目名称</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包号：</w:t>
            </w:r>
          </w:p>
          <w:p w:rsidR="0052776F" w:rsidRDefault="00A11E6D">
            <w:pPr>
              <w:pStyle w:val="af1"/>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项目编号：</w:t>
            </w:r>
          </w:p>
          <w:p w:rsidR="0052776F" w:rsidRDefault="00A11E6D">
            <w:pPr>
              <w:pStyle w:val="af1"/>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供应商名称：</w:t>
            </w:r>
          </w:p>
          <w:p w:rsidR="0052776F" w:rsidRDefault="00A11E6D">
            <w:pPr>
              <w:pStyle w:val="af1"/>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联系人：</w:t>
            </w:r>
          </w:p>
          <w:p w:rsidR="0052776F" w:rsidRDefault="00A11E6D">
            <w:pPr>
              <w:pStyle w:val="af1"/>
              <w:rPr>
                <w:rFonts w:eastAsia="仿宋"/>
                <w:color w:val="000000" w:themeColor="text1"/>
              </w:rPr>
            </w:pPr>
            <w:r>
              <w:rPr>
                <w:rFonts w:ascii="仿宋" w:eastAsia="仿宋" w:hAnsi="仿宋" w:cs="仿宋" w:hint="eastAsia"/>
                <w:color w:val="000000" w:themeColor="text1"/>
                <w:sz w:val="32"/>
                <w:szCs w:val="32"/>
              </w:rPr>
              <w:t>联系电话：</w:t>
            </w:r>
          </w:p>
        </w:tc>
      </w:tr>
    </w:tbl>
    <w:p w:rsidR="0052776F" w:rsidRDefault="0052776F">
      <w:pPr>
        <w:pStyle w:val="aa"/>
        <w:rPr>
          <w:rFonts w:ascii="仿宋" w:eastAsia="仿宋" w:hAnsi="仿宋" w:cs="仿宋"/>
          <w:b w:val="0"/>
          <w:color w:val="000000" w:themeColor="text1"/>
        </w:rPr>
      </w:pPr>
    </w:p>
    <w:p w:rsidR="0052776F" w:rsidRDefault="0052776F">
      <w:pPr>
        <w:rPr>
          <w:rFonts w:ascii="仿宋" w:eastAsia="仿宋" w:hAnsi="仿宋" w:cs="仿宋"/>
          <w:color w:val="000000" w:themeColor="text1"/>
        </w:rPr>
      </w:pPr>
    </w:p>
    <w:p w:rsidR="0052776F" w:rsidRDefault="00A11E6D">
      <w:pP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标签</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w:t>
      </w:r>
    </w:p>
    <w:tbl>
      <w:tblPr>
        <w:tblStyle w:val="afd"/>
        <w:tblW w:w="0" w:type="auto"/>
        <w:tblLook w:val="04A0" w:firstRow="1" w:lastRow="0" w:firstColumn="1" w:lastColumn="0" w:noHBand="0" w:noVBand="1"/>
      </w:tblPr>
      <w:tblGrid>
        <w:gridCol w:w="2992"/>
        <w:gridCol w:w="5304"/>
      </w:tblGrid>
      <w:tr w:rsidR="0052776F">
        <w:tc>
          <w:tcPr>
            <w:tcW w:w="3054" w:type="dxa"/>
          </w:tcPr>
          <w:p w:rsidR="0052776F" w:rsidRDefault="00A11E6D">
            <w:pPr>
              <w:pStyle w:val="aa"/>
              <w:rPr>
                <w:rFonts w:ascii="仿宋" w:eastAsia="仿宋" w:hAnsi="仿宋" w:cs="仿宋"/>
                <w:b w:val="0"/>
                <w:color w:val="000000" w:themeColor="text1"/>
                <w:sz w:val="28"/>
                <w:szCs w:val="28"/>
              </w:rPr>
            </w:pPr>
            <w:r>
              <w:rPr>
                <w:rFonts w:ascii="仿宋" w:eastAsia="仿宋" w:hAnsi="仿宋" w:cs="仿宋" w:hint="eastAsia"/>
                <w:b w:val="0"/>
                <w:color w:val="000000" w:themeColor="text1"/>
                <w:sz w:val="28"/>
                <w:szCs w:val="28"/>
              </w:rPr>
              <w:t>项目名称</w:t>
            </w:r>
          </w:p>
        </w:tc>
        <w:tc>
          <w:tcPr>
            <w:tcW w:w="5468" w:type="dxa"/>
          </w:tcPr>
          <w:p w:rsidR="0052776F" w:rsidRDefault="0052776F">
            <w:pPr>
              <w:pStyle w:val="aa"/>
              <w:rPr>
                <w:rFonts w:ascii="仿宋" w:eastAsia="仿宋" w:hAnsi="仿宋" w:cs="仿宋"/>
                <w:b w:val="0"/>
                <w:color w:val="000000" w:themeColor="text1"/>
              </w:rPr>
            </w:pPr>
          </w:p>
        </w:tc>
      </w:tr>
      <w:tr w:rsidR="0052776F">
        <w:tc>
          <w:tcPr>
            <w:tcW w:w="3054" w:type="dxa"/>
          </w:tcPr>
          <w:p w:rsidR="0052776F" w:rsidRDefault="00A11E6D">
            <w:pPr>
              <w:pStyle w:val="aa"/>
              <w:rPr>
                <w:rFonts w:ascii="仿宋" w:eastAsia="仿宋" w:hAnsi="仿宋" w:cs="仿宋"/>
                <w:b w:val="0"/>
                <w:color w:val="000000" w:themeColor="text1"/>
                <w:sz w:val="28"/>
                <w:szCs w:val="28"/>
              </w:rPr>
            </w:pPr>
            <w:r>
              <w:rPr>
                <w:rFonts w:ascii="仿宋" w:eastAsia="仿宋" w:hAnsi="仿宋" w:cs="仿宋" w:hint="eastAsia"/>
                <w:b w:val="0"/>
                <w:color w:val="000000" w:themeColor="text1"/>
                <w:sz w:val="28"/>
                <w:szCs w:val="28"/>
              </w:rPr>
              <w:t>项目编号</w:t>
            </w:r>
          </w:p>
        </w:tc>
        <w:tc>
          <w:tcPr>
            <w:tcW w:w="5468" w:type="dxa"/>
          </w:tcPr>
          <w:p w:rsidR="0052776F" w:rsidRDefault="0052776F">
            <w:pPr>
              <w:pStyle w:val="aa"/>
              <w:rPr>
                <w:rFonts w:ascii="仿宋" w:eastAsia="仿宋" w:hAnsi="仿宋" w:cs="仿宋"/>
                <w:b w:val="0"/>
                <w:color w:val="000000" w:themeColor="text1"/>
              </w:rPr>
            </w:pPr>
          </w:p>
        </w:tc>
      </w:tr>
      <w:tr w:rsidR="0052776F">
        <w:tc>
          <w:tcPr>
            <w:tcW w:w="3054" w:type="dxa"/>
          </w:tcPr>
          <w:p w:rsidR="0052776F" w:rsidRDefault="00A11E6D">
            <w:pPr>
              <w:pStyle w:val="aa"/>
              <w:rPr>
                <w:rFonts w:ascii="仿宋" w:eastAsia="仿宋" w:hAnsi="仿宋" w:cs="仿宋"/>
                <w:b w:val="0"/>
                <w:color w:val="000000" w:themeColor="text1"/>
                <w:sz w:val="28"/>
                <w:szCs w:val="28"/>
              </w:rPr>
            </w:pPr>
            <w:r>
              <w:rPr>
                <w:rFonts w:ascii="仿宋" w:eastAsia="仿宋" w:hAnsi="仿宋" w:cs="仿宋" w:hint="eastAsia"/>
                <w:b w:val="0"/>
                <w:color w:val="000000" w:themeColor="text1"/>
                <w:sz w:val="28"/>
                <w:szCs w:val="28"/>
              </w:rPr>
              <w:t>包号</w:t>
            </w:r>
          </w:p>
        </w:tc>
        <w:tc>
          <w:tcPr>
            <w:tcW w:w="5468" w:type="dxa"/>
          </w:tcPr>
          <w:p w:rsidR="0052776F" w:rsidRDefault="0052776F">
            <w:pPr>
              <w:pStyle w:val="aa"/>
              <w:rPr>
                <w:rFonts w:ascii="仿宋" w:eastAsia="仿宋" w:hAnsi="仿宋" w:cs="仿宋"/>
                <w:b w:val="0"/>
                <w:color w:val="000000" w:themeColor="text1"/>
              </w:rPr>
            </w:pPr>
          </w:p>
        </w:tc>
      </w:tr>
      <w:tr w:rsidR="0052776F">
        <w:tc>
          <w:tcPr>
            <w:tcW w:w="3054" w:type="dxa"/>
          </w:tcPr>
          <w:p w:rsidR="0052776F" w:rsidRDefault="00A11E6D">
            <w:pPr>
              <w:pStyle w:val="aa"/>
              <w:rPr>
                <w:rFonts w:ascii="仿宋" w:eastAsia="仿宋" w:hAnsi="仿宋" w:cs="仿宋"/>
                <w:b w:val="0"/>
                <w:color w:val="000000" w:themeColor="text1"/>
                <w:sz w:val="28"/>
                <w:szCs w:val="28"/>
              </w:rPr>
            </w:pPr>
            <w:r>
              <w:rPr>
                <w:rFonts w:ascii="仿宋" w:eastAsia="仿宋" w:hAnsi="仿宋" w:cs="仿宋" w:hint="eastAsia"/>
                <w:b w:val="0"/>
                <w:color w:val="000000" w:themeColor="text1"/>
                <w:sz w:val="28"/>
                <w:szCs w:val="28"/>
              </w:rPr>
              <w:t>目录序号</w:t>
            </w:r>
          </w:p>
        </w:tc>
        <w:tc>
          <w:tcPr>
            <w:tcW w:w="5468" w:type="dxa"/>
          </w:tcPr>
          <w:p w:rsidR="0052776F" w:rsidRDefault="0052776F">
            <w:pPr>
              <w:pStyle w:val="aa"/>
              <w:rPr>
                <w:rFonts w:ascii="仿宋" w:eastAsia="仿宋" w:hAnsi="仿宋" w:cs="仿宋"/>
                <w:b w:val="0"/>
                <w:color w:val="000000" w:themeColor="text1"/>
              </w:rPr>
            </w:pPr>
          </w:p>
        </w:tc>
      </w:tr>
      <w:tr w:rsidR="0052776F">
        <w:tc>
          <w:tcPr>
            <w:tcW w:w="3054" w:type="dxa"/>
          </w:tcPr>
          <w:p w:rsidR="0052776F" w:rsidRDefault="00A11E6D">
            <w:pPr>
              <w:pStyle w:val="aa"/>
              <w:rPr>
                <w:rFonts w:ascii="仿宋" w:eastAsia="仿宋" w:hAnsi="仿宋" w:cs="仿宋"/>
                <w:b w:val="0"/>
                <w:color w:val="000000" w:themeColor="text1"/>
                <w:sz w:val="28"/>
                <w:szCs w:val="28"/>
              </w:rPr>
            </w:pPr>
            <w:r>
              <w:rPr>
                <w:rFonts w:ascii="仿宋" w:eastAsia="仿宋" w:hAnsi="仿宋" w:cs="仿宋" w:hint="eastAsia"/>
                <w:b w:val="0"/>
                <w:color w:val="000000" w:themeColor="text1"/>
                <w:sz w:val="28"/>
                <w:szCs w:val="28"/>
              </w:rPr>
              <w:t>供应商名称</w:t>
            </w:r>
          </w:p>
        </w:tc>
        <w:tc>
          <w:tcPr>
            <w:tcW w:w="5468" w:type="dxa"/>
          </w:tcPr>
          <w:p w:rsidR="0052776F" w:rsidRDefault="0052776F">
            <w:pPr>
              <w:pStyle w:val="aa"/>
              <w:rPr>
                <w:rFonts w:ascii="仿宋" w:eastAsia="仿宋" w:hAnsi="仿宋" w:cs="仿宋"/>
                <w:b w:val="0"/>
                <w:color w:val="000000" w:themeColor="text1"/>
              </w:rPr>
            </w:pPr>
          </w:p>
        </w:tc>
      </w:tr>
      <w:tr w:rsidR="0052776F">
        <w:tc>
          <w:tcPr>
            <w:tcW w:w="3054" w:type="dxa"/>
          </w:tcPr>
          <w:p w:rsidR="0052776F" w:rsidRDefault="00A11E6D">
            <w:pPr>
              <w:pStyle w:val="aa"/>
              <w:rPr>
                <w:rFonts w:ascii="仿宋" w:eastAsia="仿宋" w:hAnsi="仿宋" w:cs="仿宋"/>
                <w:b w:val="0"/>
                <w:color w:val="000000" w:themeColor="text1"/>
                <w:sz w:val="28"/>
                <w:szCs w:val="28"/>
              </w:rPr>
            </w:pPr>
            <w:r>
              <w:rPr>
                <w:rFonts w:ascii="仿宋" w:eastAsia="仿宋" w:hAnsi="仿宋" w:cs="仿宋" w:hint="eastAsia"/>
                <w:b w:val="0"/>
                <w:color w:val="000000" w:themeColor="text1"/>
                <w:sz w:val="28"/>
                <w:szCs w:val="28"/>
              </w:rPr>
              <w:t>注册证编号</w:t>
            </w:r>
          </w:p>
        </w:tc>
        <w:tc>
          <w:tcPr>
            <w:tcW w:w="5468" w:type="dxa"/>
          </w:tcPr>
          <w:p w:rsidR="0052776F" w:rsidRDefault="0052776F">
            <w:pPr>
              <w:pStyle w:val="aa"/>
              <w:rPr>
                <w:rFonts w:ascii="仿宋" w:eastAsia="仿宋" w:hAnsi="仿宋" w:cs="仿宋"/>
                <w:b w:val="0"/>
                <w:color w:val="000000" w:themeColor="text1"/>
              </w:rPr>
            </w:pPr>
          </w:p>
        </w:tc>
      </w:tr>
      <w:tr w:rsidR="0052776F">
        <w:tc>
          <w:tcPr>
            <w:tcW w:w="3054" w:type="dxa"/>
          </w:tcPr>
          <w:p w:rsidR="0052776F" w:rsidRDefault="00A11E6D">
            <w:pPr>
              <w:pStyle w:val="aa"/>
              <w:rPr>
                <w:rFonts w:ascii="仿宋" w:eastAsia="仿宋" w:hAnsi="仿宋" w:cs="仿宋"/>
                <w:b w:val="0"/>
                <w:color w:val="000000" w:themeColor="text1"/>
                <w:sz w:val="28"/>
                <w:szCs w:val="28"/>
              </w:rPr>
            </w:pPr>
            <w:r>
              <w:rPr>
                <w:rFonts w:ascii="仿宋" w:eastAsia="仿宋" w:hAnsi="仿宋" w:cs="仿宋" w:hint="eastAsia"/>
                <w:b w:val="0"/>
                <w:color w:val="000000" w:themeColor="text1"/>
                <w:sz w:val="28"/>
                <w:szCs w:val="28"/>
              </w:rPr>
              <w:t>注册证上产品名称</w:t>
            </w:r>
          </w:p>
        </w:tc>
        <w:tc>
          <w:tcPr>
            <w:tcW w:w="5468" w:type="dxa"/>
          </w:tcPr>
          <w:p w:rsidR="0052776F" w:rsidRDefault="0052776F">
            <w:pPr>
              <w:pStyle w:val="aa"/>
              <w:rPr>
                <w:rFonts w:ascii="仿宋" w:eastAsia="仿宋" w:hAnsi="仿宋" w:cs="仿宋"/>
                <w:b w:val="0"/>
                <w:color w:val="000000" w:themeColor="text1"/>
              </w:rPr>
            </w:pPr>
          </w:p>
        </w:tc>
      </w:tr>
      <w:tr w:rsidR="0052776F">
        <w:tc>
          <w:tcPr>
            <w:tcW w:w="3054" w:type="dxa"/>
          </w:tcPr>
          <w:p w:rsidR="0052776F" w:rsidRDefault="00A11E6D">
            <w:pPr>
              <w:pStyle w:val="aa"/>
              <w:rPr>
                <w:rFonts w:ascii="仿宋" w:eastAsia="仿宋" w:hAnsi="仿宋" w:cs="仿宋"/>
                <w:b w:val="0"/>
                <w:color w:val="000000" w:themeColor="text1"/>
                <w:sz w:val="28"/>
                <w:szCs w:val="28"/>
              </w:rPr>
            </w:pPr>
            <w:r>
              <w:rPr>
                <w:rFonts w:ascii="仿宋" w:eastAsia="仿宋" w:hAnsi="仿宋" w:cs="仿宋" w:hint="eastAsia"/>
                <w:b w:val="0"/>
                <w:color w:val="000000" w:themeColor="text1"/>
                <w:sz w:val="28"/>
                <w:szCs w:val="28"/>
              </w:rPr>
              <w:t>注册证上规格</w:t>
            </w:r>
            <w:r>
              <w:rPr>
                <w:rFonts w:ascii="仿宋" w:eastAsia="仿宋" w:hAnsi="仿宋" w:cs="仿宋" w:hint="eastAsia"/>
                <w:b w:val="0"/>
                <w:color w:val="000000" w:themeColor="text1"/>
                <w:sz w:val="28"/>
                <w:szCs w:val="28"/>
              </w:rPr>
              <w:t>/</w:t>
            </w:r>
            <w:r>
              <w:rPr>
                <w:rFonts w:ascii="仿宋" w:eastAsia="仿宋" w:hAnsi="仿宋" w:cs="仿宋" w:hint="eastAsia"/>
                <w:b w:val="0"/>
                <w:color w:val="000000" w:themeColor="text1"/>
                <w:sz w:val="28"/>
                <w:szCs w:val="28"/>
              </w:rPr>
              <w:t>型号</w:t>
            </w:r>
          </w:p>
        </w:tc>
        <w:tc>
          <w:tcPr>
            <w:tcW w:w="5468" w:type="dxa"/>
          </w:tcPr>
          <w:p w:rsidR="0052776F" w:rsidRDefault="0052776F">
            <w:pPr>
              <w:pStyle w:val="aa"/>
              <w:rPr>
                <w:rFonts w:ascii="仿宋" w:eastAsia="仿宋" w:hAnsi="仿宋" w:cs="仿宋"/>
                <w:b w:val="0"/>
                <w:color w:val="000000" w:themeColor="text1"/>
              </w:rPr>
            </w:pPr>
          </w:p>
        </w:tc>
      </w:tr>
      <w:tr w:rsidR="0052776F">
        <w:tc>
          <w:tcPr>
            <w:tcW w:w="3054" w:type="dxa"/>
          </w:tcPr>
          <w:p w:rsidR="0052776F" w:rsidRDefault="00A11E6D">
            <w:pPr>
              <w:pStyle w:val="aa"/>
              <w:rPr>
                <w:rFonts w:ascii="仿宋" w:eastAsia="仿宋" w:hAnsi="仿宋" w:cs="仿宋"/>
                <w:b w:val="0"/>
                <w:color w:val="000000" w:themeColor="text1"/>
                <w:sz w:val="28"/>
                <w:szCs w:val="28"/>
              </w:rPr>
            </w:pPr>
            <w:r>
              <w:rPr>
                <w:rFonts w:ascii="仿宋" w:eastAsia="仿宋" w:hAnsi="仿宋" w:cs="仿宋" w:hint="eastAsia"/>
                <w:b w:val="0"/>
                <w:color w:val="000000" w:themeColor="text1"/>
                <w:sz w:val="28"/>
                <w:szCs w:val="28"/>
              </w:rPr>
              <w:t>挂网价格（元）</w:t>
            </w:r>
          </w:p>
        </w:tc>
        <w:tc>
          <w:tcPr>
            <w:tcW w:w="5468" w:type="dxa"/>
          </w:tcPr>
          <w:p w:rsidR="0052776F" w:rsidRDefault="0052776F">
            <w:pPr>
              <w:pStyle w:val="aa"/>
              <w:rPr>
                <w:rFonts w:ascii="仿宋" w:eastAsia="仿宋" w:hAnsi="仿宋" w:cs="仿宋"/>
                <w:b w:val="0"/>
                <w:color w:val="000000" w:themeColor="text1"/>
              </w:rPr>
            </w:pPr>
          </w:p>
        </w:tc>
      </w:tr>
    </w:tbl>
    <w:p w:rsidR="0052776F" w:rsidRDefault="0052776F">
      <w:pPr>
        <w:rPr>
          <w:color w:val="000000" w:themeColor="text1"/>
        </w:rPr>
      </w:pPr>
    </w:p>
    <w:sectPr w:rsidR="0052776F">
      <w:pgSz w:w="11906" w:h="16838"/>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E6D" w:rsidRDefault="00A11E6D">
      <w:r>
        <w:separator/>
      </w:r>
    </w:p>
  </w:endnote>
  <w:endnote w:type="continuationSeparator" w:id="0">
    <w:p w:rsidR="00A11E6D" w:rsidRDefault="00A1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default"/>
    <w:sig w:usb0="E1002EFF" w:usb1="C000605B" w:usb2="00000029" w:usb3="00000000" w:csb0="200101FF" w:csb1="20280000"/>
  </w:font>
  <w:font w:name="PMingLiUfalt">
    <w:altName w:val="MingLiU-ExtB"/>
    <w:charset w:val="88"/>
    <w:family w:val="roman"/>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方正舒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F" w:rsidRDefault="00A11E6D">
    <w:pPr>
      <w:pStyle w:val="af5"/>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93393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2776F" w:rsidRDefault="00A11E6D">
                          <w:pPr>
                            <w:pStyle w:val="af5"/>
                          </w:pPr>
                          <w:r>
                            <w:fldChar w:fldCharType="begin"/>
                          </w:r>
                          <w:r>
                            <w:instrText xml:space="preserve"> PAGE  \* MERGEFORMAT </w:instrText>
                          </w:r>
                          <w:r>
                            <w:fldChar w:fldCharType="separate"/>
                          </w:r>
                          <w:r w:rsidR="000A3E5E">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Kub9tsfAgAAHgQAAA4AAAAAAAAAAAAAAAAALgIAAGRycy9lMm9Eb2MueG1sUEsBAi0AFAAG&#10;AAgAAAAhAHGq0bnXAAAABQEAAA8AAAAAAAAAAAAAAAAAeQQAAGRycy9kb3ducmV2LnhtbFBLBQYA&#10;AAAABAAEAPMAAAB9BQAAAAA=&#10;" filled="f" stroked="f" strokeweight=".5pt">
              <v:textbox style="mso-fit-shape-to-text:t" inset="0,0,0,0">
                <w:txbxContent>
                  <w:p w:rsidR="0052776F" w:rsidRDefault="00A11E6D">
                    <w:pPr>
                      <w:pStyle w:val="af5"/>
                    </w:pPr>
                    <w:r>
                      <w:fldChar w:fldCharType="begin"/>
                    </w:r>
                    <w:r>
                      <w:instrText xml:space="preserve"> PAGE  \* MERGEFORMAT </w:instrText>
                    </w:r>
                    <w:r>
                      <w:fldChar w:fldCharType="separate"/>
                    </w:r>
                    <w:r w:rsidR="000A3E5E">
                      <w:rPr>
                        <w:noProof/>
                      </w:rPr>
                      <w:t>9</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F" w:rsidRDefault="00A11E6D">
    <w:pPr>
      <w:pStyle w:val="af5"/>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15285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2776F" w:rsidRDefault="00A11E6D">
                          <w:pPr>
                            <w:pStyle w:val="af5"/>
                          </w:pPr>
                          <w:r>
                            <w:fldChar w:fldCharType="begin"/>
                          </w:r>
                          <w:r>
                            <w:instrText xml:space="preserve"> PAGE  \* MERGEFORMAT </w:instrText>
                          </w:r>
                          <w:r>
                            <w:fldChar w:fldCharType="separate"/>
                          </w:r>
                          <w:r w:rsidR="000A3E5E">
                            <w:rPr>
                              <w:noProof/>
                            </w:rP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" filled="f" stroked="f" strokeweight=".5pt">
              <v:textbox style="mso-fit-shape-to-text:t" inset="0,0,0,0">
                <w:txbxContent>
                  <w:p w:rsidR="0052776F" w:rsidRDefault="00A11E6D">
                    <w:pPr>
                      <w:pStyle w:val="af5"/>
                    </w:pPr>
                    <w:r>
                      <w:fldChar w:fldCharType="begin"/>
                    </w:r>
                    <w:r>
                      <w:instrText xml:space="preserve"> PAGE  \* MERGEFORMAT </w:instrText>
                    </w:r>
                    <w:r>
                      <w:fldChar w:fldCharType="separate"/>
                    </w:r>
                    <w:r w:rsidR="000A3E5E">
                      <w:rPr>
                        <w:noProof/>
                      </w:rPr>
                      <w:t>143</w:t>
                    </w:r>
                    <w:r>
                      <w:fldChar w:fldCharType="end"/>
                    </w:r>
                  </w:p>
                </w:txbxContent>
              </v:textbox>
              <w10:wrap anchorx="margin"/>
            </v:shape>
          </w:pict>
        </mc:Fallback>
      </mc:AlternateContent>
    </w:r>
  </w:p>
  <w:p w:rsidR="0052776F" w:rsidRDefault="0052776F">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F" w:rsidRDefault="00A11E6D">
    <w:pPr>
      <w:pStyle w:val="af5"/>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2776F" w:rsidRDefault="00A11E6D">
                          <w:pPr>
                            <w:pStyle w:val="af5"/>
                          </w:pPr>
                          <w:r>
                            <w:fldChar w:fldCharType="begin"/>
                          </w:r>
                          <w:r>
                            <w:instrText xml:space="preserve"> PAGE  \* MERGEFORMAT </w:instrText>
                          </w:r>
                          <w:r>
                            <w:fldChar w:fldCharType="separate"/>
                          </w:r>
                          <w:r w:rsidR="000A3E5E">
                            <w:rPr>
                              <w:noProof/>
                            </w:rP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5K3z8h4CAAAdBAAADgAAAAAAAAAAAAAAAAAuAgAAZHJzL2Uyb0RvYy54bWxQSwECLQAUAAYA&#10;CAAAACEAcarRudcAAAAFAQAADwAAAAAAAAAAAAAAAAB4BAAAZHJzL2Rvd25yZXYueG1sUEsFBgAA&#10;AAAEAAQA8wAAAHwFAAAAAA==&#10;" filled="f" stroked="f" strokeweight=".5pt">
              <v:textbox style="mso-fit-shape-to-text:t" inset="0,0,0,0">
                <w:txbxContent>
                  <w:p w:rsidR="0052776F" w:rsidRDefault="00A11E6D">
                    <w:pPr>
                      <w:pStyle w:val="af5"/>
                    </w:pPr>
                    <w:r>
                      <w:fldChar w:fldCharType="begin"/>
                    </w:r>
                    <w:r>
                      <w:instrText xml:space="preserve"> PAGE  \* MERGEFORMAT </w:instrText>
                    </w:r>
                    <w:r>
                      <w:fldChar w:fldCharType="separate"/>
                    </w:r>
                    <w:r w:rsidR="000A3E5E">
                      <w:rPr>
                        <w:noProof/>
                      </w:rPr>
                      <w:t>146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F" w:rsidRDefault="00A11E6D">
    <w:pPr>
      <w:pStyle w:val="af5"/>
      <w:jc w:val="right"/>
      <w:rPr>
        <w:sz w:val="28"/>
        <w:szCs w:val="28"/>
      </w:rPr>
    </w:pPr>
    <w:r>
      <w:rPr>
        <w:sz w:val="28"/>
        <w:szCs w:val="28"/>
      </w:rPr>
      <w:fldChar w:fldCharType="begin"/>
    </w:r>
    <w:r>
      <w:rPr>
        <w:sz w:val="28"/>
        <w:szCs w:val="28"/>
      </w:rPr>
      <w:instrText>PAGE   \* MERGEFORMAT</w:instrText>
    </w:r>
    <w:r>
      <w:rPr>
        <w:sz w:val="28"/>
        <w:szCs w:val="28"/>
      </w:rPr>
      <w:fldChar w:fldCharType="separate"/>
    </w:r>
    <w:r w:rsidR="000A3E5E" w:rsidRPr="000A3E5E">
      <w:rPr>
        <w:noProof/>
        <w:sz w:val="28"/>
        <w:szCs w:val="28"/>
        <w:lang w:val="zh-CN"/>
      </w:rPr>
      <w:t>-</w:t>
    </w:r>
    <w:r w:rsidR="000A3E5E">
      <w:rPr>
        <w:noProof/>
        <w:sz w:val="28"/>
        <w:szCs w:val="28"/>
      </w:rPr>
      <w:t xml:space="preserve"> 148 -</w:t>
    </w:r>
    <w:r>
      <w:rPr>
        <w:sz w:val="28"/>
        <w:szCs w:val="28"/>
      </w:rPr>
      <w:fldChar w:fldCharType="end"/>
    </w:r>
  </w:p>
  <w:p w:rsidR="0052776F" w:rsidRDefault="0052776F">
    <w:pPr>
      <w:pStyle w:val="af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F" w:rsidRDefault="00A11E6D">
    <w:pPr>
      <w:pStyle w:val="af5"/>
      <w:rPr>
        <w:rFonts w:ascii="宋体" w:hAnsi="宋体" w:cs="宋体"/>
        <w:sz w:val="21"/>
        <w:szCs w:val="21"/>
      </w:rPr>
    </w:pPr>
    <w:r>
      <w:rPr>
        <w:noProof/>
        <w:sz w:val="21"/>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rsidR="0052776F" w:rsidRDefault="00A11E6D">
                          <w:pPr>
                            <w:pStyle w:val="af5"/>
                          </w:pPr>
                          <w:r>
                            <w:fldChar w:fldCharType="begin"/>
                          </w:r>
                          <w:r>
                            <w:instrText xml:space="preserve"> PAGE  \* MERGEFORMAT </w:instrText>
                          </w:r>
                          <w:r>
                            <w:fldChar w:fldCharType="separate"/>
                          </w:r>
                          <w:r w:rsidR="000A3E5E">
                            <w:rPr>
                              <w:noProof/>
                            </w:rPr>
                            <w:t>162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margin-left:0;margin-top:0;width:9.05pt;height:10.3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" filled="f" stroked="f" strokeweight=".5pt">
              <v:textbox style="mso-fit-shape-to-text:t" inset="0,0,0,0">
                <w:txbxContent>
                  <w:p w:rsidR="0052776F" w:rsidRDefault="00A11E6D">
                    <w:pPr>
                      <w:pStyle w:val="af5"/>
                    </w:pPr>
                    <w:r>
                      <w:fldChar w:fldCharType="begin"/>
                    </w:r>
                    <w:r>
                      <w:instrText xml:space="preserve"> PAGE  \* MERGEFORMAT </w:instrText>
                    </w:r>
                    <w:r>
                      <w:fldChar w:fldCharType="separate"/>
                    </w:r>
                    <w:r w:rsidR="000A3E5E">
                      <w:rPr>
                        <w:noProof/>
                      </w:rPr>
                      <w:t>162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F" w:rsidRDefault="00A11E6D">
    <w:pPr>
      <w:tabs>
        <w:tab w:val="center" w:pos="4153"/>
        <w:tab w:val="right" w:pos="8306"/>
      </w:tabs>
      <w:snapToGrid w:val="0"/>
      <w:jc w:val="left"/>
      <w:rPr>
        <w:rFonts w:ascii="宋体" w:hAnsi="宋体" w:cs="宋体"/>
      </w:rPr>
    </w:pPr>
    <w:r>
      <w:rPr>
        <w:rFonts w:hint="eastAsia"/>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935" cy="131445"/>
              <wp:effectExtent l="0" t="0" r="0" b="0"/>
              <wp:wrapNone/>
              <wp:docPr id="77627697"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52776F" w:rsidRDefault="00A11E6D">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sidR="000A3E5E">
                            <w:rPr>
                              <w:noProof/>
                              <w:sz w:val="18"/>
                            </w:rPr>
                            <w:t>175</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9.05pt;height:10.3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" filled="f" stroked="f" strokeweight=".5pt">
              <v:textbox style="mso-fit-shape-to-text:t" inset="0,0,0,0">
                <w:txbxContent>
                  <w:p w:rsidR="0052776F" w:rsidRDefault="00A11E6D">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sidR="000A3E5E">
                      <w:rPr>
                        <w:noProof/>
                        <w:sz w:val="18"/>
                      </w:rPr>
                      <w:t>175</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E6D" w:rsidRDefault="00A11E6D">
      <w:r>
        <w:separator/>
      </w:r>
    </w:p>
  </w:footnote>
  <w:footnote w:type="continuationSeparator" w:id="0">
    <w:p w:rsidR="00A11E6D" w:rsidRDefault="00A11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F" w:rsidRDefault="00A11E6D">
    <w:pPr>
      <w:pStyle w:val="af7"/>
      <w:jc w:val="right"/>
      <w:rPr>
        <w:rFonts w:ascii="仿宋" w:eastAsia="仿宋" w:hAnsi="仿宋" w:cs="仿宋"/>
      </w:rPr>
    </w:pPr>
    <w:r>
      <w:rPr>
        <w:rFonts w:ascii="仿宋" w:eastAsia="仿宋" w:hAnsi="仿宋" w:cs="仿宋" w:hint="eastAsia"/>
      </w:rPr>
      <w:t>湖南鑫卫医药电子商务科技发展有限公司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EastAsia" w:hAnsiTheme="minorHAnsi" w:cstheme="minorBidi"/>
        <w:szCs w:val="22"/>
      </w:rPr>
      <w:id w:val="139157860"/>
    </w:sdtPr>
    <w:sdtEndPr>
      <w:rPr>
        <w:rFonts w:ascii="仿宋" w:eastAsia="仿宋" w:hAnsi="仿宋" w:cs="仿宋" w:hint="eastAsia"/>
        <w:i/>
        <w:iCs/>
        <w:sz w:val="18"/>
        <w:szCs w:val="18"/>
      </w:rPr>
    </w:sdtEndPr>
    <w:sdtContent>
      <w:p w:rsidR="0052776F" w:rsidRDefault="00A11E6D">
        <w:pPr>
          <w:widowControl/>
          <w:pBdr>
            <w:bottom w:val="single" w:sz="6" w:space="1" w:color="auto"/>
          </w:pBdr>
          <w:snapToGrid w:val="0"/>
          <w:jc w:val="right"/>
          <w:rPr>
            <w:rFonts w:ascii="华文仿宋" w:eastAsia="华文仿宋" w:hAnsi="华文仿宋" w:cs="仿宋"/>
            <w:i/>
            <w:iCs/>
          </w:rPr>
        </w:pPr>
        <w:sdt>
          <w:sdtPr>
            <w:rPr>
              <w:sz w:val="18"/>
              <w:szCs w:val="18"/>
            </w:rPr>
            <w:id w:val="-1933350581"/>
          </w:sdtPr>
          <w:sdtEndPr>
            <w:rPr>
              <w:rFonts w:ascii="华文仿宋" w:eastAsia="华文仿宋" w:hAnsi="华文仿宋" w:cs="仿宋" w:hint="eastAsia"/>
              <w:i/>
              <w:iCs/>
              <w:sz w:val="21"/>
              <w:szCs w:val="21"/>
            </w:rPr>
          </w:sdtEndPr>
          <w:sdtContent>
            <w:r>
              <w:rPr>
                <w:rFonts w:ascii="华文仿宋" w:eastAsia="华文仿宋" w:hAnsi="华文仿宋" w:cs="仿宋" w:hint="eastAsia"/>
                <w:i/>
                <w:iCs/>
              </w:rPr>
              <w:t>湖南鑫卫医药电子商务科技发展有限公司</w:t>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F" w:rsidRDefault="00A11E6D">
    <w:pPr>
      <w:pStyle w:val="af7"/>
      <w:rPr>
        <w:sz w:val="21"/>
        <w:szCs w:val="21"/>
      </w:rPr>
    </w:pPr>
    <w:r>
      <w:rPr>
        <w:rFonts w:hint="eastAsia"/>
        <w:sz w:val="21"/>
        <w:szCs w:val="21"/>
      </w:rPr>
      <w:t xml:space="preserve"> </w:t>
    </w:r>
    <w:r>
      <w:rPr>
        <w:sz w:val="21"/>
        <w:szCs w:val="21"/>
      </w:rPr>
      <w:t xml:space="preserve">                                      </w:t>
    </w:r>
    <w:r>
      <w:rPr>
        <w:rFonts w:hint="eastAsia"/>
        <w:sz w:val="21"/>
        <w:szCs w:val="21"/>
      </w:rPr>
      <w:t>合同编号：</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F" w:rsidRDefault="00A11E6D">
    <w:pPr>
      <w:pStyle w:val="af7"/>
      <w:jc w:val="left"/>
    </w:pPr>
    <w:r>
      <w:rPr>
        <w:rFonts w:ascii="仿宋" w:eastAsia="仿宋" w:hAnsi="仿宋" w:cs="宋体" w:hint="eastAsia"/>
        <w:szCs w:val="18"/>
        <w:u w:val="single"/>
      </w:rPr>
      <w:t xml:space="preserve">                                              </w:t>
    </w:r>
    <w:r>
      <w:rPr>
        <w:rFonts w:ascii="仿宋" w:eastAsia="仿宋" w:hAnsi="仿宋" w:cs="宋体"/>
        <w:szCs w:val="18"/>
        <w:u w:val="single"/>
      </w:rPr>
      <w:t xml:space="preserve">                                                                 </w:t>
    </w:r>
    <w:r>
      <w:rPr>
        <w:rFonts w:ascii="仿宋" w:eastAsia="仿宋" w:hAnsi="仿宋" w:cs="宋体"/>
        <w:szCs w:val="18"/>
        <w:u w:val="single"/>
      </w:rPr>
      <w:t>湖南鑫卫医药电子商务科技发展有限公司</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F" w:rsidRDefault="0052776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EF1DCE"/>
    <w:multiLevelType w:val="singleLevel"/>
    <w:tmpl w:val="9AEF1DCE"/>
    <w:lvl w:ilvl="0">
      <w:start w:val="1"/>
      <w:numFmt w:val="decimal"/>
      <w:suff w:val="nothing"/>
      <w:lvlText w:val="%1、"/>
      <w:lvlJc w:val="left"/>
    </w:lvl>
  </w:abstractNum>
  <w:abstractNum w:abstractNumId="1" w15:restartNumberingAfterBreak="0">
    <w:nsid w:val="ABAE6CAB"/>
    <w:multiLevelType w:val="singleLevel"/>
    <w:tmpl w:val="ABAE6CAB"/>
    <w:lvl w:ilvl="0">
      <w:start w:val="3"/>
      <w:numFmt w:val="chineseCounting"/>
      <w:suff w:val="space"/>
      <w:lvlText w:val="第%1章"/>
      <w:lvlJc w:val="left"/>
      <w:rPr>
        <w:rFonts w:hint="eastAsia"/>
      </w:rPr>
    </w:lvl>
  </w:abstractNum>
  <w:abstractNum w:abstractNumId="2" w15:restartNumberingAfterBreak="0">
    <w:nsid w:val="0000000A"/>
    <w:multiLevelType w:val="multilevel"/>
    <w:tmpl w:val="0000000A"/>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510"/>
        </w:tabs>
        <w:ind w:left="0" w:firstLine="510"/>
      </w:pPr>
      <w:rPr>
        <w:rFonts w:hint="eastAsia"/>
      </w:rPr>
    </w:lvl>
    <w:lvl w:ilvl="2">
      <w:start w:val="1"/>
      <w:numFmt w:val="decimal"/>
      <w:lvlText w:val="3.%3"/>
      <w:lvlJc w:val="left"/>
      <w:pPr>
        <w:tabs>
          <w:tab w:val="left" w:pos="0"/>
        </w:tabs>
        <w:ind w:left="0" w:firstLine="510"/>
      </w:pPr>
      <w:rPr>
        <w:rFonts w:hint="eastAsia"/>
      </w:rPr>
    </w:lvl>
    <w:lvl w:ilvl="3">
      <w:start w:val="1"/>
      <w:numFmt w:val="decimal"/>
      <w:lvlText w:val="%4)"/>
      <w:lvlJc w:val="left"/>
      <w:pPr>
        <w:tabs>
          <w:tab w:val="left" w:pos="540"/>
        </w:tabs>
        <w:ind w:left="30" w:firstLine="510"/>
      </w:pPr>
      <w:rPr>
        <w:rFonts w:hint="eastAsia"/>
      </w:rPr>
    </w:lvl>
    <w:lvl w:ilvl="4">
      <w:start w:val="1"/>
      <w:numFmt w:val="decimal"/>
      <w:lvlText w:val="%5）"/>
      <w:lvlJc w:val="left"/>
      <w:pPr>
        <w:tabs>
          <w:tab w:val="left" w:pos="2400"/>
        </w:tabs>
        <w:ind w:left="2400" w:hanging="7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28F96A3"/>
    <w:multiLevelType w:val="singleLevel"/>
    <w:tmpl w:val="428F96A3"/>
    <w:lvl w:ilvl="0">
      <w:start w:val="2"/>
      <w:numFmt w:val="chineseCounting"/>
      <w:suff w:val="nothing"/>
      <w:lvlText w:val="%1、"/>
      <w:lvlJc w:val="left"/>
      <w:rPr>
        <w:rFonts w:hint="eastAsia"/>
      </w:rPr>
    </w:lvl>
  </w:abstractNum>
  <w:abstractNum w:abstractNumId="4" w15:restartNumberingAfterBreak="0">
    <w:nsid w:val="47C490DD"/>
    <w:multiLevelType w:val="singleLevel"/>
    <w:tmpl w:val="47C490DD"/>
    <w:lvl w:ilvl="0">
      <w:start w:val="10"/>
      <w:numFmt w:val="decimal"/>
      <w:suff w:val="nothing"/>
      <w:lvlText w:val="%1、"/>
      <w:lvlJc w:val="left"/>
      <w:rPr>
        <w:rFonts w:hint="default"/>
        <w:b w:val="0"/>
        <w:bCs w:val="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trackedChanges" w:enforcement="0"/>
  <w:defaultTabStop w:val="420"/>
  <w:drawingGridHorizontalSpacing w:val="10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5ZGM1MDkwZDFjZjFhMTA3NDc3YzgyNDNmMzI1ODgifQ=="/>
  </w:docVars>
  <w:rsids>
    <w:rsidRoot w:val="001106E4"/>
    <w:rsid w:val="0000361F"/>
    <w:rsid w:val="00005374"/>
    <w:rsid w:val="00007671"/>
    <w:rsid w:val="00007ADD"/>
    <w:rsid w:val="0001017F"/>
    <w:rsid w:val="00010381"/>
    <w:rsid w:val="000121BF"/>
    <w:rsid w:val="00012408"/>
    <w:rsid w:val="00012A52"/>
    <w:rsid w:val="00022C86"/>
    <w:rsid w:val="00023095"/>
    <w:rsid w:val="000234B8"/>
    <w:rsid w:val="000235B6"/>
    <w:rsid w:val="00024DBD"/>
    <w:rsid w:val="00026575"/>
    <w:rsid w:val="000267D8"/>
    <w:rsid w:val="00026AC2"/>
    <w:rsid w:val="000272F9"/>
    <w:rsid w:val="00036CDD"/>
    <w:rsid w:val="000405BF"/>
    <w:rsid w:val="00040EF8"/>
    <w:rsid w:val="00041471"/>
    <w:rsid w:val="00041E61"/>
    <w:rsid w:val="00041F20"/>
    <w:rsid w:val="00042A74"/>
    <w:rsid w:val="00044EAE"/>
    <w:rsid w:val="00046A88"/>
    <w:rsid w:val="0004737E"/>
    <w:rsid w:val="000476A6"/>
    <w:rsid w:val="00061FAF"/>
    <w:rsid w:val="00063590"/>
    <w:rsid w:val="00071E2C"/>
    <w:rsid w:val="00072523"/>
    <w:rsid w:val="00072B1B"/>
    <w:rsid w:val="00073039"/>
    <w:rsid w:val="00076F1A"/>
    <w:rsid w:val="000770F7"/>
    <w:rsid w:val="000779E3"/>
    <w:rsid w:val="00080072"/>
    <w:rsid w:val="000801AB"/>
    <w:rsid w:val="000810F1"/>
    <w:rsid w:val="000812E5"/>
    <w:rsid w:val="0008327C"/>
    <w:rsid w:val="000839AD"/>
    <w:rsid w:val="00084242"/>
    <w:rsid w:val="000850DC"/>
    <w:rsid w:val="00087477"/>
    <w:rsid w:val="000876FD"/>
    <w:rsid w:val="00090AC5"/>
    <w:rsid w:val="00090F5D"/>
    <w:rsid w:val="00091F05"/>
    <w:rsid w:val="00093272"/>
    <w:rsid w:val="00094D9E"/>
    <w:rsid w:val="000966F3"/>
    <w:rsid w:val="00096E6B"/>
    <w:rsid w:val="000972FC"/>
    <w:rsid w:val="0009785E"/>
    <w:rsid w:val="000A07E9"/>
    <w:rsid w:val="000A2599"/>
    <w:rsid w:val="000A34DB"/>
    <w:rsid w:val="000A3E5E"/>
    <w:rsid w:val="000A7E8A"/>
    <w:rsid w:val="000B0469"/>
    <w:rsid w:val="000B215B"/>
    <w:rsid w:val="000B3905"/>
    <w:rsid w:val="000B426C"/>
    <w:rsid w:val="000B4BE1"/>
    <w:rsid w:val="000B5112"/>
    <w:rsid w:val="000B5128"/>
    <w:rsid w:val="000C0D47"/>
    <w:rsid w:val="000C1271"/>
    <w:rsid w:val="000C3FBE"/>
    <w:rsid w:val="000C4B56"/>
    <w:rsid w:val="000C67E3"/>
    <w:rsid w:val="000C6EA6"/>
    <w:rsid w:val="000C7205"/>
    <w:rsid w:val="000C78CB"/>
    <w:rsid w:val="000D1A38"/>
    <w:rsid w:val="000D72DD"/>
    <w:rsid w:val="000E0FF4"/>
    <w:rsid w:val="000E270B"/>
    <w:rsid w:val="000E39B5"/>
    <w:rsid w:val="000E6D90"/>
    <w:rsid w:val="000E783C"/>
    <w:rsid w:val="000E79D7"/>
    <w:rsid w:val="000E7F1B"/>
    <w:rsid w:val="000F0B8D"/>
    <w:rsid w:val="000F170D"/>
    <w:rsid w:val="000F2C56"/>
    <w:rsid w:val="001021B2"/>
    <w:rsid w:val="00104FBA"/>
    <w:rsid w:val="00106447"/>
    <w:rsid w:val="0011007D"/>
    <w:rsid w:val="001106E4"/>
    <w:rsid w:val="00111545"/>
    <w:rsid w:val="0011191E"/>
    <w:rsid w:val="0011374E"/>
    <w:rsid w:val="0011760F"/>
    <w:rsid w:val="00120F4C"/>
    <w:rsid w:val="001213A9"/>
    <w:rsid w:val="00124BC3"/>
    <w:rsid w:val="00125632"/>
    <w:rsid w:val="00127FAF"/>
    <w:rsid w:val="00131BFA"/>
    <w:rsid w:val="00134749"/>
    <w:rsid w:val="00135004"/>
    <w:rsid w:val="00135EF2"/>
    <w:rsid w:val="0013692B"/>
    <w:rsid w:val="00137211"/>
    <w:rsid w:val="00141D29"/>
    <w:rsid w:val="0014561A"/>
    <w:rsid w:val="00146328"/>
    <w:rsid w:val="00152BBA"/>
    <w:rsid w:val="00153F00"/>
    <w:rsid w:val="001579D6"/>
    <w:rsid w:val="00161DA1"/>
    <w:rsid w:val="00162BE4"/>
    <w:rsid w:val="00163FF9"/>
    <w:rsid w:val="00170E0F"/>
    <w:rsid w:val="00171E87"/>
    <w:rsid w:val="00172110"/>
    <w:rsid w:val="001733BA"/>
    <w:rsid w:val="00175903"/>
    <w:rsid w:val="001878ED"/>
    <w:rsid w:val="00191C6E"/>
    <w:rsid w:val="0019291B"/>
    <w:rsid w:val="001932B2"/>
    <w:rsid w:val="00194402"/>
    <w:rsid w:val="0019548B"/>
    <w:rsid w:val="001956DC"/>
    <w:rsid w:val="001957DC"/>
    <w:rsid w:val="00195A40"/>
    <w:rsid w:val="00195E94"/>
    <w:rsid w:val="001A04CD"/>
    <w:rsid w:val="001A0E8D"/>
    <w:rsid w:val="001A1AAA"/>
    <w:rsid w:val="001A56AA"/>
    <w:rsid w:val="001A5D8D"/>
    <w:rsid w:val="001A68B6"/>
    <w:rsid w:val="001B08CB"/>
    <w:rsid w:val="001B186B"/>
    <w:rsid w:val="001B2978"/>
    <w:rsid w:val="001B2B99"/>
    <w:rsid w:val="001B64D6"/>
    <w:rsid w:val="001B6D61"/>
    <w:rsid w:val="001B7E73"/>
    <w:rsid w:val="001C3420"/>
    <w:rsid w:val="001C3429"/>
    <w:rsid w:val="001C3A6C"/>
    <w:rsid w:val="001C4647"/>
    <w:rsid w:val="001D1286"/>
    <w:rsid w:val="001D13F4"/>
    <w:rsid w:val="001D14A1"/>
    <w:rsid w:val="001D28D9"/>
    <w:rsid w:val="001D3BF1"/>
    <w:rsid w:val="001D3D89"/>
    <w:rsid w:val="001D4951"/>
    <w:rsid w:val="001D7460"/>
    <w:rsid w:val="001E13B6"/>
    <w:rsid w:val="001E32C2"/>
    <w:rsid w:val="001E4A64"/>
    <w:rsid w:val="001E6962"/>
    <w:rsid w:val="001E7590"/>
    <w:rsid w:val="001F111E"/>
    <w:rsid w:val="001F3760"/>
    <w:rsid w:val="001F6C34"/>
    <w:rsid w:val="001F6F51"/>
    <w:rsid w:val="001F759B"/>
    <w:rsid w:val="001F7761"/>
    <w:rsid w:val="002008A2"/>
    <w:rsid w:val="00202FED"/>
    <w:rsid w:val="002042A2"/>
    <w:rsid w:val="00204372"/>
    <w:rsid w:val="002047F4"/>
    <w:rsid w:val="0021020F"/>
    <w:rsid w:val="002147C4"/>
    <w:rsid w:val="00216D89"/>
    <w:rsid w:val="0022493E"/>
    <w:rsid w:val="002274B9"/>
    <w:rsid w:val="002307D2"/>
    <w:rsid w:val="002328AF"/>
    <w:rsid w:val="00236E98"/>
    <w:rsid w:val="00240E4B"/>
    <w:rsid w:val="00243424"/>
    <w:rsid w:val="00247BD7"/>
    <w:rsid w:val="002501FB"/>
    <w:rsid w:val="0025152E"/>
    <w:rsid w:val="002527C3"/>
    <w:rsid w:val="00254400"/>
    <w:rsid w:val="00255924"/>
    <w:rsid w:val="002562BB"/>
    <w:rsid w:val="002571C1"/>
    <w:rsid w:val="00260EBB"/>
    <w:rsid w:val="002616B3"/>
    <w:rsid w:val="00262724"/>
    <w:rsid w:val="00263FBF"/>
    <w:rsid w:val="00265FB9"/>
    <w:rsid w:val="00267ABD"/>
    <w:rsid w:val="002703F5"/>
    <w:rsid w:val="002728CA"/>
    <w:rsid w:val="002734D0"/>
    <w:rsid w:val="00273F55"/>
    <w:rsid w:val="00274DFF"/>
    <w:rsid w:val="002759D4"/>
    <w:rsid w:val="0028125C"/>
    <w:rsid w:val="00281AED"/>
    <w:rsid w:val="002828EA"/>
    <w:rsid w:val="00284386"/>
    <w:rsid w:val="00285C8A"/>
    <w:rsid w:val="00286D9A"/>
    <w:rsid w:val="00287002"/>
    <w:rsid w:val="00287A39"/>
    <w:rsid w:val="00292657"/>
    <w:rsid w:val="002943C6"/>
    <w:rsid w:val="00295337"/>
    <w:rsid w:val="00295CAD"/>
    <w:rsid w:val="00296302"/>
    <w:rsid w:val="0029783B"/>
    <w:rsid w:val="002A2B70"/>
    <w:rsid w:val="002A2C0B"/>
    <w:rsid w:val="002A3579"/>
    <w:rsid w:val="002B4725"/>
    <w:rsid w:val="002B4C5E"/>
    <w:rsid w:val="002B5E32"/>
    <w:rsid w:val="002B6934"/>
    <w:rsid w:val="002C0E91"/>
    <w:rsid w:val="002C38A6"/>
    <w:rsid w:val="002C5A48"/>
    <w:rsid w:val="002C6424"/>
    <w:rsid w:val="002D54F6"/>
    <w:rsid w:val="002E0D5C"/>
    <w:rsid w:val="002E31A0"/>
    <w:rsid w:val="002E3F7C"/>
    <w:rsid w:val="002E50C1"/>
    <w:rsid w:val="002E5623"/>
    <w:rsid w:val="002E59EC"/>
    <w:rsid w:val="002E7384"/>
    <w:rsid w:val="002F0F7B"/>
    <w:rsid w:val="002F2062"/>
    <w:rsid w:val="002F2E1C"/>
    <w:rsid w:val="002F3A5D"/>
    <w:rsid w:val="002F3AAD"/>
    <w:rsid w:val="002F4BDB"/>
    <w:rsid w:val="00300071"/>
    <w:rsid w:val="00311484"/>
    <w:rsid w:val="0031190C"/>
    <w:rsid w:val="00313B3B"/>
    <w:rsid w:val="00314F9C"/>
    <w:rsid w:val="003150EE"/>
    <w:rsid w:val="0032094E"/>
    <w:rsid w:val="003218AE"/>
    <w:rsid w:val="003233A3"/>
    <w:rsid w:val="003271D9"/>
    <w:rsid w:val="00330FE5"/>
    <w:rsid w:val="00330FF2"/>
    <w:rsid w:val="0033321D"/>
    <w:rsid w:val="00334D36"/>
    <w:rsid w:val="00335CC2"/>
    <w:rsid w:val="00336992"/>
    <w:rsid w:val="00337192"/>
    <w:rsid w:val="00340CDB"/>
    <w:rsid w:val="00341510"/>
    <w:rsid w:val="0034164E"/>
    <w:rsid w:val="00342803"/>
    <w:rsid w:val="00342B24"/>
    <w:rsid w:val="00342F8C"/>
    <w:rsid w:val="00343FD7"/>
    <w:rsid w:val="00344DA2"/>
    <w:rsid w:val="00345523"/>
    <w:rsid w:val="00346A30"/>
    <w:rsid w:val="00346EB3"/>
    <w:rsid w:val="00351331"/>
    <w:rsid w:val="003520D4"/>
    <w:rsid w:val="0035441E"/>
    <w:rsid w:val="0035518B"/>
    <w:rsid w:val="003562AF"/>
    <w:rsid w:val="0035632D"/>
    <w:rsid w:val="0035675B"/>
    <w:rsid w:val="003568E6"/>
    <w:rsid w:val="00357634"/>
    <w:rsid w:val="00357E44"/>
    <w:rsid w:val="00362BBA"/>
    <w:rsid w:val="00364683"/>
    <w:rsid w:val="00364981"/>
    <w:rsid w:val="00364D24"/>
    <w:rsid w:val="00366001"/>
    <w:rsid w:val="0036728B"/>
    <w:rsid w:val="0037539C"/>
    <w:rsid w:val="003763D6"/>
    <w:rsid w:val="00376995"/>
    <w:rsid w:val="003777F8"/>
    <w:rsid w:val="0038217C"/>
    <w:rsid w:val="00383A74"/>
    <w:rsid w:val="0038409D"/>
    <w:rsid w:val="0038428A"/>
    <w:rsid w:val="0038609D"/>
    <w:rsid w:val="00386C42"/>
    <w:rsid w:val="00386F3C"/>
    <w:rsid w:val="0039038F"/>
    <w:rsid w:val="003906A6"/>
    <w:rsid w:val="00391651"/>
    <w:rsid w:val="00395581"/>
    <w:rsid w:val="00395A03"/>
    <w:rsid w:val="003A1197"/>
    <w:rsid w:val="003A209E"/>
    <w:rsid w:val="003A2D4D"/>
    <w:rsid w:val="003A3745"/>
    <w:rsid w:val="003A4F90"/>
    <w:rsid w:val="003A52EF"/>
    <w:rsid w:val="003A5306"/>
    <w:rsid w:val="003A58CA"/>
    <w:rsid w:val="003B4D43"/>
    <w:rsid w:val="003B67B0"/>
    <w:rsid w:val="003B7B05"/>
    <w:rsid w:val="003C0548"/>
    <w:rsid w:val="003C05BB"/>
    <w:rsid w:val="003C34FC"/>
    <w:rsid w:val="003C452E"/>
    <w:rsid w:val="003C50A3"/>
    <w:rsid w:val="003C7001"/>
    <w:rsid w:val="003C7FD5"/>
    <w:rsid w:val="003D0978"/>
    <w:rsid w:val="003D09F3"/>
    <w:rsid w:val="003D2EBA"/>
    <w:rsid w:val="003D4F50"/>
    <w:rsid w:val="003E0341"/>
    <w:rsid w:val="003E0B9C"/>
    <w:rsid w:val="003E43D9"/>
    <w:rsid w:val="003E7CB3"/>
    <w:rsid w:val="003F1AE7"/>
    <w:rsid w:val="003F6191"/>
    <w:rsid w:val="003F7A67"/>
    <w:rsid w:val="00400828"/>
    <w:rsid w:val="004030AB"/>
    <w:rsid w:val="0040379C"/>
    <w:rsid w:val="004106DC"/>
    <w:rsid w:val="00412B9D"/>
    <w:rsid w:val="0041624A"/>
    <w:rsid w:val="00417A8B"/>
    <w:rsid w:val="004217BD"/>
    <w:rsid w:val="0042386E"/>
    <w:rsid w:val="00423BC4"/>
    <w:rsid w:val="00425481"/>
    <w:rsid w:val="00425AA0"/>
    <w:rsid w:val="00427638"/>
    <w:rsid w:val="00435874"/>
    <w:rsid w:val="00436210"/>
    <w:rsid w:val="00436624"/>
    <w:rsid w:val="00441B17"/>
    <w:rsid w:val="00442A44"/>
    <w:rsid w:val="00443397"/>
    <w:rsid w:val="0044393E"/>
    <w:rsid w:val="00445931"/>
    <w:rsid w:val="0044624F"/>
    <w:rsid w:val="00446739"/>
    <w:rsid w:val="00446DF8"/>
    <w:rsid w:val="0045033A"/>
    <w:rsid w:val="004517E5"/>
    <w:rsid w:val="00451FFB"/>
    <w:rsid w:val="00454116"/>
    <w:rsid w:val="004544AF"/>
    <w:rsid w:val="00457B36"/>
    <w:rsid w:val="00457B57"/>
    <w:rsid w:val="00457C42"/>
    <w:rsid w:val="00457F60"/>
    <w:rsid w:val="00460081"/>
    <w:rsid w:val="0046113C"/>
    <w:rsid w:val="0046120B"/>
    <w:rsid w:val="00461B02"/>
    <w:rsid w:val="0046378A"/>
    <w:rsid w:val="00466972"/>
    <w:rsid w:val="004677A9"/>
    <w:rsid w:val="00472502"/>
    <w:rsid w:val="00480C14"/>
    <w:rsid w:val="004835B2"/>
    <w:rsid w:val="0048470D"/>
    <w:rsid w:val="0048500C"/>
    <w:rsid w:val="0048631C"/>
    <w:rsid w:val="00486C9D"/>
    <w:rsid w:val="0048785C"/>
    <w:rsid w:val="004906B0"/>
    <w:rsid w:val="00490D3B"/>
    <w:rsid w:val="00493DCB"/>
    <w:rsid w:val="00496BA7"/>
    <w:rsid w:val="004A3D52"/>
    <w:rsid w:val="004A4AD5"/>
    <w:rsid w:val="004A5671"/>
    <w:rsid w:val="004A7741"/>
    <w:rsid w:val="004B0750"/>
    <w:rsid w:val="004B22B1"/>
    <w:rsid w:val="004B22B8"/>
    <w:rsid w:val="004B29F8"/>
    <w:rsid w:val="004B314B"/>
    <w:rsid w:val="004B6526"/>
    <w:rsid w:val="004B715B"/>
    <w:rsid w:val="004B7F98"/>
    <w:rsid w:val="004C4368"/>
    <w:rsid w:val="004C47FB"/>
    <w:rsid w:val="004C6207"/>
    <w:rsid w:val="004D1830"/>
    <w:rsid w:val="004D3BBB"/>
    <w:rsid w:val="004D5CAF"/>
    <w:rsid w:val="004D6065"/>
    <w:rsid w:val="004D64AB"/>
    <w:rsid w:val="004D6F26"/>
    <w:rsid w:val="004D755D"/>
    <w:rsid w:val="004E0030"/>
    <w:rsid w:val="004E130B"/>
    <w:rsid w:val="004E3464"/>
    <w:rsid w:val="004E389A"/>
    <w:rsid w:val="004E5DCD"/>
    <w:rsid w:val="004E6470"/>
    <w:rsid w:val="004F0170"/>
    <w:rsid w:val="004F323E"/>
    <w:rsid w:val="00501A03"/>
    <w:rsid w:val="00501B7B"/>
    <w:rsid w:val="00502EA1"/>
    <w:rsid w:val="005030CF"/>
    <w:rsid w:val="005068AA"/>
    <w:rsid w:val="005079E1"/>
    <w:rsid w:val="0051091A"/>
    <w:rsid w:val="00511120"/>
    <w:rsid w:val="0051211D"/>
    <w:rsid w:val="00512365"/>
    <w:rsid w:val="00513CF4"/>
    <w:rsid w:val="005242BE"/>
    <w:rsid w:val="00526856"/>
    <w:rsid w:val="0052776F"/>
    <w:rsid w:val="00527B58"/>
    <w:rsid w:val="00530243"/>
    <w:rsid w:val="00543305"/>
    <w:rsid w:val="00543D4A"/>
    <w:rsid w:val="0054519C"/>
    <w:rsid w:val="00545EC4"/>
    <w:rsid w:val="00547437"/>
    <w:rsid w:val="005477CC"/>
    <w:rsid w:val="00550338"/>
    <w:rsid w:val="00551AC6"/>
    <w:rsid w:val="00552CFF"/>
    <w:rsid w:val="005637A5"/>
    <w:rsid w:val="0056463B"/>
    <w:rsid w:val="00565EDD"/>
    <w:rsid w:val="0056687B"/>
    <w:rsid w:val="00566A8B"/>
    <w:rsid w:val="005727CA"/>
    <w:rsid w:val="00573EFA"/>
    <w:rsid w:val="00574C40"/>
    <w:rsid w:val="005802FF"/>
    <w:rsid w:val="005815D7"/>
    <w:rsid w:val="00582586"/>
    <w:rsid w:val="005826FE"/>
    <w:rsid w:val="00583094"/>
    <w:rsid w:val="00586411"/>
    <w:rsid w:val="00587546"/>
    <w:rsid w:val="005916D5"/>
    <w:rsid w:val="00592C7A"/>
    <w:rsid w:val="00594B83"/>
    <w:rsid w:val="00595C12"/>
    <w:rsid w:val="005971D3"/>
    <w:rsid w:val="005A1218"/>
    <w:rsid w:val="005A3843"/>
    <w:rsid w:val="005A45EE"/>
    <w:rsid w:val="005A4D29"/>
    <w:rsid w:val="005A4DF3"/>
    <w:rsid w:val="005A7384"/>
    <w:rsid w:val="005B274F"/>
    <w:rsid w:val="005B42B0"/>
    <w:rsid w:val="005B5924"/>
    <w:rsid w:val="005B59A9"/>
    <w:rsid w:val="005B75E3"/>
    <w:rsid w:val="005C3D41"/>
    <w:rsid w:val="005C5FDE"/>
    <w:rsid w:val="005D05D2"/>
    <w:rsid w:val="005D0765"/>
    <w:rsid w:val="005D222E"/>
    <w:rsid w:val="005D7124"/>
    <w:rsid w:val="005D7D6A"/>
    <w:rsid w:val="005E0148"/>
    <w:rsid w:val="005E4969"/>
    <w:rsid w:val="005E795F"/>
    <w:rsid w:val="005F329C"/>
    <w:rsid w:val="005F7424"/>
    <w:rsid w:val="0060041F"/>
    <w:rsid w:val="006004F2"/>
    <w:rsid w:val="00602D00"/>
    <w:rsid w:val="006038A2"/>
    <w:rsid w:val="00603CCE"/>
    <w:rsid w:val="00603E76"/>
    <w:rsid w:val="00603EEC"/>
    <w:rsid w:val="0060495C"/>
    <w:rsid w:val="00606497"/>
    <w:rsid w:val="00607A9A"/>
    <w:rsid w:val="00610142"/>
    <w:rsid w:val="00610E47"/>
    <w:rsid w:val="00611BF6"/>
    <w:rsid w:val="00613DEE"/>
    <w:rsid w:val="006142AC"/>
    <w:rsid w:val="006146D3"/>
    <w:rsid w:val="00614883"/>
    <w:rsid w:val="006174C7"/>
    <w:rsid w:val="006179DC"/>
    <w:rsid w:val="00617EC7"/>
    <w:rsid w:val="00624F3D"/>
    <w:rsid w:val="006258DE"/>
    <w:rsid w:val="00631D65"/>
    <w:rsid w:val="00633FA3"/>
    <w:rsid w:val="00634E7A"/>
    <w:rsid w:val="00641A2B"/>
    <w:rsid w:val="006428EA"/>
    <w:rsid w:val="0064298E"/>
    <w:rsid w:val="006454C9"/>
    <w:rsid w:val="00645777"/>
    <w:rsid w:val="006468D5"/>
    <w:rsid w:val="00646FE2"/>
    <w:rsid w:val="00650773"/>
    <w:rsid w:val="00650D5F"/>
    <w:rsid w:val="00652C2A"/>
    <w:rsid w:val="00654B02"/>
    <w:rsid w:val="0065547C"/>
    <w:rsid w:val="00655FBD"/>
    <w:rsid w:val="00657EC3"/>
    <w:rsid w:val="00663552"/>
    <w:rsid w:val="00663A64"/>
    <w:rsid w:val="006658E8"/>
    <w:rsid w:val="00666492"/>
    <w:rsid w:val="00667D53"/>
    <w:rsid w:val="00675CEA"/>
    <w:rsid w:val="00682DD5"/>
    <w:rsid w:val="00684914"/>
    <w:rsid w:val="0069002A"/>
    <w:rsid w:val="0069039A"/>
    <w:rsid w:val="0069242B"/>
    <w:rsid w:val="00694BE3"/>
    <w:rsid w:val="006964E0"/>
    <w:rsid w:val="0069718E"/>
    <w:rsid w:val="00697883"/>
    <w:rsid w:val="006B1F0B"/>
    <w:rsid w:val="006B263D"/>
    <w:rsid w:val="006B377D"/>
    <w:rsid w:val="006B6A1A"/>
    <w:rsid w:val="006B7036"/>
    <w:rsid w:val="006C0683"/>
    <w:rsid w:val="006C279B"/>
    <w:rsid w:val="006C4AE5"/>
    <w:rsid w:val="006C727F"/>
    <w:rsid w:val="006D27D7"/>
    <w:rsid w:val="006D4746"/>
    <w:rsid w:val="006D6E53"/>
    <w:rsid w:val="006E10A3"/>
    <w:rsid w:val="006E1912"/>
    <w:rsid w:val="006E2797"/>
    <w:rsid w:val="006E3DDC"/>
    <w:rsid w:val="006E4DA0"/>
    <w:rsid w:val="006E63F5"/>
    <w:rsid w:val="006E6EEA"/>
    <w:rsid w:val="006E7927"/>
    <w:rsid w:val="006F1710"/>
    <w:rsid w:val="006F3F10"/>
    <w:rsid w:val="006F4739"/>
    <w:rsid w:val="006F58B3"/>
    <w:rsid w:val="006F5EC8"/>
    <w:rsid w:val="006F6954"/>
    <w:rsid w:val="00701829"/>
    <w:rsid w:val="0070234C"/>
    <w:rsid w:val="00705A7C"/>
    <w:rsid w:val="00705E56"/>
    <w:rsid w:val="007077C5"/>
    <w:rsid w:val="00707954"/>
    <w:rsid w:val="00710269"/>
    <w:rsid w:val="00711B1F"/>
    <w:rsid w:val="00712824"/>
    <w:rsid w:val="00713AC3"/>
    <w:rsid w:val="007162AF"/>
    <w:rsid w:val="00717177"/>
    <w:rsid w:val="007177A4"/>
    <w:rsid w:val="007201AA"/>
    <w:rsid w:val="00722CAD"/>
    <w:rsid w:val="00724107"/>
    <w:rsid w:val="00724981"/>
    <w:rsid w:val="007253C4"/>
    <w:rsid w:val="0073275A"/>
    <w:rsid w:val="00732AC8"/>
    <w:rsid w:val="007401F1"/>
    <w:rsid w:val="007437EA"/>
    <w:rsid w:val="007438C4"/>
    <w:rsid w:val="00744B3D"/>
    <w:rsid w:val="00744CDD"/>
    <w:rsid w:val="00744FFB"/>
    <w:rsid w:val="00747631"/>
    <w:rsid w:val="007510E5"/>
    <w:rsid w:val="0075376A"/>
    <w:rsid w:val="00760772"/>
    <w:rsid w:val="00760B49"/>
    <w:rsid w:val="00760ED0"/>
    <w:rsid w:val="00761854"/>
    <w:rsid w:val="00763798"/>
    <w:rsid w:val="0076395A"/>
    <w:rsid w:val="00763C72"/>
    <w:rsid w:val="007649E5"/>
    <w:rsid w:val="007657F5"/>
    <w:rsid w:val="0076602B"/>
    <w:rsid w:val="0076669A"/>
    <w:rsid w:val="0077125E"/>
    <w:rsid w:val="007731A3"/>
    <w:rsid w:val="0077359E"/>
    <w:rsid w:val="00774059"/>
    <w:rsid w:val="007743EA"/>
    <w:rsid w:val="007753D9"/>
    <w:rsid w:val="007753EF"/>
    <w:rsid w:val="007817FA"/>
    <w:rsid w:val="00784E9A"/>
    <w:rsid w:val="00786FD4"/>
    <w:rsid w:val="00787294"/>
    <w:rsid w:val="00787B26"/>
    <w:rsid w:val="00791C25"/>
    <w:rsid w:val="007921ED"/>
    <w:rsid w:val="007933C0"/>
    <w:rsid w:val="007935AC"/>
    <w:rsid w:val="00793BA2"/>
    <w:rsid w:val="0079461D"/>
    <w:rsid w:val="0079725F"/>
    <w:rsid w:val="007A1C39"/>
    <w:rsid w:val="007A1E43"/>
    <w:rsid w:val="007A3492"/>
    <w:rsid w:val="007A5218"/>
    <w:rsid w:val="007A7E2C"/>
    <w:rsid w:val="007B072A"/>
    <w:rsid w:val="007B10DD"/>
    <w:rsid w:val="007B1243"/>
    <w:rsid w:val="007B26AC"/>
    <w:rsid w:val="007B26CE"/>
    <w:rsid w:val="007B2B2C"/>
    <w:rsid w:val="007B2BEB"/>
    <w:rsid w:val="007B5CA2"/>
    <w:rsid w:val="007B7092"/>
    <w:rsid w:val="007B7E22"/>
    <w:rsid w:val="007C18DF"/>
    <w:rsid w:val="007C18F1"/>
    <w:rsid w:val="007C25FD"/>
    <w:rsid w:val="007C4AE3"/>
    <w:rsid w:val="007C4EE9"/>
    <w:rsid w:val="007D4EA8"/>
    <w:rsid w:val="007D5274"/>
    <w:rsid w:val="007D5471"/>
    <w:rsid w:val="007D71BC"/>
    <w:rsid w:val="007D7783"/>
    <w:rsid w:val="007E0BC5"/>
    <w:rsid w:val="007E378D"/>
    <w:rsid w:val="007E52FD"/>
    <w:rsid w:val="007E58BA"/>
    <w:rsid w:val="007E5EAE"/>
    <w:rsid w:val="007E671E"/>
    <w:rsid w:val="007F0F0E"/>
    <w:rsid w:val="007F128F"/>
    <w:rsid w:val="007F18CA"/>
    <w:rsid w:val="007F429C"/>
    <w:rsid w:val="007F48CC"/>
    <w:rsid w:val="007F4C8F"/>
    <w:rsid w:val="007F5919"/>
    <w:rsid w:val="0080103B"/>
    <w:rsid w:val="00805763"/>
    <w:rsid w:val="00805CC8"/>
    <w:rsid w:val="0080736E"/>
    <w:rsid w:val="008077C2"/>
    <w:rsid w:val="00812E97"/>
    <w:rsid w:val="00814B1F"/>
    <w:rsid w:val="00817254"/>
    <w:rsid w:val="00822BB9"/>
    <w:rsid w:val="00822D28"/>
    <w:rsid w:val="0082430E"/>
    <w:rsid w:val="00824C54"/>
    <w:rsid w:val="00826142"/>
    <w:rsid w:val="00826D03"/>
    <w:rsid w:val="008332CF"/>
    <w:rsid w:val="00834F78"/>
    <w:rsid w:val="008354E7"/>
    <w:rsid w:val="0083655A"/>
    <w:rsid w:val="00836678"/>
    <w:rsid w:val="00837566"/>
    <w:rsid w:val="00846050"/>
    <w:rsid w:val="008473CB"/>
    <w:rsid w:val="00861EC7"/>
    <w:rsid w:val="00863C17"/>
    <w:rsid w:val="00864B40"/>
    <w:rsid w:val="0086549B"/>
    <w:rsid w:val="00870669"/>
    <w:rsid w:val="00874D3B"/>
    <w:rsid w:val="00880EAE"/>
    <w:rsid w:val="0088792F"/>
    <w:rsid w:val="008931F0"/>
    <w:rsid w:val="008A129B"/>
    <w:rsid w:val="008A220F"/>
    <w:rsid w:val="008A2891"/>
    <w:rsid w:val="008B0179"/>
    <w:rsid w:val="008B1366"/>
    <w:rsid w:val="008B4050"/>
    <w:rsid w:val="008B4FB4"/>
    <w:rsid w:val="008C25A3"/>
    <w:rsid w:val="008C48D9"/>
    <w:rsid w:val="008C4DFB"/>
    <w:rsid w:val="008C6454"/>
    <w:rsid w:val="008C6E89"/>
    <w:rsid w:val="008C773A"/>
    <w:rsid w:val="008D023D"/>
    <w:rsid w:val="008D2651"/>
    <w:rsid w:val="008D3023"/>
    <w:rsid w:val="008D3028"/>
    <w:rsid w:val="008D346F"/>
    <w:rsid w:val="008D35AF"/>
    <w:rsid w:val="008D4FE5"/>
    <w:rsid w:val="008D6D90"/>
    <w:rsid w:val="008D6DD7"/>
    <w:rsid w:val="008E0730"/>
    <w:rsid w:val="008E17D0"/>
    <w:rsid w:val="008E26F2"/>
    <w:rsid w:val="008E5BC8"/>
    <w:rsid w:val="008E7F7E"/>
    <w:rsid w:val="008F1AA3"/>
    <w:rsid w:val="008F31EA"/>
    <w:rsid w:val="008F377E"/>
    <w:rsid w:val="008F4120"/>
    <w:rsid w:val="00901F48"/>
    <w:rsid w:val="00902E13"/>
    <w:rsid w:val="00903A71"/>
    <w:rsid w:val="009054B8"/>
    <w:rsid w:val="00906339"/>
    <w:rsid w:val="00912951"/>
    <w:rsid w:val="00912DD8"/>
    <w:rsid w:val="00914CAC"/>
    <w:rsid w:val="00915CE4"/>
    <w:rsid w:val="0091670C"/>
    <w:rsid w:val="00916D41"/>
    <w:rsid w:val="00917808"/>
    <w:rsid w:val="0092074F"/>
    <w:rsid w:val="00922516"/>
    <w:rsid w:val="00927EAD"/>
    <w:rsid w:val="00930AC4"/>
    <w:rsid w:val="00932E72"/>
    <w:rsid w:val="00934674"/>
    <w:rsid w:val="00937492"/>
    <w:rsid w:val="00944D92"/>
    <w:rsid w:val="00945FFA"/>
    <w:rsid w:val="0095246E"/>
    <w:rsid w:val="00961881"/>
    <w:rsid w:val="00962D7A"/>
    <w:rsid w:val="00963A9A"/>
    <w:rsid w:val="00970538"/>
    <w:rsid w:val="00970C18"/>
    <w:rsid w:val="00970DB4"/>
    <w:rsid w:val="00973EDB"/>
    <w:rsid w:val="009761A5"/>
    <w:rsid w:val="00976474"/>
    <w:rsid w:val="0097688B"/>
    <w:rsid w:val="00977BBC"/>
    <w:rsid w:val="00980345"/>
    <w:rsid w:val="009825E5"/>
    <w:rsid w:val="009834CA"/>
    <w:rsid w:val="009835B3"/>
    <w:rsid w:val="00983B29"/>
    <w:rsid w:val="00983C04"/>
    <w:rsid w:val="00985BF3"/>
    <w:rsid w:val="00986D6E"/>
    <w:rsid w:val="009878B0"/>
    <w:rsid w:val="0099090B"/>
    <w:rsid w:val="00993450"/>
    <w:rsid w:val="00994F2B"/>
    <w:rsid w:val="00996CB4"/>
    <w:rsid w:val="0099779A"/>
    <w:rsid w:val="009978F3"/>
    <w:rsid w:val="00997A14"/>
    <w:rsid w:val="00997E00"/>
    <w:rsid w:val="009A2514"/>
    <w:rsid w:val="009A28F2"/>
    <w:rsid w:val="009A4927"/>
    <w:rsid w:val="009A4C0C"/>
    <w:rsid w:val="009A4E4D"/>
    <w:rsid w:val="009A6A1C"/>
    <w:rsid w:val="009B3611"/>
    <w:rsid w:val="009B7279"/>
    <w:rsid w:val="009C06F0"/>
    <w:rsid w:val="009C1E5F"/>
    <w:rsid w:val="009C55D6"/>
    <w:rsid w:val="009C5DB2"/>
    <w:rsid w:val="009C61B2"/>
    <w:rsid w:val="009D16A7"/>
    <w:rsid w:val="009D19E5"/>
    <w:rsid w:val="009D1B93"/>
    <w:rsid w:val="009D1D41"/>
    <w:rsid w:val="009D2BEA"/>
    <w:rsid w:val="009D721D"/>
    <w:rsid w:val="009E0BA3"/>
    <w:rsid w:val="009E6683"/>
    <w:rsid w:val="009E70EF"/>
    <w:rsid w:val="009F04FD"/>
    <w:rsid w:val="009F1764"/>
    <w:rsid w:val="00A01097"/>
    <w:rsid w:val="00A01CC1"/>
    <w:rsid w:val="00A068EA"/>
    <w:rsid w:val="00A06AAC"/>
    <w:rsid w:val="00A1048F"/>
    <w:rsid w:val="00A11E6D"/>
    <w:rsid w:val="00A11FDE"/>
    <w:rsid w:val="00A13419"/>
    <w:rsid w:val="00A15343"/>
    <w:rsid w:val="00A158BA"/>
    <w:rsid w:val="00A16DC8"/>
    <w:rsid w:val="00A22BC5"/>
    <w:rsid w:val="00A23879"/>
    <w:rsid w:val="00A24F40"/>
    <w:rsid w:val="00A27930"/>
    <w:rsid w:val="00A31D0C"/>
    <w:rsid w:val="00A3253E"/>
    <w:rsid w:val="00A34BE0"/>
    <w:rsid w:val="00A35071"/>
    <w:rsid w:val="00A40CC3"/>
    <w:rsid w:val="00A46CE3"/>
    <w:rsid w:val="00A473E9"/>
    <w:rsid w:val="00A51B20"/>
    <w:rsid w:val="00A53F78"/>
    <w:rsid w:val="00A541E8"/>
    <w:rsid w:val="00A54712"/>
    <w:rsid w:val="00A558AD"/>
    <w:rsid w:val="00A56ED1"/>
    <w:rsid w:val="00A57B44"/>
    <w:rsid w:val="00A57F72"/>
    <w:rsid w:val="00A61137"/>
    <w:rsid w:val="00A621FE"/>
    <w:rsid w:val="00A63BA1"/>
    <w:rsid w:val="00A63BD1"/>
    <w:rsid w:val="00A6468E"/>
    <w:rsid w:val="00A677A8"/>
    <w:rsid w:val="00A70D9B"/>
    <w:rsid w:val="00A74AA4"/>
    <w:rsid w:val="00A75146"/>
    <w:rsid w:val="00A756F3"/>
    <w:rsid w:val="00A76278"/>
    <w:rsid w:val="00A763F3"/>
    <w:rsid w:val="00A76ADD"/>
    <w:rsid w:val="00A77331"/>
    <w:rsid w:val="00A7763D"/>
    <w:rsid w:val="00A83958"/>
    <w:rsid w:val="00A83BEF"/>
    <w:rsid w:val="00A84A8B"/>
    <w:rsid w:val="00A854BA"/>
    <w:rsid w:val="00A864EF"/>
    <w:rsid w:val="00A87192"/>
    <w:rsid w:val="00A903B5"/>
    <w:rsid w:val="00A91BF7"/>
    <w:rsid w:val="00A9323A"/>
    <w:rsid w:val="00A95E74"/>
    <w:rsid w:val="00AA0229"/>
    <w:rsid w:val="00AA162D"/>
    <w:rsid w:val="00AA1E01"/>
    <w:rsid w:val="00AA4084"/>
    <w:rsid w:val="00AA5B82"/>
    <w:rsid w:val="00AA5F6F"/>
    <w:rsid w:val="00AA7752"/>
    <w:rsid w:val="00AA7AF6"/>
    <w:rsid w:val="00AB0B83"/>
    <w:rsid w:val="00AB1307"/>
    <w:rsid w:val="00AB1559"/>
    <w:rsid w:val="00AB2AE5"/>
    <w:rsid w:val="00AB2CDC"/>
    <w:rsid w:val="00AB6384"/>
    <w:rsid w:val="00AC0D12"/>
    <w:rsid w:val="00AC136C"/>
    <w:rsid w:val="00AD0E30"/>
    <w:rsid w:val="00AD430F"/>
    <w:rsid w:val="00AD5536"/>
    <w:rsid w:val="00AD6185"/>
    <w:rsid w:val="00AE0D8D"/>
    <w:rsid w:val="00AE26D7"/>
    <w:rsid w:val="00AE5819"/>
    <w:rsid w:val="00AE6025"/>
    <w:rsid w:val="00AE641E"/>
    <w:rsid w:val="00AF1A54"/>
    <w:rsid w:val="00AF2493"/>
    <w:rsid w:val="00AF5BE1"/>
    <w:rsid w:val="00AF713A"/>
    <w:rsid w:val="00AF7B90"/>
    <w:rsid w:val="00B0589B"/>
    <w:rsid w:val="00B11E07"/>
    <w:rsid w:val="00B123AF"/>
    <w:rsid w:val="00B125BF"/>
    <w:rsid w:val="00B13516"/>
    <w:rsid w:val="00B13711"/>
    <w:rsid w:val="00B20CA8"/>
    <w:rsid w:val="00B21DE9"/>
    <w:rsid w:val="00B22B52"/>
    <w:rsid w:val="00B24BFB"/>
    <w:rsid w:val="00B24DD6"/>
    <w:rsid w:val="00B26051"/>
    <w:rsid w:val="00B32B29"/>
    <w:rsid w:val="00B32BC2"/>
    <w:rsid w:val="00B32F65"/>
    <w:rsid w:val="00B35589"/>
    <w:rsid w:val="00B37C40"/>
    <w:rsid w:val="00B40A5C"/>
    <w:rsid w:val="00B42B6B"/>
    <w:rsid w:val="00B4592D"/>
    <w:rsid w:val="00B45A98"/>
    <w:rsid w:val="00B464DC"/>
    <w:rsid w:val="00B46AA2"/>
    <w:rsid w:val="00B5205C"/>
    <w:rsid w:val="00B56BE7"/>
    <w:rsid w:val="00B572B6"/>
    <w:rsid w:val="00B657FC"/>
    <w:rsid w:val="00B67C97"/>
    <w:rsid w:val="00B724C9"/>
    <w:rsid w:val="00B72BD9"/>
    <w:rsid w:val="00B7562A"/>
    <w:rsid w:val="00B7670D"/>
    <w:rsid w:val="00B767E3"/>
    <w:rsid w:val="00B839BD"/>
    <w:rsid w:val="00B927FB"/>
    <w:rsid w:val="00B93B80"/>
    <w:rsid w:val="00B9440E"/>
    <w:rsid w:val="00B94FCA"/>
    <w:rsid w:val="00BA094B"/>
    <w:rsid w:val="00BA4447"/>
    <w:rsid w:val="00BA49B8"/>
    <w:rsid w:val="00BA49E9"/>
    <w:rsid w:val="00BA693E"/>
    <w:rsid w:val="00BB4DE6"/>
    <w:rsid w:val="00BB4E1B"/>
    <w:rsid w:val="00BB6196"/>
    <w:rsid w:val="00BB7644"/>
    <w:rsid w:val="00BC0D35"/>
    <w:rsid w:val="00BC118F"/>
    <w:rsid w:val="00BC17C7"/>
    <w:rsid w:val="00BC1E2A"/>
    <w:rsid w:val="00BC71F4"/>
    <w:rsid w:val="00BD0138"/>
    <w:rsid w:val="00BD3CC1"/>
    <w:rsid w:val="00BD5AAE"/>
    <w:rsid w:val="00BD6AA0"/>
    <w:rsid w:val="00BD72D1"/>
    <w:rsid w:val="00BE064D"/>
    <w:rsid w:val="00BE5B2A"/>
    <w:rsid w:val="00BE5F93"/>
    <w:rsid w:val="00BF0C57"/>
    <w:rsid w:val="00BF35C9"/>
    <w:rsid w:val="00BF3966"/>
    <w:rsid w:val="00C0049A"/>
    <w:rsid w:val="00C02E69"/>
    <w:rsid w:val="00C039F0"/>
    <w:rsid w:val="00C07997"/>
    <w:rsid w:val="00C07F11"/>
    <w:rsid w:val="00C13823"/>
    <w:rsid w:val="00C13A98"/>
    <w:rsid w:val="00C16DB8"/>
    <w:rsid w:val="00C17AE2"/>
    <w:rsid w:val="00C21B74"/>
    <w:rsid w:val="00C24C69"/>
    <w:rsid w:val="00C2664B"/>
    <w:rsid w:val="00C276AC"/>
    <w:rsid w:val="00C27FD4"/>
    <w:rsid w:val="00C351E5"/>
    <w:rsid w:val="00C3700C"/>
    <w:rsid w:val="00C40C63"/>
    <w:rsid w:val="00C44C8E"/>
    <w:rsid w:val="00C44CD7"/>
    <w:rsid w:val="00C45D7F"/>
    <w:rsid w:val="00C51A31"/>
    <w:rsid w:val="00C536CB"/>
    <w:rsid w:val="00C5757D"/>
    <w:rsid w:val="00C620DE"/>
    <w:rsid w:val="00C6550D"/>
    <w:rsid w:val="00C65EAF"/>
    <w:rsid w:val="00C70BF5"/>
    <w:rsid w:val="00C71254"/>
    <w:rsid w:val="00C7218C"/>
    <w:rsid w:val="00C722FF"/>
    <w:rsid w:val="00C736DE"/>
    <w:rsid w:val="00C73C0C"/>
    <w:rsid w:val="00C751BE"/>
    <w:rsid w:val="00C75EED"/>
    <w:rsid w:val="00C76752"/>
    <w:rsid w:val="00C843A5"/>
    <w:rsid w:val="00C86D05"/>
    <w:rsid w:val="00C90624"/>
    <w:rsid w:val="00C9127E"/>
    <w:rsid w:val="00C918B6"/>
    <w:rsid w:val="00C9322D"/>
    <w:rsid w:val="00C9416D"/>
    <w:rsid w:val="00C97524"/>
    <w:rsid w:val="00C97A79"/>
    <w:rsid w:val="00CA0F4B"/>
    <w:rsid w:val="00CB336B"/>
    <w:rsid w:val="00CB4F09"/>
    <w:rsid w:val="00CB54AD"/>
    <w:rsid w:val="00CB5D6E"/>
    <w:rsid w:val="00CC0AFD"/>
    <w:rsid w:val="00CC1A60"/>
    <w:rsid w:val="00CC1B29"/>
    <w:rsid w:val="00CC322C"/>
    <w:rsid w:val="00CC3D6E"/>
    <w:rsid w:val="00CC46B1"/>
    <w:rsid w:val="00CC6DF4"/>
    <w:rsid w:val="00CD3480"/>
    <w:rsid w:val="00CE0F3D"/>
    <w:rsid w:val="00CE11DA"/>
    <w:rsid w:val="00CE1FEF"/>
    <w:rsid w:val="00CE25E6"/>
    <w:rsid w:val="00CE2819"/>
    <w:rsid w:val="00CE58C4"/>
    <w:rsid w:val="00CF1C45"/>
    <w:rsid w:val="00CF37B9"/>
    <w:rsid w:val="00CF4B69"/>
    <w:rsid w:val="00CF6F17"/>
    <w:rsid w:val="00CF769E"/>
    <w:rsid w:val="00D01B03"/>
    <w:rsid w:val="00D025DD"/>
    <w:rsid w:val="00D032BD"/>
    <w:rsid w:val="00D03360"/>
    <w:rsid w:val="00D106DE"/>
    <w:rsid w:val="00D133DD"/>
    <w:rsid w:val="00D14C36"/>
    <w:rsid w:val="00D15DE1"/>
    <w:rsid w:val="00D205BD"/>
    <w:rsid w:val="00D224C9"/>
    <w:rsid w:val="00D236C8"/>
    <w:rsid w:val="00D2493D"/>
    <w:rsid w:val="00D26507"/>
    <w:rsid w:val="00D27CD7"/>
    <w:rsid w:val="00D27F05"/>
    <w:rsid w:val="00D30390"/>
    <w:rsid w:val="00D303A9"/>
    <w:rsid w:val="00D309C8"/>
    <w:rsid w:val="00D312AE"/>
    <w:rsid w:val="00D337DD"/>
    <w:rsid w:val="00D33B7E"/>
    <w:rsid w:val="00D340A4"/>
    <w:rsid w:val="00D3681A"/>
    <w:rsid w:val="00D40527"/>
    <w:rsid w:val="00D41221"/>
    <w:rsid w:val="00D45810"/>
    <w:rsid w:val="00D46AA3"/>
    <w:rsid w:val="00D474A8"/>
    <w:rsid w:val="00D50F69"/>
    <w:rsid w:val="00D51F0A"/>
    <w:rsid w:val="00D52AFE"/>
    <w:rsid w:val="00D52DA1"/>
    <w:rsid w:val="00D556F8"/>
    <w:rsid w:val="00D571C3"/>
    <w:rsid w:val="00D60CBA"/>
    <w:rsid w:val="00D61856"/>
    <w:rsid w:val="00D6411E"/>
    <w:rsid w:val="00D64CDD"/>
    <w:rsid w:val="00D64D18"/>
    <w:rsid w:val="00D64F2B"/>
    <w:rsid w:val="00D656D7"/>
    <w:rsid w:val="00D65C2E"/>
    <w:rsid w:val="00D65EAE"/>
    <w:rsid w:val="00D663CA"/>
    <w:rsid w:val="00D67B50"/>
    <w:rsid w:val="00D70795"/>
    <w:rsid w:val="00D7409E"/>
    <w:rsid w:val="00D74982"/>
    <w:rsid w:val="00D750C9"/>
    <w:rsid w:val="00D7533E"/>
    <w:rsid w:val="00D7619C"/>
    <w:rsid w:val="00D825DF"/>
    <w:rsid w:val="00D8350B"/>
    <w:rsid w:val="00D85482"/>
    <w:rsid w:val="00D9007F"/>
    <w:rsid w:val="00D903B8"/>
    <w:rsid w:val="00D91DCD"/>
    <w:rsid w:val="00D938B1"/>
    <w:rsid w:val="00D9393F"/>
    <w:rsid w:val="00D97F97"/>
    <w:rsid w:val="00DA004E"/>
    <w:rsid w:val="00DA1C5F"/>
    <w:rsid w:val="00DA1F60"/>
    <w:rsid w:val="00DA2C09"/>
    <w:rsid w:val="00DA3F53"/>
    <w:rsid w:val="00DA4229"/>
    <w:rsid w:val="00DA43EA"/>
    <w:rsid w:val="00DA46D5"/>
    <w:rsid w:val="00DA7355"/>
    <w:rsid w:val="00DA7F80"/>
    <w:rsid w:val="00DB0194"/>
    <w:rsid w:val="00DB0483"/>
    <w:rsid w:val="00DB3CEA"/>
    <w:rsid w:val="00DB52CB"/>
    <w:rsid w:val="00DB661B"/>
    <w:rsid w:val="00DC08A1"/>
    <w:rsid w:val="00DC09C0"/>
    <w:rsid w:val="00DC1F16"/>
    <w:rsid w:val="00DC4E28"/>
    <w:rsid w:val="00DC7060"/>
    <w:rsid w:val="00DD1A86"/>
    <w:rsid w:val="00DD5DFB"/>
    <w:rsid w:val="00DD74D9"/>
    <w:rsid w:val="00DE087D"/>
    <w:rsid w:val="00DE12EB"/>
    <w:rsid w:val="00DE3E78"/>
    <w:rsid w:val="00DE48FE"/>
    <w:rsid w:val="00DE7337"/>
    <w:rsid w:val="00DF0BAF"/>
    <w:rsid w:val="00DF20DD"/>
    <w:rsid w:val="00DF352B"/>
    <w:rsid w:val="00DF49ED"/>
    <w:rsid w:val="00DF625E"/>
    <w:rsid w:val="00DF777F"/>
    <w:rsid w:val="00E00116"/>
    <w:rsid w:val="00E02A9D"/>
    <w:rsid w:val="00E02F37"/>
    <w:rsid w:val="00E050FC"/>
    <w:rsid w:val="00E053A1"/>
    <w:rsid w:val="00E114D8"/>
    <w:rsid w:val="00E20C28"/>
    <w:rsid w:val="00E258DF"/>
    <w:rsid w:val="00E2663B"/>
    <w:rsid w:val="00E27A02"/>
    <w:rsid w:val="00E33986"/>
    <w:rsid w:val="00E34BB9"/>
    <w:rsid w:val="00E41E4E"/>
    <w:rsid w:val="00E4399E"/>
    <w:rsid w:val="00E452DC"/>
    <w:rsid w:val="00E50339"/>
    <w:rsid w:val="00E53222"/>
    <w:rsid w:val="00E5622A"/>
    <w:rsid w:val="00E56F43"/>
    <w:rsid w:val="00E57016"/>
    <w:rsid w:val="00E5765B"/>
    <w:rsid w:val="00E62087"/>
    <w:rsid w:val="00E62D23"/>
    <w:rsid w:val="00E6409E"/>
    <w:rsid w:val="00E6590F"/>
    <w:rsid w:val="00E67CB6"/>
    <w:rsid w:val="00E7405B"/>
    <w:rsid w:val="00E7418D"/>
    <w:rsid w:val="00E76C80"/>
    <w:rsid w:val="00E827AC"/>
    <w:rsid w:val="00E82C6B"/>
    <w:rsid w:val="00E85D69"/>
    <w:rsid w:val="00E91D58"/>
    <w:rsid w:val="00E9464F"/>
    <w:rsid w:val="00E959E5"/>
    <w:rsid w:val="00E96777"/>
    <w:rsid w:val="00E97349"/>
    <w:rsid w:val="00EA156B"/>
    <w:rsid w:val="00EA1B45"/>
    <w:rsid w:val="00EA2B2C"/>
    <w:rsid w:val="00EA3B02"/>
    <w:rsid w:val="00EA41A8"/>
    <w:rsid w:val="00EA5B75"/>
    <w:rsid w:val="00EA6E53"/>
    <w:rsid w:val="00EB263E"/>
    <w:rsid w:val="00EB4256"/>
    <w:rsid w:val="00EB42F6"/>
    <w:rsid w:val="00EB4D22"/>
    <w:rsid w:val="00EB4D83"/>
    <w:rsid w:val="00EB7A34"/>
    <w:rsid w:val="00EC10C5"/>
    <w:rsid w:val="00EC1814"/>
    <w:rsid w:val="00EC1834"/>
    <w:rsid w:val="00EC379C"/>
    <w:rsid w:val="00ED029B"/>
    <w:rsid w:val="00ED0BAD"/>
    <w:rsid w:val="00ED1DD1"/>
    <w:rsid w:val="00ED1F5B"/>
    <w:rsid w:val="00ED42CD"/>
    <w:rsid w:val="00ED4973"/>
    <w:rsid w:val="00ED60DE"/>
    <w:rsid w:val="00ED70B6"/>
    <w:rsid w:val="00ED7446"/>
    <w:rsid w:val="00EE04F5"/>
    <w:rsid w:val="00EE14AD"/>
    <w:rsid w:val="00EE2731"/>
    <w:rsid w:val="00EE4A1E"/>
    <w:rsid w:val="00EE5CED"/>
    <w:rsid w:val="00EF16D3"/>
    <w:rsid w:val="00EF28B8"/>
    <w:rsid w:val="00EF3891"/>
    <w:rsid w:val="00EF427B"/>
    <w:rsid w:val="00EF4A03"/>
    <w:rsid w:val="00EF5635"/>
    <w:rsid w:val="00EF61C9"/>
    <w:rsid w:val="00EF7CAF"/>
    <w:rsid w:val="00F03741"/>
    <w:rsid w:val="00F03921"/>
    <w:rsid w:val="00F101D2"/>
    <w:rsid w:val="00F10388"/>
    <w:rsid w:val="00F111FC"/>
    <w:rsid w:val="00F112CF"/>
    <w:rsid w:val="00F11772"/>
    <w:rsid w:val="00F1181E"/>
    <w:rsid w:val="00F126F1"/>
    <w:rsid w:val="00F12953"/>
    <w:rsid w:val="00F12AF0"/>
    <w:rsid w:val="00F14A96"/>
    <w:rsid w:val="00F17BB4"/>
    <w:rsid w:val="00F2451A"/>
    <w:rsid w:val="00F2563C"/>
    <w:rsid w:val="00F26222"/>
    <w:rsid w:val="00F3204B"/>
    <w:rsid w:val="00F3427A"/>
    <w:rsid w:val="00F36DFD"/>
    <w:rsid w:val="00F43056"/>
    <w:rsid w:val="00F432B4"/>
    <w:rsid w:val="00F451AE"/>
    <w:rsid w:val="00F46266"/>
    <w:rsid w:val="00F46541"/>
    <w:rsid w:val="00F46D92"/>
    <w:rsid w:val="00F527CE"/>
    <w:rsid w:val="00F5294E"/>
    <w:rsid w:val="00F53200"/>
    <w:rsid w:val="00F56EAB"/>
    <w:rsid w:val="00F57160"/>
    <w:rsid w:val="00F57FE2"/>
    <w:rsid w:val="00F62A20"/>
    <w:rsid w:val="00F63533"/>
    <w:rsid w:val="00F64FE2"/>
    <w:rsid w:val="00F658A3"/>
    <w:rsid w:val="00F66088"/>
    <w:rsid w:val="00F7121F"/>
    <w:rsid w:val="00F725D3"/>
    <w:rsid w:val="00F75BD8"/>
    <w:rsid w:val="00F81231"/>
    <w:rsid w:val="00F82694"/>
    <w:rsid w:val="00F84A6C"/>
    <w:rsid w:val="00F87360"/>
    <w:rsid w:val="00F87902"/>
    <w:rsid w:val="00F9197C"/>
    <w:rsid w:val="00F926D0"/>
    <w:rsid w:val="00F95263"/>
    <w:rsid w:val="00F97EEF"/>
    <w:rsid w:val="00FA23A9"/>
    <w:rsid w:val="00FA287C"/>
    <w:rsid w:val="00FA2E01"/>
    <w:rsid w:val="00FA30AD"/>
    <w:rsid w:val="00FA37D5"/>
    <w:rsid w:val="00FA6277"/>
    <w:rsid w:val="00FB16E9"/>
    <w:rsid w:val="00FB34F9"/>
    <w:rsid w:val="00FB3689"/>
    <w:rsid w:val="00FB3CD9"/>
    <w:rsid w:val="00FB4111"/>
    <w:rsid w:val="00FB4919"/>
    <w:rsid w:val="00FB53A9"/>
    <w:rsid w:val="00FB6D3F"/>
    <w:rsid w:val="00FB7924"/>
    <w:rsid w:val="00FB7E75"/>
    <w:rsid w:val="00FC0B43"/>
    <w:rsid w:val="00FC4264"/>
    <w:rsid w:val="00FD0D79"/>
    <w:rsid w:val="00FD4329"/>
    <w:rsid w:val="00FD52E6"/>
    <w:rsid w:val="00FD5AC7"/>
    <w:rsid w:val="00FD692E"/>
    <w:rsid w:val="00FD77A3"/>
    <w:rsid w:val="00FE4741"/>
    <w:rsid w:val="00FE4B4F"/>
    <w:rsid w:val="00FE563B"/>
    <w:rsid w:val="00FE7B91"/>
    <w:rsid w:val="00FF19A8"/>
    <w:rsid w:val="00FF4454"/>
    <w:rsid w:val="00FF5916"/>
    <w:rsid w:val="00FF6124"/>
    <w:rsid w:val="00FF711E"/>
    <w:rsid w:val="00FF7300"/>
    <w:rsid w:val="00FF773E"/>
    <w:rsid w:val="011A3EDC"/>
    <w:rsid w:val="0186715C"/>
    <w:rsid w:val="01AB4314"/>
    <w:rsid w:val="01B37281"/>
    <w:rsid w:val="01C23407"/>
    <w:rsid w:val="01E241B3"/>
    <w:rsid w:val="01F0403A"/>
    <w:rsid w:val="020E5C47"/>
    <w:rsid w:val="02B1130A"/>
    <w:rsid w:val="02DC5A1D"/>
    <w:rsid w:val="030A6CC4"/>
    <w:rsid w:val="03154693"/>
    <w:rsid w:val="032D242B"/>
    <w:rsid w:val="038B4BC1"/>
    <w:rsid w:val="03C9670E"/>
    <w:rsid w:val="03E879F8"/>
    <w:rsid w:val="0425002C"/>
    <w:rsid w:val="044E49AC"/>
    <w:rsid w:val="047F5F95"/>
    <w:rsid w:val="04DA2296"/>
    <w:rsid w:val="04F25C61"/>
    <w:rsid w:val="051A0FB1"/>
    <w:rsid w:val="052B1173"/>
    <w:rsid w:val="053008EE"/>
    <w:rsid w:val="055A2FF4"/>
    <w:rsid w:val="0568132D"/>
    <w:rsid w:val="05705A84"/>
    <w:rsid w:val="064121D6"/>
    <w:rsid w:val="065A6558"/>
    <w:rsid w:val="06B14778"/>
    <w:rsid w:val="073D4D30"/>
    <w:rsid w:val="075C5614"/>
    <w:rsid w:val="077129C7"/>
    <w:rsid w:val="07BE1AD8"/>
    <w:rsid w:val="07DC6755"/>
    <w:rsid w:val="07EB261B"/>
    <w:rsid w:val="07F25419"/>
    <w:rsid w:val="085B79F4"/>
    <w:rsid w:val="08F33D56"/>
    <w:rsid w:val="095501C4"/>
    <w:rsid w:val="098962E0"/>
    <w:rsid w:val="09B92506"/>
    <w:rsid w:val="09DC4923"/>
    <w:rsid w:val="09F43254"/>
    <w:rsid w:val="0A4E3D95"/>
    <w:rsid w:val="0A574413"/>
    <w:rsid w:val="0A9137E3"/>
    <w:rsid w:val="0A9F3E92"/>
    <w:rsid w:val="0ABD672D"/>
    <w:rsid w:val="0ACF37D3"/>
    <w:rsid w:val="0AE27FCC"/>
    <w:rsid w:val="0AEC5CE4"/>
    <w:rsid w:val="0AF501D6"/>
    <w:rsid w:val="0B616F19"/>
    <w:rsid w:val="0B8578C6"/>
    <w:rsid w:val="0BB942FA"/>
    <w:rsid w:val="0C2439A5"/>
    <w:rsid w:val="0C6C62F9"/>
    <w:rsid w:val="0CA85EB7"/>
    <w:rsid w:val="0D1D3A97"/>
    <w:rsid w:val="0D2574C1"/>
    <w:rsid w:val="0D7F205C"/>
    <w:rsid w:val="0E122ED0"/>
    <w:rsid w:val="0E311D03"/>
    <w:rsid w:val="0E312337"/>
    <w:rsid w:val="0EBB5610"/>
    <w:rsid w:val="0EE87107"/>
    <w:rsid w:val="0F684B57"/>
    <w:rsid w:val="0F7B6106"/>
    <w:rsid w:val="0F824F30"/>
    <w:rsid w:val="0FEF5A66"/>
    <w:rsid w:val="0FF6570F"/>
    <w:rsid w:val="103541DD"/>
    <w:rsid w:val="1127475F"/>
    <w:rsid w:val="11B612E4"/>
    <w:rsid w:val="11CB2CB1"/>
    <w:rsid w:val="11DD37F5"/>
    <w:rsid w:val="12521AED"/>
    <w:rsid w:val="127F682A"/>
    <w:rsid w:val="128A30B8"/>
    <w:rsid w:val="12B55628"/>
    <w:rsid w:val="12E0583C"/>
    <w:rsid w:val="13155D9C"/>
    <w:rsid w:val="143023B1"/>
    <w:rsid w:val="14736230"/>
    <w:rsid w:val="14821ECE"/>
    <w:rsid w:val="14AB3737"/>
    <w:rsid w:val="14D82A74"/>
    <w:rsid w:val="1568787A"/>
    <w:rsid w:val="15EA5C06"/>
    <w:rsid w:val="162A4334"/>
    <w:rsid w:val="169528F0"/>
    <w:rsid w:val="172C36A3"/>
    <w:rsid w:val="17AB6523"/>
    <w:rsid w:val="180162AE"/>
    <w:rsid w:val="18C4126B"/>
    <w:rsid w:val="18C71F38"/>
    <w:rsid w:val="191410B9"/>
    <w:rsid w:val="1977452F"/>
    <w:rsid w:val="198E7F4E"/>
    <w:rsid w:val="199002DD"/>
    <w:rsid w:val="19A1302D"/>
    <w:rsid w:val="19A96CBB"/>
    <w:rsid w:val="19C917AB"/>
    <w:rsid w:val="19E839FD"/>
    <w:rsid w:val="1A0C0546"/>
    <w:rsid w:val="1A9F0749"/>
    <w:rsid w:val="1ADF413A"/>
    <w:rsid w:val="1B151762"/>
    <w:rsid w:val="1B3D22D8"/>
    <w:rsid w:val="1B4A4223"/>
    <w:rsid w:val="1BE1475C"/>
    <w:rsid w:val="1C600793"/>
    <w:rsid w:val="1C8C26CA"/>
    <w:rsid w:val="1CB42226"/>
    <w:rsid w:val="1CE65C54"/>
    <w:rsid w:val="1CF56657"/>
    <w:rsid w:val="1CFC5477"/>
    <w:rsid w:val="1CFD33E2"/>
    <w:rsid w:val="1D20038C"/>
    <w:rsid w:val="1D4F2F86"/>
    <w:rsid w:val="1D5232E9"/>
    <w:rsid w:val="1D605068"/>
    <w:rsid w:val="1D790876"/>
    <w:rsid w:val="1DC24676"/>
    <w:rsid w:val="1DEA52D0"/>
    <w:rsid w:val="1DF85A83"/>
    <w:rsid w:val="1DFB572F"/>
    <w:rsid w:val="1E00138E"/>
    <w:rsid w:val="1EBF074A"/>
    <w:rsid w:val="1EE567B6"/>
    <w:rsid w:val="1F1733DD"/>
    <w:rsid w:val="1F514FE3"/>
    <w:rsid w:val="1F5150F4"/>
    <w:rsid w:val="1FA0658E"/>
    <w:rsid w:val="1FC45CA8"/>
    <w:rsid w:val="1FD442EC"/>
    <w:rsid w:val="1FD7514C"/>
    <w:rsid w:val="20121869"/>
    <w:rsid w:val="214F28C1"/>
    <w:rsid w:val="216C3352"/>
    <w:rsid w:val="21736E0F"/>
    <w:rsid w:val="219948E1"/>
    <w:rsid w:val="21CB0C05"/>
    <w:rsid w:val="225002BD"/>
    <w:rsid w:val="228A7081"/>
    <w:rsid w:val="22A77CE0"/>
    <w:rsid w:val="22C83807"/>
    <w:rsid w:val="23407F7E"/>
    <w:rsid w:val="2347657E"/>
    <w:rsid w:val="23530659"/>
    <w:rsid w:val="23C91E2B"/>
    <w:rsid w:val="23F21CA6"/>
    <w:rsid w:val="23F86063"/>
    <w:rsid w:val="2483647E"/>
    <w:rsid w:val="248F6BD1"/>
    <w:rsid w:val="24A9670B"/>
    <w:rsid w:val="24BD6079"/>
    <w:rsid w:val="24F52D99"/>
    <w:rsid w:val="25425071"/>
    <w:rsid w:val="25A01955"/>
    <w:rsid w:val="25D3309D"/>
    <w:rsid w:val="26C012C4"/>
    <w:rsid w:val="26E74AA2"/>
    <w:rsid w:val="27735C31"/>
    <w:rsid w:val="27940D8B"/>
    <w:rsid w:val="281A6B80"/>
    <w:rsid w:val="28987C65"/>
    <w:rsid w:val="289D091F"/>
    <w:rsid w:val="28BF7229"/>
    <w:rsid w:val="29154D2E"/>
    <w:rsid w:val="291C1880"/>
    <w:rsid w:val="2941154D"/>
    <w:rsid w:val="296453C0"/>
    <w:rsid w:val="2987431B"/>
    <w:rsid w:val="29937E0F"/>
    <w:rsid w:val="29EC3575"/>
    <w:rsid w:val="29F6324E"/>
    <w:rsid w:val="2A652B1C"/>
    <w:rsid w:val="2AA754FA"/>
    <w:rsid w:val="2AE42B6E"/>
    <w:rsid w:val="2B1B0D87"/>
    <w:rsid w:val="2B38249F"/>
    <w:rsid w:val="2B690A19"/>
    <w:rsid w:val="2B8B3F4A"/>
    <w:rsid w:val="2B9A46A9"/>
    <w:rsid w:val="2C211030"/>
    <w:rsid w:val="2C225D73"/>
    <w:rsid w:val="2C35039D"/>
    <w:rsid w:val="2CB466AB"/>
    <w:rsid w:val="2CE62F63"/>
    <w:rsid w:val="2CF66FA1"/>
    <w:rsid w:val="2D113AB0"/>
    <w:rsid w:val="2D7746A6"/>
    <w:rsid w:val="2DA70249"/>
    <w:rsid w:val="2DF562FB"/>
    <w:rsid w:val="2DF76B49"/>
    <w:rsid w:val="2E4A21EA"/>
    <w:rsid w:val="2E532798"/>
    <w:rsid w:val="2EBE6548"/>
    <w:rsid w:val="2F234196"/>
    <w:rsid w:val="2F4F0C2D"/>
    <w:rsid w:val="2FDF515F"/>
    <w:rsid w:val="2FE70F6C"/>
    <w:rsid w:val="301C0FBB"/>
    <w:rsid w:val="30901D07"/>
    <w:rsid w:val="30CD508C"/>
    <w:rsid w:val="31140FD9"/>
    <w:rsid w:val="31357CA5"/>
    <w:rsid w:val="31436331"/>
    <w:rsid w:val="314B5E7A"/>
    <w:rsid w:val="31550528"/>
    <w:rsid w:val="31BD1F12"/>
    <w:rsid w:val="31EA563F"/>
    <w:rsid w:val="3317670B"/>
    <w:rsid w:val="33745910"/>
    <w:rsid w:val="33982301"/>
    <w:rsid w:val="33A52003"/>
    <w:rsid w:val="33B77C06"/>
    <w:rsid w:val="34774306"/>
    <w:rsid w:val="35014699"/>
    <w:rsid w:val="35A517D0"/>
    <w:rsid w:val="35B93933"/>
    <w:rsid w:val="35DA580E"/>
    <w:rsid w:val="36534A3A"/>
    <w:rsid w:val="36626710"/>
    <w:rsid w:val="36712B31"/>
    <w:rsid w:val="36743E79"/>
    <w:rsid w:val="3676027A"/>
    <w:rsid w:val="36CF347B"/>
    <w:rsid w:val="373B6744"/>
    <w:rsid w:val="37F4701F"/>
    <w:rsid w:val="380A2913"/>
    <w:rsid w:val="387E0FDF"/>
    <w:rsid w:val="38861D3F"/>
    <w:rsid w:val="38A81BB8"/>
    <w:rsid w:val="39292CF8"/>
    <w:rsid w:val="396517E5"/>
    <w:rsid w:val="39700D8D"/>
    <w:rsid w:val="39797D93"/>
    <w:rsid w:val="398019EB"/>
    <w:rsid w:val="39B776FA"/>
    <w:rsid w:val="39D17933"/>
    <w:rsid w:val="39FC2C3A"/>
    <w:rsid w:val="3A226DAE"/>
    <w:rsid w:val="3A24568B"/>
    <w:rsid w:val="3A264423"/>
    <w:rsid w:val="3A3C0B99"/>
    <w:rsid w:val="3A430DBF"/>
    <w:rsid w:val="3A4D48EA"/>
    <w:rsid w:val="3AED7D56"/>
    <w:rsid w:val="3AF7274B"/>
    <w:rsid w:val="3AFE138C"/>
    <w:rsid w:val="3B2B2294"/>
    <w:rsid w:val="3BED464F"/>
    <w:rsid w:val="3BFC1110"/>
    <w:rsid w:val="3C0C3393"/>
    <w:rsid w:val="3C23522D"/>
    <w:rsid w:val="3C2568AB"/>
    <w:rsid w:val="3C4F1480"/>
    <w:rsid w:val="3C742E8B"/>
    <w:rsid w:val="3CAF061D"/>
    <w:rsid w:val="3CAF07C5"/>
    <w:rsid w:val="3D832922"/>
    <w:rsid w:val="3DAE1A1E"/>
    <w:rsid w:val="3DB05DF2"/>
    <w:rsid w:val="3DD63AA0"/>
    <w:rsid w:val="3E07428C"/>
    <w:rsid w:val="3E395F0D"/>
    <w:rsid w:val="3ED8360B"/>
    <w:rsid w:val="3F0B17C6"/>
    <w:rsid w:val="3F1D32FF"/>
    <w:rsid w:val="3F204B9E"/>
    <w:rsid w:val="3F6B5A0C"/>
    <w:rsid w:val="3F8F3A8D"/>
    <w:rsid w:val="400A0121"/>
    <w:rsid w:val="401828B1"/>
    <w:rsid w:val="401E4693"/>
    <w:rsid w:val="40464DC4"/>
    <w:rsid w:val="40821D4A"/>
    <w:rsid w:val="40942502"/>
    <w:rsid w:val="40B41A41"/>
    <w:rsid w:val="40B4300E"/>
    <w:rsid w:val="4203488C"/>
    <w:rsid w:val="420F273F"/>
    <w:rsid w:val="42A174FB"/>
    <w:rsid w:val="42D33CD5"/>
    <w:rsid w:val="431230D1"/>
    <w:rsid w:val="432F53AF"/>
    <w:rsid w:val="4407106E"/>
    <w:rsid w:val="440C120E"/>
    <w:rsid w:val="442248A2"/>
    <w:rsid w:val="458037AB"/>
    <w:rsid w:val="45C64D7A"/>
    <w:rsid w:val="4654337F"/>
    <w:rsid w:val="468715C8"/>
    <w:rsid w:val="46A410A4"/>
    <w:rsid w:val="46B2421A"/>
    <w:rsid w:val="46CE1383"/>
    <w:rsid w:val="46D851CA"/>
    <w:rsid w:val="4702058D"/>
    <w:rsid w:val="479B48BD"/>
    <w:rsid w:val="47BB36B5"/>
    <w:rsid w:val="48624CD1"/>
    <w:rsid w:val="48955123"/>
    <w:rsid w:val="48C742DC"/>
    <w:rsid w:val="48C77E38"/>
    <w:rsid w:val="48C93A57"/>
    <w:rsid w:val="48EE1869"/>
    <w:rsid w:val="493859AB"/>
    <w:rsid w:val="498828D3"/>
    <w:rsid w:val="499C68D0"/>
    <w:rsid w:val="49B651F4"/>
    <w:rsid w:val="49CF3448"/>
    <w:rsid w:val="49FF679E"/>
    <w:rsid w:val="4A005DC7"/>
    <w:rsid w:val="4A76115D"/>
    <w:rsid w:val="4A9B332A"/>
    <w:rsid w:val="4ADF3425"/>
    <w:rsid w:val="4AE414ED"/>
    <w:rsid w:val="4B0E5C53"/>
    <w:rsid w:val="4B4E0F31"/>
    <w:rsid w:val="4B685902"/>
    <w:rsid w:val="4C4E4C8D"/>
    <w:rsid w:val="4C7C7CBC"/>
    <w:rsid w:val="4CDE4489"/>
    <w:rsid w:val="4CDF3A9A"/>
    <w:rsid w:val="4D014337"/>
    <w:rsid w:val="4D4730F3"/>
    <w:rsid w:val="4D8971C2"/>
    <w:rsid w:val="4DA4641D"/>
    <w:rsid w:val="4E0538DC"/>
    <w:rsid w:val="4E367870"/>
    <w:rsid w:val="4E712D20"/>
    <w:rsid w:val="4E813F67"/>
    <w:rsid w:val="4EC217CD"/>
    <w:rsid w:val="4EFB7302"/>
    <w:rsid w:val="4EFE4DAC"/>
    <w:rsid w:val="4F140B11"/>
    <w:rsid w:val="4F4A3AE3"/>
    <w:rsid w:val="4F5F61E0"/>
    <w:rsid w:val="4F650D17"/>
    <w:rsid w:val="4F886807"/>
    <w:rsid w:val="4FA17831"/>
    <w:rsid w:val="4FF81110"/>
    <w:rsid w:val="501D1897"/>
    <w:rsid w:val="501F48FE"/>
    <w:rsid w:val="50320E07"/>
    <w:rsid w:val="50807546"/>
    <w:rsid w:val="50C91434"/>
    <w:rsid w:val="51337FC8"/>
    <w:rsid w:val="51385A47"/>
    <w:rsid w:val="51CD669D"/>
    <w:rsid w:val="527414FE"/>
    <w:rsid w:val="530366B4"/>
    <w:rsid w:val="5308011D"/>
    <w:rsid w:val="53D30CAA"/>
    <w:rsid w:val="53E144A4"/>
    <w:rsid w:val="53EE096F"/>
    <w:rsid w:val="549F5861"/>
    <w:rsid w:val="54E85FD2"/>
    <w:rsid w:val="55266506"/>
    <w:rsid w:val="55690D06"/>
    <w:rsid w:val="55A2168A"/>
    <w:rsid w:val="56255811"/>
    <w:rsid w:val="563F3703"/>
    <w:rsid w:val="564640A5"/>
    <w:rsid w:val="564B3752"/>
    <w:rsid w:val="565F21C4"/>
    <w:rsid w:val="56893679"/>
    <w:rsid w:val="56BA0FDC"/>
    <w:rsid w:val="56D920C4"/>
    <w:rsid w:val="56E34A69"/>
    <w:rsid w:val="57743881"/>
    <w:rsid w:val="577A02E3"/>
    <w:rsid w:val="57911D07"/>
    <w:rsid w:val="57E148BE"/>
    <w:rsid w:val="583F1AA7"/>
    <w:rsid w:val="58565404"/>
    <w:rsid w:val="58AA0745"/>
    <w:rsid w:val="58E458E1"/>
    <w:rsid w:val="590A624B"/>
    <w:rsid w:val="595E0345"/>
    <w:rsid w:val="59633BAD"/>
    <w:rsid w:val="598D0C2A"/>
    <w:rsid w:val="59927123"/>
    <w:rsid w:val="59A65386"/>
    <w:rsid w:val="59FC4AE9"/>
    <w:rsid w:val="5A385050"/>
    <w:rsid w:val="5A404B36"/>
    <w:rsid w:val="5A437FB8"/>
    <w:rsid w:val="5A482AAE"/>
    <w:rsid w:val="5A88681D"/>
    <w:rsid w:val="5B657D7D"/>
    <w:rsid w:val="5B8F0C89"/>
    <w:rsid w:val="5BB4013F"/>
    <w:rsid w:val="5BD42415"/>
    <w:rsid w:val="5C3615C6"/>
    <w:rsid w:val="5C3F0F1E"/>
    <w:rsid w:val="5C8D4A03"/>
    <w:rsid w:val="5C936557"/>
    <w:rsid w:val="5CA00C74"/>
    <w:rsid w:val="5CA65017"/>
    <w:rsid w:val="5CAF7D6B"/>
    <w:rsid w:val="5CEB4C0A"/>
    <w:rsid w:val="5D5958B4"/>
    <w:rsid w:val="5D5C2DED"/>
    <w:rsid w:val="5D6D2A3E"/>
    <w:rsid w:val="5DB91FED"/>
    <w:rsid w:val="5ED21CA1"/>
    <w:rsid w:val="5EDF1AAF"/>
    <w:rsid w:val="5EFC6636"/>
    <w:rsid w:val="5F137C68"/>
    <w:rsid w:val="5F366382"/>
    <w:rsid w:val="5F3C72AF"/>
    <w:rsid w:val="5F7B4C20"/>
    <w:rsid w:val="5F837C4B"/>
    <w:rsid w:val="5FA33152"/>
    <w:rsid w:val="602C2F4B"/>
    <w:rsid w:val="60581A7D"/>
    <w:rsid w:val="60CF1C52"/>
    <w:rsid w:val="60E555DB"/>
    <w:rsid w:val="60E7023C"/>
    <w:rsid w:val="61023CAB"/>
    <w:rsid w:val="61822192"/>
    <w:rsid w:val="61A42FB4"/>
    <w:rsid w:val="61AE0144"/>
    <w:rsid w:val="61C064A2"/>
    <w:rsid w:val="624B51DE"/>
    <w:rsid w:val="626C5880"/>
    <w:rsid w:val="62760632"/>
    <w:rsid w:val="62CB74E3"/>
    <w:rsid w:val="62F67840"/>
    <w:rsid w:val="631E2883"/>
    <w:rsid w:val="632C36E9"/>
    <w:rsid w:val="637E06EA"/>
    <w:rsid w:val="63C926FE"/>
    <w:rsid w:val="63FD59AF"/>
    <w:rsid w:val="6413402C"/>
    <w:rsid w:val="6441125A"/>
    <w:rsid w:val="64B65E05"/>
    <w:rsid w:val="64E67EF4"/>
    <w:rsid w:val="64FC10DD"/>
    <w:rsid w:val="65015C22"/>
    <w:rsid w:val="652246D6"/>
    <w:rsid w:val="652F75D1"/>
    <w:rsid w:val="65847385"/>
    <w:rsid w:val="65A03021"/>
    <w:rsid w:val="65DB22A8"/>
    <w:rsid w:val="66171FA7"/>
    <w:rsid w:val="66560D21"/>
    <w:rsid w:val="66A157B2"/>
    <w:rsid w:val="66E861C4"/>
    <w:rsid w:val="66F82568"/>
    <w:rsid w:val="67077AE4"/>
    <w:rsid w:val="67F72090"/>
    <w:rsid w:val="685C33A2"/>
    <w:rsid w:val="68614A94"/>
    <w:rsid w:val="68934797"/>
    <w:rsid w:val="689F7A80"/>
    <w:rsid w:val="68CB3DA3"/>
    <w:rsid w:val="696239FB"/>
    <w:rsid w:val="69721FE4"/>
    <w:rsid w:val="69CD6814"/>
    <w:rsid w:val="6A0E3791"/>
    <w:rsid w:val="6A287A0C"/>
    <w:rsid w:val="6A890F99"/>
    <w:rsid w:val="6A8A28EE"/>
    <w:rsid w:val="6AE6597F"/>
    <w:rsid w:val="6B3E4E79"/>
    <w:rsid w:val="6B91205F"/>
    <w:rsid w:val="6BB02071"/>
    <w:rsid w:val="6D437B25"/>
    <w:rsid w:val="6D7F36B1"/>
    <w:rsid w:val="6D8F1CB9"/>
    <w:rsid w:val="6DF86D52"/>
    <w:rsid w:val="6DFA6436"/>
    <w:rsid w:val="6ED51A64"/>
    <w:rsid w:val="6F26517F"/>
    <w:rsid w:val="6F625066"/>
    <w:rsid w:val="6F8F2BAE"/>
    <w:rsid w:val="6FB62831"/>
    <w:rsid w:val="6FC67C7C"/>
    <w:rsid w:val="6FED5C73"/>
    <w:rsid w:val="701E58C9"/>
    <w:rsid w:val="70444848"/>
    <w:rsid w:val="70CA212A"/>
    <w:rsid w:val="70EC4526"/>
    <w:rsid w:val="70FF6875"/>
    <w:rsid w:val="71013BDA"/>
    <w:rsid w:val="712F0FD1"/>
    <w:rsid w:val="714E5465"/>
    <w:rsid w:val="71911130"/>
    <w:rsid w:val="71D10883"/>
    <w:rsid w:val="72166CAD"/>
    <w:rsid w:val="72563E57"/>
    <w:rsid w:val="727315FF"/>
    <w:rsid w:val="731C2C31"/>
    <w:rsid w:val="731C737F"/>
    <w:rsid w:val="731D6723"/>
    <w:rsid w:val="74017BD0"/>
    <w:rsid w:val="743B1556"/>
    <w:rsid w:val="74833002"/>
    <w:rsid w:val="752C40FF"/>
    <w:rsid w:val="755E305D"/>
    <w:rsid w:val="75642599"/>
    <w:rsid w:val="75713E2B"/>
    <w:rsid w:val="75F25C45"/>
    <w:rsid w:val="760B6D06"/>
    <w:rsid w:val="763A5F09"/>
    <w:rsid w:val="76A41635"/>
    <w:rsid w:val="76C14E37"/>
    <w:rsid w:val="76DE0CEB"/>
    <w:rsid w:val="76F206A1"/>
    <w:rsid w:val="7750045B"/>
    <w:rsid w:val="77505319"/>
    <w:rsid w:val="78185BC7"/>
    <w:rsid w:val="781C51B7"/>
    <w:rsid w:val="78DD018B"/>
    <w:rsid w:val="78E715F6"/>
    <w:rsid w:val="78F047D7"/>
    <w:rsid w:val="78F33C9A"/>
    <w:rsid w:val="79395A45"/>
    <w:rsid w:val="79610247"/>
    <w:rsid w:val="798F1F3D"/>
    <w:rsid w:val="79EE5FFB"/>
    <w:rsid w:val="7A5B169C"/>
    <w:rsid w:val="7AC06B1E"/>
    <w:rsid w:val="7AD242A9"/>
    <w:rsid w:val="7B483BCB"/>
    <w:rsid w:val="7B615F3D"/>
    <w:rsid w:val="7B7F264B"/>
    <w:rsid w:val="7B8F7685"/>
    <w:rsid w:val="7BBE315C"/>
    <w:rsid w:val="7C45606D"/>
    <w:rsid w:val="7C46408D"/>
    <w:rsid w:val="7CA13F21"/>
    <w:rsid w:val="7CAE57D0"/>
    <w:rsid w:val="7D6D2641"/>
    <w:rsid w:val="7D923E1D"/>
    <w:rsid w:val="7DBF3F02"/>
    <w:rsid w:val="7DD6409E"/>
    <w:rsid w:val="7DED6349"/>
    <w:rsid w:val="7E7E7B51"/>
    <w:rsid w:val="7E907DDC"/>
    <w:rsid w:val="7EB741E1"/>
    <w:rsid w:val="7F095ED3"/>
    <w:rsid w:val="7F1B6874"/>
    <w:rsid w:val="7F303F00"/>
    <w:rsid w:val="7F331426"/>
    <w:rsid w:val="7F4D75EF"/>
    <w:rsid w:val="7F9164CE"/>
    <w:rsid w:val="7F98526B"/>
    <w:rsid w:val="7F9E61CF"/>
    <w:rsid w:val="7FBD0F3F"/>
    <w:rsid w:val="7FBE4DEA"/>
    <w:rsid w:val="7FDB4D4D"/>
    <w:rsid w:val="7FE66564"/>
    <w:rsid w:val="7FE74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2FE2"/>
  <w15:docId w15:val="{55C9B01E-7EDD-4877-A8ED-7439368F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9" w:unhideWhenUsed="1" w:qFormat="1"/>
    <w:lsdException w:name="heading 7" w:uiPriority="9" w:unhideWhenUsed="1" w:qFormat="1"/>
    <w:lsdException w:name="heading 8" w:semiHidden="1" w:uiPriority="9" w:unhideWhenUsed="1"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unhideWhenUsed="1" w:qFormat="1"/>
    <w:lsdException w:name="Body Text First Indent 2"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3" w:lineRule="auto"/>
      <w:outlineLvl w:val="2"/>
    </w:pPr>
    <w:rPr>
      <w:b/>
      <w:bCs/>
      <w:sz w:val="32"/>
      <w:szCs w:val="32"/>
    </w:rPr>
  </w:style>
  <w:style w:type="paragraph" w:styleId="4">
    <w:name w:val="heading 4"/>
    <w:basedOn w:val="a"/>
    <w:next w:val="a"/>
    <w:link w:val="40"/>
    <w:uiPriority w:val="99"/>
    <w:qFormat/>
    <w:pPr>
      <w:keepNext/>
      <w:keepLines/>
      <w:spacing w:before="280" w:after="290" w:line="372" w:lineRule="auto"/>
      <w:outlineLvl w:val="3"/>
    </w:pPr>
    <w:rPr>
      <w:rFonts w:ascii="Arial" w:eastAsia="黑体" w:hAnsi="Arial" w:cs="Arial"/>
      <w:b/>
      <w:bCs/>
      <w:sz w:val="28"/>
      <w:szCs w:val="28"/>
    </w:rPr>
  </w:style>
  <w:style w:type="paragraph" w:styleId="5">
    <w:name w:val="heading 5"/>
    <w:basedOn w:val="a"/>
    <w:next w:val="a"/>
    <w:link w:val="50"/>
    <w:uiPriority w:val="99"/>
    <w:qFormat/>
    <w:pPr>
      <w:keepNext/>
      <w:outlineLvl w:val="4"/>
    </w:pPr>
    <w:rPr>
      <w:rFonts w:ascii="宋体" w:hAnsi="Arial" w:cs="宋体"/>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paragraph" w:styleId="9">
    <w:name w:val="heading 9"/>
    <w:basedOn w:val="a"/>
    <w:next w:val="a"/>
    <w:link w:val="90"/>
    <w:uiPriority w:val="99"/>
    <w:qFormat/>
    <w:pPr>
      <w:keepNext/>
      <w:keepLines/>
      <w:spacing w:before="240" w:after="64" w:line="320" w:lineRule="auto"/>
      <w:outlineLvl w:val="8"/>
    </w:pPr>
    <w:rPr>
      <w:rFonts w:ascii="Arial" w:eastAsia="黑体"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4">
    <w:name w:val="Normal Indent"/>
    <w:basedOn w:val="a"/>
    <w:link w:val="a5"/>
    <w:uiPriority w:val="99"/>
    <w:qFormat/>
    <w:pPr>
      <w:adjustRightInd w:val="0"/>
      <w:ind w:firstLine="420"/>
      <w:jc w:val="left"/>
    </w:pPr>
    <w:rPr>
      <w:rFonts w:eastAsia="楷体_GB2312"/>
      <w:sz w:val="24"/>
      <w:szCs w:val="20"/>
    </w:rPr>
  </w:style>
  <w:style w:type="paragraph" w:styleId="a6">
    <w:name w:val="Document Map"/>
    <w:basedOn w:val="a"/>
    <w:link w:val="a7"/>
    <w:uiPriority w:val="99"/>
    <w:semiHidden/>
    <w:qFormat/>
    <w:pPr>
      <w:shd w:val="clear" w:color="auto" w:fill="000080"/>
    </w:pPr>
    <w:rPr>
      <w:szCs w:val="20"/>
    </w:rPr>
  </w:style>
  <w:style w:type="paragraph" w:styleId="a8">
    <w:name w:val="annotation text"/>
    <w:basedOn w:val="a"/>
    <w:link w:val="a9"/>
    <w:qFormat/>
    <w:pPr>
      <w:jc w:val="left"/>
    </w:pPr>
    <w:rPr>
      <w:szCs w:val="20"/>
    </w:rPr>
  </w:style>
  <w:style w:type="paragraph" w:styleId="31">
    <w:name w:val="Body Text 3"/>
    <w:basedOn w:val="a"/>
    <w:link w:val="32"/>
    <w:uiPriority w:val="99"/>
    <w:qFormat/>
    <w:rPr>
      <w:rFonts w:ascii="黑体" w:eastAsia="黑体" w:hAnsi="Arial"/>
      <w:b/>
      <w:sz w:val="28"/>
      <w:szCs w:val="20"/>
    </w:rPr>
  </w:style>
  <w:style w:type="paragraph" w:styleId="aa">
    <w:name w:val="Body Text"/>
    <w:basedOn w:val="a"/>
    <w:next w:val="53"/>
    <w:link w:val="ab"/>
    <w:uiPriority w:val="99"/>
    <w:qFormat/>
    <w:pPr>
      <w:jc w:val="center"/>
    </w:pPr>
    <w:rPr>
      <w:b/>
      <w:sz w:val="44"/>
      <w:szCs w:val="20"/>
    </w:rPr>
  </w:style>
  <w:style w:type="paragraph" w:customStyle="1" w:styleId="53">
    <w:name w:val="目录 53"/>
    <w:next w:val="a"/>
    <w:qFormat/>
    <w:pPr>
      <w:wordWrap w:val="0"/>
      <w:ind w:left="1275"/>
      <w:jc w:val="both"/>
    </w:pPr>
    <w:rPr>
      <w:sz w:val="21"/>
    </w:rPr>
  </w:style>
  <w:style w:type="paragraph" w:styleId="ac">
    <w:name w:val="Body Text Indent"/>
    <w:basedOn w:val="a"/>
    <w:link w:val="ad"/>
    <w:uiPriority w:val="99"/>
    <w:qFormat/>
    <w:pPr>
      <w:spacing w:line="500" w:lineRule="exact"/>
      <w:ind w:firstLine="538"/>
    </w:pPr>
    <w:rPr>
      <w:sz w:val="28"/>
      <w:szCs w:val="20"/>
    </w:rPr>
  </w:style>
  <w:style w:type="paragraph" w:styleId="ae">
    <w:name w:val="Block Text"/>
    <w:basedOn w:val="a"/>
    <w:uiPriority w:val="99"/>
    <w:qFormat/>
    <w:pPr>
      <w:spacing w:line="400" w:lineRule="exact"/>
      <w:ind w:leftChars="-171" w:left="-359" w:rightChars="15" w:right="31" w:firstLineChars="350" w:firstLine="980"/>
    </w:pPr>
    <w:rPr>
      <w:rFonts w:ascii="宋体" w:hAnsi="宋体" w:cs="宋体"/>
      <w:sz w:val="28"/>
      <w:szCs w:val="28"/>
    </w:rPr>
  </w:style>
  <w:style w:type="paragraph" w:styleId="33">
    <w:name w:val="toc 3"/>
    <w:basedOn w:val="a"/>
    <w:next w:val="a"/>
    <w:uiPriority w:val="39"/>
    <w:semiHidden/>
    <w:unhideWhenUsed/>
    <w:qFormat/>
    <w:pPr>
      <w:ind w:leftChars="400" w:left="840"/>
    </w:pPr>
  </w:style>
  <w:style w:type="paragraph" w:styleId="af">
    <w:name w:val="Plain Text"/>
    <w:basedOn w:val="a"/>
    <w:link w:val="af0"/>
    <w:uiPriority w:val="99"/>
    <w:qFormat/>
    <w:rPr>
      <w:rFonts w:ascii="宋体" w:hAnsi="Courier New"/>
      <w:szCs w:val="20"/>
    </w:rPr>
  </w:style>
  <w:style w:type="paragraph" w:styleId="af1">
    <w:name w:val="Date"/>
    <w:basedOn w:val="a"/>
    <w:next w:val="a"/>
    <w:link w:val="af2"/>
    <w:uiPriority w:val="99"/>
    <w:qFormat/>
    <w:rPr>
      <w:rFonts w:ascii="仿宋_GB2312" w:eastAsia="仿宋_GB2312"/>
      <w:sz w:val="30"/>
      <w:szCs w:val="20"/>
    </w:rPr>
  </w:style>
  <w:style w:type="paragraph" w:styleId="21">
    <w:name w:val="Body Text Indent 2"/>
    <w:basedOn w:val="a"/>
    <w:link w:val="22"/>
    <w:uiPriority w:val="99"/>
    <w:qFormat/>
    <w:pPr>
      <w:spacing w:line="360" w:lineRule="exact"/>
      <w:ind w:firstLineChars="250" w:firstLine="600"/>
      <w:jc w:val="left"/>
    </w:pPr>
    <w:rPr>
      <w:sz w:val="24"/>
      <w:szCs w:val="20"/>
    </w:rPr>
  </w:style>
  <w:style w:type="paragraph" w:styleId="af3">
    <w:name w:val="Balloon Text"/>
    <w:basedOn w:val="a"/>
    <w:link w:val="af4"/>
    <w:uiPriority w:val="99"/>
    <w:semiHidden/>
    <w:qFormat/>
    <w:rPr>
      <w:sz w:val="18"/>
      <w:szCs w:val="20"/>
    </w:rPr>
  </w:style>
  <w:style w:type="paragraph" w:styleId="af5">
    <w:name w:val="footer"/>
    <w:basedOn w:val="a"/>
    <w:link w:val="af6"/>
    <w:uiPriority w:val="99"/>
    <w:qFormat/>
    <w:pPr>
      <w:tabs>
        <w:tab w:val="center" w:pos="4153"/>
        <w:tab w:val="right" w:pos="8306"/>
      </w:tabs>
      <w:snapToGrid w:val="0"/>
      <w:jc w:val="left"/>
    </w:pPr>
    <w:rPr>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style>
  <w:style w:type="paragraph" w:styleId="af9">
    <w:name w:val="List"/>
    <w:basedOn w:val="a"/>
    <w:uiPriority w:val="99"/>
    <w:qFormat/>
    <w:pPr>
      <w:ind w:left="420" w:hanging="420"/>
    </w:pPr>
    <w:rPr>
      <w:rFonts w:ascii="Arial" w:eastAsia="楷体_GB2312" w:hAnsi="Arial" w:cs="Arial"/>
      <w:sz w:val="28"/>
      <w:szCs w:val="28"/>
    </w:rPr>
  </w:style>
  <w:style w:type="paragraph" w:styleId="34">
    <w:name w:val="Body Text Indent 3"/>
    <w:basedOn w:val="a"/>
    <w:link w:val="35"/>
    <w:uiPriority w:val="99"/>
    <w:qFormat/>
    <w:pPr>
      <w:spacing w:line="360" w:lineRule="auto"/>
      <w:ind w:firstLineChars="172" w:firstLine="413"/>
    </w:pPr>
    <w:rPr>
      <w:rFonts w:ascii="黑体" w:eastAsia="黑体"/>
      <w:color w:val="000000"/>
      <w:sz w:val="24"/>
      <w:szCs w:val="20"/>
    </w:rPr>
  </w:style>
  <w:style w:type="paragraph" w:styleId="23">
    <w:name w:val="toc 2"/>
    <w:basedOn w:val="a"/>
    <w:next w:val="a"/>
    <w:uiPriority w:val="39"/>
    <w:qFormat/>
    <w:pPr>
      <w:ind w:leftChars="200" w:left="420"/>
    </w:pPr>
  </w:style>
  <w:style w:type="paragraph" w:styleId="24">
    <w:name w:val="Body Text 2"/>
    <w:basedOn w:val="a"/>
    <w:link w:val="25"/>
    <w:uiPriority w:val="99"/>
    <w:qFormat/>
    <w:pPr>
      <w:spacing w:line="440" w:lineRule="exact"/>
    </w:pPr>
    <w:rPr>
      <w:sz w:val="28"/>
      <w:szCs w:val="20"/>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12">
    <w:name w:val="index 1"/>
    <w:basedOn w:val="a"/>
    <w:next w:val="a"/>
    <w:uiPriority w:val="99"/>
    <w:semiHidden/>
    <w:qFormat/>
  </w:style>
  <w:style w:type="paragraph" w:styleId="afa">
    <w:name w:val="annotation subject"/>
    <w:basedOn w:val="a8"/>
    <w:next w:val="a8"/>
    <w:link w:val="afb"/>
    <w:uiPriority w:val="99"/>
    <w:semiHidden/>
    <w:qFormat/>
    <w:rPr>
      <w:b/>
    </w:rPr>
  </w:style>
  <w:style w:type="paragraph" w:styleId="afc">
    <w:name w:val="Body Text First Indent"/>
    <w:basedOn w:val="aa"/>
    <w:unhideWhenUsed/>
    <w:qFormat/>
    <w:pPr>
      <w:ind w:firstLine="420"/>
    </w:pPr>
    <w:rPr>
      <w:sz w:val="24"/>
      <w:szCs w:val="24"/>
    </w:rPr>
  </w:style>
  <w:style w:type="paragraph" w:styleId="26">
    <w:name w:val="Body Text First Indent 2"/>
    <w:basedOn w:val="ac"/>
    <w:link w:val="27"/>
    <w:uiPriority w:val="99"/>
    <w:unhideWhenUsed/>
    <w:qFormat/>
    <w:pPr>
      <w:widowControl/>
      <w:spacing w:after="120" w:line="360" w:lineRule="auto"/>
      <w:ind w:leftChars="200" w:left="420" w:firstLineChars="200" w:firstLine="420"/>
    </w:pPr>
    <w:rPr>
      <w:sz w:val="21"/>
      <w:szCs w:val="24"/>
    </w:rPr>
  </w:style>
  <w:style w:type="table" w:styleId="af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99"/>
    <w:qFormat/>
    <w:rPr>
      <w:rFonts w:cs="Times New Roman"/>
      <w:b/>
    </w:rPr>
  </w:style>
  <w:style w:type="character" w:styleId="aff">
    <w:name w:val="page number"/>
    <w:uiPriority w:val="99"/>
    <w:qFormat/>
    <w:rPr>
      <w:rFonts w:cs="Times New Roman"/>
    </w:rPr>
  </w:style>
  <w:style w:type="character" w:styleId="aff0">
    <w:name w:val="FollowedHyperlink"/>
    <w:uiPriority w:val="99"/>
    <w:qFormat/>
    <w:rPr>
      <w:rFonts w:cs="Times New Roman"/>
      <w:color w:val="800080"/>
      <w:u w:val="single"/>
    </w:rPr>
  </w:style>
  <w:style w:type="character" w:styleId="aff1">
    <w:name w:val="Emphasis"/>
    <w:uiPriority w:val="99"/>
    <w:qFormat/>
    <w:rPr>
      <w:rFonts w:cs="Times New Roman"/>
      <w:color w:val="auto"/>
    </w:rPr>
  </w:style>
  <w:style w:type="character" w:styleId="aff2">
    <w:name w:val="Hyperlink"/>
    <w:uiPriority w:val="99"/>
    <w:qFormat/>
    <w:rPr>
      <w:rFonts w:cs="Times New Roman"/>
      <w:color w:val="0000FF"/>
      <w:u w:val="single"/>
    </w:rPr>
  </w:style>
  <w:style w:type="character" w:styleId="aff3">
    <w:name w:val="annotation reference"/>
    <w:basedOn w:val="a1"/>
    <w:uiPriority w:val="99"/>
    <w:semiHidden/>
    <w:unhideWhenUsed/>
    <w:qFormat/>
    <w:rPr>
      <w:sz w:val="21"/>
      <w:szCs w:val="21"/>
    </w:rPr>
  </w:style>
  <w:style w:type="paragraph" w:customStyle="1" w:styleId="13">
    <w:name w:val="正文1"/>
    <w:qFormat/>
    <w:pPr>
      <w:widowControl w:val="0"/>
      <w:spacing w:line="360" w:lineRule="auto"/>
      <w:ind w:firstLineChars="200" w:firstLine="480"/>
      <w:jc w:val="both"/>
    </w:pPr>
    <w:rPr>
      <w:kern w:val="2"/>
      <w:sz w:val="24"/>
      <w:szCs w:val="24"/>
    </w:rPr>
  </w:style>
  <w:style w:type="paragraph" w:customStyle="1" w:styleId="14">
    <w:name w:val="引用1"/>
    <w:basedOn w:val="a"/>
    <w:next w:val="a"/>
    <w:qFormat/>
    <w:rPr>
      <w:rFonts w:ascii="Calibri" w:hAnsi="Calibri"/>
      <w:i/>
    </w:rPr>
  </w:style>
  <w:style w:type="character" w:customStyle="1" w:styleId="10">
    <w:name w:val="标题 1 字符"/>
    <w:basedOn w:val="a1"/>
    <w:link w:val="1"/>
    <w:uiPriority w:val="99"/>
    <w:qFormat/>
    <w:rPr>
      <w:rFonts w:ascii="Times New Roman" w:eastAsia="宋体" w:hAnsi="Times New Roman" w:cs="Times New Roman"/>
      <w:b/>
      <w:bCs/>
      <w:kern w:val="44"/>
      <w:sz w:val="44"/>
      <w:szCs w:val="44"/>
    </w:rPr>
  </w:style>
  <w:style w:type="character" w:customStyle="1" w:styleId="20">
    <w:name w:val="标题 2 字符"/>
    <w:basedOn w:val="a1"/>
    <w:link w:val="2"/>
    <w:uiPriority w:val="99"/>
    <w:qFormat/>
    <w:rPr>
      <w:rFonts w:ascii="Cambria" w:eastAsia="宋体" w:hAnsi="Cambria" w:cs="Times New Roman"/>
      <w:b/>
      <w:bCs/>
      <w:sz w:val="32"/>
      <w:szCs w:val="32"/>
    </w:rPr>
  </w:style>
  <w:style w:type="character" w:customStyle="1" w:styleId="30">
    <w:name w:val="标题 3 字符"/>
    <w:basedOn w:val="a1"/>
    <w:link w:val="3"/>
    <w:uiPriority w:val="99"/>
    <w:qFormat/>
    <w:rPr>
      <w:rFonts w:ascii="Times New Roman" w:eastAsia="宋体" w:hAnsi="Times New Roman" w:cs="Times New Roman"/>
      <w:b/>
      <w:bCs/>
      <w:sz w:val="32"/>
      <w:szCs w:val="32"/>
    </w:rPr>
  </w:style>
  <w:style w:type="character" w:customStyle="1" w:styleId="40">
    <w:name w:val="标题 4 字符"/>
    <w:basedOn w:val="a1"/>
    <w:link w:val="4"/>
    <w:uiPriority w:val="99"/>
    <w:qFormat/>
    <w:rPr>
      <w:rFonts w:ascii="Arial" w:eastAsia="黑体" w:hAnsi="Arial" w:cs="Arial"/>
      <w:b/>
      <w:bCs/>
      <w:sz w:val="28"/>
      <w:szCs w:val="28"/>
    </w:rPr>
  </w:style>
  <w:style w:type="character" w:customStyle="1" w:styleId="50">
    <w:name w:val="标题 5 字符"/>
    <w:basedOn w:val="a1"/>
    <w:link w:val="5"/>
    <w:uiPriority w:val="99"/>
    <w:qFormat/>
    <w:rPr>
      <w:rFonts w:ascii="宋体" w:eastAsia="宋体" w:hAnsi="Arial" w:cs="宋体"/>
      <w:sz w:val="28"/>
      <w:szCs w:val="28"/>
    </w:rPr>
  </w:style>
  <w:style w:type="character" w:customStyle="1" w:styleId="90">
    <w:name w:val="标题 9 字符"/>
    <w:basedOn w:val="a1"/>
    <w:link w:val="9"/>
    <w:uiPriority w:val="99"/>
    <w:qFormat/>
    <w:rPr>
      <w:rFonts w:ascii="Arial" w:eastAsia="黑体" w:hAnsi="Arial" w:cs="Arial"/>
      <w:szCs w:val="21"/>
    </w:rPr>
  </w:style>
  <w:style w:type="character" w:customStyle="1" w:styleId="a5">
    <w:name w:val="正文缩进 字符"/>
    <w:link w:val="a4"/>
    <w:uiPriority w:val="99"/>
    <w:qFormat/>
    <w:locked/>
    <w:rPr>
      <w:rFonts w:ascii="Times New Roman" w:eastAsia="楷体_GB2312" w:hAnsi="Times New Roman" w:cs="Times New Roman"/>
      <w:sz w:val="24"/>
      <w:szCs w:val="20"/>
    </w:rPr>
  </w:style>
  <w:style w:type="character" w:customStyle="1" w:styleId="a7">
    <w:name w:val="文档结构图 字符"/>
    <w:basedOn w:val="a1"/>
    <w:link w:val="a6"/>
    <w:uiPriority w:val="99"/>
    <w:semiHidden/>
    <w:qFormat/>
    <w:rPr>
      <w:rFonts w:ascii="Times New Roman" w:eastAsia="宋体" w:hAnsi="Times New Roman" w:cs="Times New Roman"/>
      <w:szCs w:val="20"/>
      <w:shd w:val="clear" w:color="auto" w:fill="000080"/>
    </w:rPr>
  </w:style>
  <w:style w:type="character" w:customStyle="1" w:styleId="a9">
    <w:name w:val="批注文字 字符"/>
    <w:basedOn w:val="a1"/>
    <w:link w:val="a8"/>
    <w:qFormat/>
    <w:rPr>
      <w:rFonts w:ascii="Times New Roman" w:eastAsia="宋体" w:hAnsi="Times New Roman" w:cs="Times New Roman"/>
      <w:szCs w:val="20"/>
    </w:rPr>
  </w:style>
  <w:style w:type="character" w:customStyle="1" w:styleId="32">
    <w:name w:val="正文文本 3 字符"/>
    <w:basedOn w:val="a1"/>
    <w:link w:val="31"/>
    <w:uiPriority w:val="99"/>
    <w:qFormat/>
    <w:rPr>
      <w:rFonts w:ascii="黑体" w:eastAsia="黑体" w:hAnsi="Arial" w:cs="Times New Roman"/>
      <w:b/>
      <w:sz w:val="28"/>
      <w:szCs w:val="20"/>
    </w:rPr>
  </w:style>
  <w:style w:type="character" w:customStyle="1" w:styleId="ab">
    <w:name w:val="正文文本 字符"/>
    <w:basedOn w:val="a1"/>
    <w:link w:val="aa"/>
    <w:uiPriority w:val="99"/>
    <w:qFormat/>
    <w:rPr>
      <w:rFonts w:ascii="Times New Roman" w:eastAsia="宋体" w:hAnsi="Times New Roman" w:cs="Times New Roman"/>
      <w:b/>
      <w:sz w:val="44"/>
      <w:szCs w:val="20"/>
    </w:rPr>
  </w:style>
  <w:style w:type="character" w:customStyle="1" w:styleId="ad">
    <w:name w:val="正文文本缩进 字符"/>
    <w:basedOn w:val="a1"/>
    <w:link w:val="ac"/>
    <w:uiPriority w:val="99"/>
    <w:qFormat/>
    <w:rPr>
      <w:rFonts w:ascii="Times New Roman" w:eastAsia="宋体" w:hAnsi="Times New Roman" w:cs="Times New Roman"/>
      <w:sz w:val="28"/>
      <w:szCs w:val="20"/>
    </w:rPr>
  </w:style>
  <w:style w:type="character" w:customStyle="1" w:styleId="af0">
    <w:name w:val="纯文本 字符"/>
    <w:basedOn w:val="a1"/>
    <w:link w:val="af"/>
    <w:uiPriority w:val="99"/>
    <w:qFormat/>
    <w:rPr>
      <w:rFonts w:ascii="宋体" w:eastAsia="宋体" w:hAnsi="Courier New" w:cs="Times New Roman"/>
      <w:szCs w:val="20"/>
    </w:rPr>
  </w:style>
  <w:style w:type="character" w:customStyle="1" w:styleId="af2">
    <w:name w:val="日期 字符"/>
    <w:basedOn w:val="a1"/>
    <w:link w:val="af1"/>
    <w:uiPriority w:val="99"/>
    <w:qFormat/>
    <w:rPr>
      <w:rFonts w:ascii="仿宋_GB2312" w:eastAsia="仿宋_GB2312" w:hAnsi="Times New Roman" w:cs="Times New Roman"/>
      <w:sz w:val="30"/>
      <w:szCs w:val="20"/>
    </w:rPr>
  </w:style>
  <w:style w:type="character" w:customStyle="1" w:styleId="22">
    <w:name w:val="正文文本缩进 2 字符"/>
    <w:basedOn w:val="a1"/>
    <w:link w:val="21"/>
    <w:uiPriority w:val="99"/>
    <w:qFormat/>
    <w:rPr>
      <w:rFonts w:ascii="Times New Roman" w:eastAsia="宋体" w:hAnsi="Times New Roman" w:cs="Times New Roman"/>
      <w:sz w:val="24"/>
      <w:szCs w:val="20"/>
    </w:rPr>
  </w:style>
  <w:style w:type="character" w:customStyle="1" w:styleId="af4">
    <w:name w:val="批注框文本 字符"/>
    <w:basedOn w:val="a1"/>
    <w:link w:val="af3"/>
    <w:uiPriority w:val="99"/>
    <w:semiHidden/>
    <w:qFormat/>
    <w:rPr>
      <w:rFonts w:ascii="Times New Roman" w:eastAsia="宋体" w:hAnsi="Times New Roman" w:cs="Times New Roman"/>
      <w:sz w:val="18"/>
      <w:szCs w:val="20"/>
    </w:rPr>
  </w:style>
  <w:style w:type="character" w:customStyle="1" w:styleId="af6">
    <w:name w:val="页脚 字符"/>
    <w:basedOn w:val="a1"/>
    <w:link w:val="af5"/>
    <w:uiPriority w:val="99"/>
    <w:qFormat/>
    <w:rPr>
      <w:rFonts w:ascii="Times New Roman" w:eastAsia="宋体" w:hAnsi="Times New Roman" w:cs="Times New Roman"/>
      <w:sz w:val="18"/>
      <w:szCs w:val="20"/>
    </w:rPr>
  </w:style>
  <w:style w:type="character" w:customStyle="1" w:styleId="af8">
    <w:name w:val="页眉 字符"/>
    <w:basedOn w:val="a1"/>
    <w:link w:val="af7"/>
    <w:uiPriority w:val="99"/>
    <w:qFormat/>
    <w:rPr>
      <w:rFonts w:ascii="Times New Roman" w:eastAsia="宋体" w:hAnsi="Times New Roman" w:cs="Times New Roman"/>
      <w:sz w:val="18"/>
      <w:szCs w:val="20"/>
    </w:rPr>
  </w:style>
  <w:style w:type="character" w:customStyle="1" w:styleId="35">
    <w:name w:val="正文文本缩进 3 字符"/>
    <w:basedOn w:val="a1"/>
    <w:link w:val="34"/>
    <w:uiPriority w:val="99"/>
    <w:qFormat/>
    <w:rPr>
      <w:rFonts w:ascii="黑体" w:eastAsia="黑体" w:hAnsi="Times New Roman" w:cs="Times New Roman"/>
      <w:color w:val="000000"/>
      <w:sz w:val="24"/>
      <w:szCs w:val="20"/>
    </w:rPr>
  </w:style>
  <w:style w:type="character" w:customStyle="1" w:styleId="25">
    <w:name w:val="正文文本 2 字符"/>
    <w:basedOn w:val="a1"/>
    <w:link w:val="24"/>
    <w:uiPriority w:val="99"/>
    <w:qFormat/>
    <w:rPr>
      <w:rFonts w:ascii="Times New Roman" w:eastAsia="宋体" w:hAnsi="Times New Roman" w:cs="Times New Roman"/>
      <w:sz w:val="28"/>
      <w:szCs w:val="20"/>
    </w:rPr>
  </w:style>
  <w:style w:type="character" w:customStyle="1" w:styleId="HTML0">
    <w:name w:val="HTML 预设格式 字符"/>
    <w:basedOn w:val="a1"/>
    <w:link w:val="HTML"/>
    <w:uiPriority w:val="99"/>
    <w:qFormat/>
    <w:rPr>
      <w:rFonts w:ascii="黑体" w:eastAsia="黑体" w:hAnsi="Courier New" w:cs="Times New Roman"/>
      <w:kern w:val="0"/>
      <w:sz w:val="20"/>
      <w:szCs w:val="20"/>
    </w:rPr>
  </w:style>
  <w:style w:type="character" w:customStyle="1" w:styleId="afb">
    <w:name w:val="批注主题 字符"/>
    <w:basedOn w:val="a9"/>
    <w:link w:val="afa"/>
    <w:uiPriority w:val="99"/>
    <w:semiHidden/>
    <w:qFormat/>
    <w:rPr>
      <w:rFonts w:ascii="Times New Roman" w:eastAsia="宋体" w:hAnsi="Times New Roman" w:cs="Times New Roman"/>
      <w:b/>
      <w:szCs w:val="20"/>
    </w:rPr>
  </w:style>
  <w:style w:type="character" w:customStyle="1" w:styleId="27">
    <w:name w:val="正文首行缩进 2 字符"/>
    <w:basedOn w:val="ad"/>
    <w:link w:val="26"/>
    <w:uiPriority w:val="99"/>
    <w:qFormat/>
    <w:rPr>
      <w:rFonts w:ascii="Times New Roman" w:eastAsia="宋体" w:hAnsi="Times New Roman" w:cs="Times New Roman"/>
      <w:sz w:val="28"/>
      <w:szCs w:val="24"/>
    </w:rPr>
  </w:style>
  <w:style w:type="character" w:customStyle="1" w:styleId="BodyText3Char">
    <w:name w:val="Body Text 3 Char"/>
    <w:uiPriority w:val="99"/>
    <w:qFormat/>
    <w:locked/>
    <w:rPr>
      <w:rFonts w:ascii="黑体" w:eastAsia="黑体" w:hAnsi="Arial"/>
      <w:b/>
      <w:kern w:val="2"/>
      <w:sz w:val="28"/>
    </w:rPr>
  </w:style>
  <w:style w:type="character" w:customStyle="1" w:styleId="BodyTextChar">
    <w:name w:val="Body Text Char"/>
    <w:uiPriority w:val="99"/>
    <w:qFormat/>
    <w:locked/>
    <w:rPr>
      <w:b/>
      <w:kern w:val="2"/>
      <w:sz w:val="44"/>
    </w:rPr>
  </w:style>
  <w:style w:type="character" w:customStyle="1" w:styleId="BodyTextIndentChar">
    <w:name w:val="Body Text Indent Char"/>
    <w:uiPriority w:val="99"/>
    <w:qFormat/>
    <w:locked/>
    <w:rPr>
      <w:kern w:val="2"/>
      <w:sz w:val="28"/>
    </w:rPr>
  </w:style>
  <w:style w:type="character" w:customStyle="1" w:styleId="PlainTextChar">
    <w:name w:val="Plain Text Char"/>
    <w:uiPriority w:val="99"/>
    <w:qFormat/>
    <w:locked/>
    <w:rPr>
      <w:rFonts w:ascii="宋体" w:hAnsi="Courier New"/>
      <w:kern w:val="2"/>
      <w:sz w:val="21"/>
    </w:rPr>
  </w:style>
  <w:style w:type="character" w:customStyle="1" w:styleId="DateChar">
    <w:name w:val="Date Char"/>
    <w:uiPriority w:val="99"/>
    <w:qFormat/>
    <w:locked/>
    <w:rPr>
      <w:rFonts w:ascii="仿宋_GB2312" w:eastAsia="仿宋_GB2312"/>
      <w:kern w:val="2"/>
      <w:sz w:val="30"/>
    </w:rPr>
  </w:style>
  <w:style w:type="character" w:customStyle="1" w:styleId="BodyTextIndent2Char">
    <w:name w:val="Body Text Indent 2 Char"/>
    <w:uiPriority w:val="99"/>
    <w:qFormat/>
    <w:locked/>
    <w:rPr>
      <w:kern w:val="2"/>
      <w:sz w:val="24"/>
    </w:rPr>
  </w:style>
  <w:style w:type="character" w:customStyle="1" w:styleId="FooterChar">
    <w:name w:val="Footer Char"/>
    <w:uiPriority w:val="99"/>
    <w:qFormat/>
    <w:locked/>
    <w:rPr>
      <w:kern w:val="2"/>
      <w:sz w:val="18"/>
    </w:rPr>
  </w:style>
  <w:style w:type="character" w:customStyle="1" w:styleId="HeaderChar">
    <w:name w:val="Header Char"/>
    <w:uiPriority w:val="99"/>
    <w:qFormat/>
    <w:locked/>
    <w:rPr>
      <w:kern w:val="2"/>
      <w:sz w:val="18"/>
    </w:rPr>
  </w:style>
  <w:style w:type="character" w:customStyle="1" w:styleId="BodyTextIndent3Char">
    <w:name w:val="Body Text Indent 3 Char"/>
    <w:uiPriority w:val="99"/>
    <w:qFormat/>
    <w:locked/>
    <w:rPr>
      <w:rFonts w:ascii="黑体" w:eastAsia="黑体"/>
      <w:color w:val="000000"/>
      <w:kern w:val="2"/>
      <w:sz w:val="24"/>
    </w:rPr>
  </w:style>
  <w:style w:type="character" w:customStyle="1" w:styleId="BodyText2Char">
    <w:name w:val="Body Text 2 Char"/>
    <w:uiPriority w:val="99"/>
    <w:qFormat/>
    <w:locked/>
    <w:rPr>
      <w:kern w:val="2"/>
      <w:sz w:val="28"/>
    </w:rPr>
  </w:style>
  <w:style w:type="character" w:customStyle="1" w:styleId="HTMLPreformattedChar">
    <w:name w:val="HTML Preformatted Char"/>
    <w:uiPriority w:val="99"/>
    <w:qFormat/>
    <w:locked/>
    <w:rPr>
      <w:rFonts w:ascii="黑体" w:eastAsia="黑体" w:hAnsi="Courier New"/>
    </w:rPr>
  </w:style>
  <w:style w:type="character" w:customStyle="1" w:styleId="bigfont">
    <w:name w:val="bigfont"/>
    <w:uiPriority w:val="99"/>
    <w:qFormat/>
  </w:style>
  <w:style w:type="character" w:customStyle="1" w:styleId="aff4">
    <w:name w:val="样式 五号"/>
    <w:uiPriority w:val="99"/>
    <w:qFormat/>
    <w:rPr>
      <w:rFonts w:ascii="Arial" w:eastAsia="宋体" w:hAnsi="Arial"/>
      <w:sz w:val="21"/>
    </w:rPr>
  </w:style>
  <w:style w:type="character" w:customStyle="1" w:styleId="apple-style-span">
    <w:name w:val="apple-style-span"/>
    <w:uiPriority w:val="99"/>
    <w:qFormat/>
  </w:style>
  <w:style w:type="character" w:customStyle="1" w:styleId="CharChar3">
    <w:name w:val="Char Char3"/>
    <w:uiPriority w:val="99"/>
    <w:qFormat/>
    <w:rPr>
      <w:color w:val="000000"/>
      <w:sz w:val="24"/>
      <w:u w:color="000000"/>
    </w:rPr>
  </w:style>
  <w:style w:type="character" w:customStyle="1" w:styleId="red1">
    <w:name w:val="red1"/>
    <w:uiPriority w:val="99"/>
    <w:qFormat/>
    <w:rPr>
      <w:color w:val="FF0000"/>
    </w:rPr>
  </w:style>
  <w:style w:type="character" w:customStyle="1" w:styleId="apple-converted-space">
    <w:name w:val="apple-converted-space"/>
    <w:uiPriority w:val="99"/>
    <w:qFormat/>
  </w:style>
  <w:style w:type="character" w:customStyle="1" w:styleId="mewstitle">
    <w:name w:val="mews_title"/>
    <w:uiPriority w:val="99"/>
    <w:qFormat/>
  </w:style>
  <w:style w:type="character" w:customStyle="1" w:styleId="CharChar2">
    <w:name w:val="Char Char2"/>
    <w:uiPriority w:val="99"/>
    <w:qFormat/>
    <w:rPr>
      <w:rFonts w:eastAsia="宋体"/>
      <w:sz w:val="24"/>
      <w:lang w:val="en-US" w:eastAsia="zh-CN"/>
    </w:rPr>
  </w:style>
  <w:style w:type="paragraph" w:customStyle="1" w:styleId="CharCharCharCharCharCharChar1">
    <w:name w:val="Char Char Char Char Char Char Char1"/>
    <w:basedOn w:val="a"/>
    <w:uiPriority w:val="99"/>
    <w:qFormat/>
    <w:rPr>
      <w:rFonts w:ascii="Tahoma" w:hAnsi="Tahoma" w:cs="Tahoma"/>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aff5">
    <w:name w:val="表格标题"/>
    <w:basedOn w:val="Aff6"/>
    <w:uiPriority w:val="99"/>
    <w:qFormat/>
  </w:style>
  <w:style w:type="paragraph" w:customStyle="1" w:styleId="Aff6">
    <w:name w:val="段落A"/>
    <w:basedOn w:val="a"/>
    <w:uiPriority w:val="99"/>
    <w:qFormat/>
    <w:pPr>
      <w:widowControl/>
      <w:spacing w:beforeLines="25"/>
      <w:jc w:val="left"/>
    </w:pPr>
    <w:rPr>
      <w:rFonts w:ascii="Arial" w:hAnsi="Arial" w:cs="Arial"/>
      <w:kern w:val="0"/>
    </w:rPr>
  </w:style>
  <w:style w:type="paragraph" w:customStyle="1" w:styleId="28">
    <w:name w:val="正文文字2"/>
    <w:basedOn w:val="aa"/>
    <w:uiPriority w:val="99"/>
    <w:qFormat/>
    <w:pPr>
      <w:adjustRightInd w:val="0"/>
      <w:spacing w:after="60" w:line="360" w:lineRule="atLeast"/>
      <w:ind w:leftChars="30" w:left="72" w:rightChars="30" w:right="72"/>
      <w:textAlignment w:val="baseline"/>
    </w:pPr>
    <w:rPr>
      <w:rFonts w:ascii="Arial" w:eastAsia="黑体" w:cs="Arial"/>
      <w:b w:val="0"/>
      <w:kern w:val="0"/>
      <w:sz w:val="21"/>
      <w:szCs w:val="21"/>
    </w:rPr>
  </w:style>
  <w:style w:type="paragraph" w:customStyle="1" w:styleId="DL">
    <w:name w:val="D&amp;L"/>
    <w:basedOn w:val="af7"/>
    <w:uiPriority w:val="99"/>
    <w:qFormat/>
    <w:pPr>
      <w:pBdr>
        <w:bottom w:val="thinThickSmallGap" w:sz="18" w:space="1" w:color="auto"/>
      </w:pBdr>
      <w:adjustRightInd w:val="0"/>
      <w:snapToGrid/>
      <w:spacing w:line="240" w:lineRule="atLeast"/>
      <w:textAlignment w:val="baseline"/>
    </w:pPr>
    <w:rPr>
      <w:kern w:val="0"/>
      <w:sz w:val="24"/>
      <w:szCs w:val="24"/>
    </w:rPr>
  </w:style>
  <w:style w:type="paragraph" w:customStyle="1" w:styleId="Char">
    <w:name w:val="Char"/>
    <w:basedOn w:val="a"/>
    <w:uiPriority w:val="99"/>
    <w:qFormat/>
    <w:pPr>
      <w:widowControl/>
      <w:spacing w:after="160" w:line="240" w:lineRule="exact"/>
      <w:jc w:val="left"/>
    </w:pPr>
  </w:style>
  <w:style w:type="paragraph" w:customStyle="1" w:styleId="CharCharCharChar">
    <w:name w:val="Char Char Char Char"/>
    <w:basedOn w:val="a"/>
    <w:uiPriority w:val="99"/>
    <w:qFormat/>
    <w:rPr>
      <w:rFonts w:ascii="Tahoma" w:hAnsi="Tahoma" w:cs="Tahoma"/>
      <w:sz w:val="24"/>
      <w:szCs w:val="24"/>
    </w:rPr>
  </w:style>
  <w:style w:type="paragraph" w:customStyle="1" w:styleId="aff7">
    <w:name w:val="缺省文本"/>
    <w:basedOn w:val="a"/>
    <w:uiPriority w:val="99"/>
    <w:qFormat/>
    <w:pPr>
      <w:autoSpaceDE w:val="0"/>
      <w:autoSpaceDN w:val="0"/>
      <w:adjustRightInd w:val="0"/>
      <w:jc w:val="left"/>
    </w:pPr>
    <w:rPr>
      <w:kern w:val="0"/>
      <w:sz w:val="24"/>
      <w:szCs w:val="24"/>
    </w:rPr>
  </w:style>
  <w:style w:type="paragraph" w:customStyle="1" w:styleId="CharCharCharCharCharCharCharCharChar">
    <w:name w:val="Char Char Char Char Char Char Char Char Char"/>
    <w:basedOn w:val="a"/>
    <w:uiPriority w:val="99"/>
    <w:qFormat/>
  </w:style>
  <w:style w:type="paragraph" w:customStyle="1" w:styleId="Style5">
    <w:name w:val="_Style 5"/>
    <w:basedOn w:val="a"/>
    <w:uiPriority w:val="99"/>
    <w:qFormat/>
    <w:pPr>
      <w:widowControl/>
      <w:spacing w:line="400" w:lineRule="exact"/>
      <w:jc w:val="center"/>
    </w:pPr>
  </w:style>
  <w:style w:type="paragraph" w:customStyle="1" w:styleId="aff8">
    <w:name w:val="表格中"/>
    <w:basedOn w:val="aff9"/>
    <w:uiPriority w:val="99"/>
    <w:qFormat/>
    <w:pPr>
      <w:jc w:val="center"/>
    </w:pPr>
  </w:style>
  <w:style w:type="paragraph" w:customStyle="1" w:styleId="aff9">
    <w:name w:val="表格左"/>
    <w:basedOn w:val="Aff6"/>
    <w:uiPriority w:val="99"/>
    <w:qFormat/>
    <w:pPr>
      <w:spacing w:beforeLines="0"/>
    </w:pPr>
    <w:rPr>
      <w:sz w:val="18"/>
      <w:szCs w:val="18"/>
    </w:rPr>
  </w:style>
  <w:style w:type="paragraph" w:customStyle="1" w:styleId="CharCharCharCharCharCharChar">
    <w:name w:val="Char Char Char Char Char Char Char"/>
    <w:basedOn w:val="a6"/>
    <w:uiPriority w:val="99"/>
    <w:qFormat/>
    <w:rPr>
      <w:rFonts w:ascii="Tahoma" w:hAnsi="Tahoma" w:cs="Tahoma"/>
      <w:sz w:val="24"/>
      <w:szCs w:val="24"/>
    </w:rPr>
  </w:style>
  <w:style w:type="paragraph" w:customStyle="1" w:styleId="Biao00">
    <w:name w:val="Biao00"/>
    <w:uiPriority w:val="99"/>
    <w:qFormat/>
    <w:pPr>
      <w:widowControl w:val="0"/>
      <w:spacing w:line="240" w:lineRule="atLeast"/>
      <w:jc w:val="center"/>
    </w:pPr>
    <w:rPr>
      <w:rFonts w:ascii="Arial" w:eastAsia="仿宋_GB2312" w:hAnsi="Arial" w:cs="Arial"/>
      <w:w w:val="90"/>
      <w:kern w:val="18"/>
      <w:sz w:val="24"/>
      <w:szCs w:val="24"/>
    </w:rPr>
  </w:style>
  <w:style w:type="paragraph" w:customStyle="1" w:styleId="affa">
    <w:name w:val="节标题"/>
    <w:basedOn w:val="a"/>
    <w:next w:val="a"/>
    <w:uiPriority w:val="99"/>
    <w:qFormat/>
    <w:pPr>
      <w:widowControl/>
      <w:spacing w:line="289" w:lineRule="atLeast"/>
      <w:jc w:val="center"/>
      <w:textAlignment w:val="baseline"/>
    </w:pPr>
    <w:rPr>
      <w:color w:val="000000"/>
      <w:kern w:val="0"/>
      <w:sz w:val="28"/>
      <w:szCs w:val="28"/>
      <w:u w:color="000000"/>
    </w:rPr>
  </w:style>
  <w:style w:type="paragraph" w:customStyle="1" w:styleId="Char1CharCharChar">
    <w:name w:val="Char1 Char Char Char"/>
    <w:basedOn w:val="a"/>
    <w:uiPriority w:val="99"/>
    <w:qFormat/>
  </w:style>
  <w:style w:type="paragraph" w:customStyle="1" w:styleId="Char1CharCharCharCharCharChar">
    <w:name w:val="Char1 Char Char Char Char Char Char"/>
    <w:basedOn w:val="a"/>
    <w:uiPriority w:val="99"/>
    <w:qFormat/>
    <w:rPr>
      <w:rFonts w:ascii="Tahoma" w:hAnsi="Tahoma" w:cs="Tahoma"/>
      <w:sz w:val="24"/>
      <w:szCs w:val="24"/>
    </w:rPr>
  </w:style>
  <w:style w:type="paragraph" w:customStyle="1" w:styleId="CharCharCharCharCharCharCharCharCharCharCharCharCharCharCharCharCharCharChar">
    <w:name w:val="Char Char Char Char Char Char Char Char Char Char Char Char Char Char Char Char Char Char Char"/>
    <w:basedOn w:val="a"/>
    <w:uiPriority w:val="99"/>
    <w:qFormat/>
    <w:pPr>
      <w:widowControl/>
      <w:spacing w:after="160" w:line="240" w:lineRule="exact"/>
      <w:jc w:val="left"/>
    </w:pPr>
    <w:rPr>
      <w:color w:val="000000"/>
      <w:kern w:val="0"/>
      <w:u w:color="000000"/>
    </w:rPr>
  </w:style>
  <w:style w:type="paragraph" w:customStyle="1" w:styleId="15">
    <w:name w:val="正文文字1"/>
    <w:basedOn w:val="aa"/>
    <w:uiPriority w:val="99"/>
    <w:qFormat/>
    <w:pPr>
      <w:adjustRightInd w:val="0"/>
      <w:spacing w:line="360" w:lineRule="atLeast"/>
      <w:ind w:leftChars="30" w:left="72" w:rightChars="30" w:right="72"/>
      <w:jc w:val="both"/>
      <w:textAlignment w:val="baseline"/>
    </w:pPr>
    <w:rPr>
      <w:b w:val="0"/>
      <w:kern w:val="0"/>
      <w:sz w:val="21"/>
      <w:szCs w:val="21"/>
    </w:rPr>
  </w:style>
  <w:style w:type="paragraph" w:customStyle="1" w:styleId="16">
    <w:name w:val="列出段落1"/>
    <w:basedOn w:val="a"/>
    <w:uiPriority w:val="99"/>
    <w:qFormat/>
    <w:pPr>
      <w:ind w:firstLineChars="200" w:firstLine="420"/>
    </w:pPr>
    <w:rPr>
      <w:rFonts w:ascii="Calibri" w:hAnsi="Calibri" w:cs="Calibri"/>
    </w:rPr>
  </w:style>
  <w:style w:type="paragraph" w:customStyle="1" w:styleId="p0">
    <w:name w:val="p0"/>
    <w:basedOn w:val="a"/>
    <w:uiPriority w:val="99"/>
    <w:qFormat/>
    <w:pPr>
      <w:widowControl/>
      <w:jc w:val="left"/>
    </w:pPr>
    <w:rPr>
      <w:rFonts w:ascii="宋体" w:hAnsi="宋体" w:cs="宋体"/>
      <w:kern w:val="0"/>
      <w:sz w:val="18"/>
      <w:szCs w:val="18"/>
    </w:rPr>
  </w:style>
  <w:style w:type="paragraph" w:customStyle="1" w:styleId="ParaCharCharCharChar">
    <w:name w:val="默认段落字体 Para Char Char Char Char"/>
    <w:basedOn w:val="a"/>
    <w:uiPriority w:val="99"/>
    <w:qFormat/>
  </w:style>
  <w:style w:type="paragraph" w:customStyle="1" w:styleId="Char1">
    <w:name w:val="Char1"/>
    <w:basedOn w:val="a"/>
    <w:next w:val="a"/>
    <w:uiPriority w:val="99"/>
    <w:qFormat/>
    <w:pPr>
      <w:widowControl/>
      <w:spacing w:line="360" w:lineRule="auto"/>
      <w:jc w:val="left"/>
    </w:pPr>
  </w:style>
  <w:style w:type="paragraph" w:customStyle="1" w:styleId="CharCharChar1Char">
    <w:name w:val="Char Char Char1 Char"/>
    <w:basedOn w:val="a"/>
    <w:uiPriority w:val="99"/>
    <w:qFormat/>
  </w:style>
  <w:style w:type="paragraph" w:customStyle="1" w:styleId="flName">
    <w:name w:val="flName"/>
    <w:basedOn w:val="a"/>
    <w:uiPriority w:val="99"/>
    <w:qFormat/>
    <w:pPr>
      <w:adjustRightInd w:val="0"/>
      <w:spacing w:before="320" w:after="160" w:line="360" w:lineRule="atLeast"/>
      <w:jc w:val="center"/>
      <w:textAlignment w:val="baseline"/>
    </w:pPr>
    <w:rPr>
      <w:rFonts w:ascii="Arial" w:eastAsia="黑体" w:cs="Arial"/>
      <w:kern w:val="0"/>
      <w:sz w:val="32"/>
      <w:szCs w:val="32"/>
    </w:rPr>
  </w:style>
  <w:style w:type="paragraph" w:customStyle="1" w:styleId="17">
    <w:name w:val="样式1"/>
    <w:basedOn w:val="a"/>
    <w:uiPriority w:val="99"/>
    <w:qFormat/>
    <w:rPr>
      <w:rFonts w:ascii="Arial" w:eastAsia="仿宋_GB2312" w:hAnsi="Arial" w:cs="Arial"/>
      <w:sz w:val="32"/>
      <w:szCs w:val="32"/>
    </w:rPr>
  </w:style>
  <w:style w:type="paragraph" w:styleId="affb">
    <w:name w:val="List Paragraph"/>
    <w:basedOn w:val="a"/>
    <w:uiPriority w:val="99"/>
    <w:qFormat/>
    <w:pPr>
      <w:ind w:firstLineChars="200" w:firstLine="420"/>
    </w:pPr>
    <w:rPr>
      <w:szCs w:val="20"/>
    </w:rPr>
  </w:style>
  <w:style w:type="paragraph" w:customStyle="1" w:styleId="29">
    <w:name w:val="列出段落2"/>
    <w:basedOn w:val="a"/>
    <w:uiPriority w:val="99"/>
    <w:qFormat/>
    <w:pPr>
      <w:ind w:firstLineChars="200" w:firstLine="420"/>
    </w:pPr>
    <w:rPr>
      <w:szCs w:val="20"/>
    </w:rPr>
  </w:style>
  <w:style w:type="character" w:customStyle="1" w:styleId="Bodytext2TimesNewRoman">
    <w:name w:val="Body text|2 + Times New Roman"/>
    <w:uiPriority w:val="99"/>
    <w:qFormat/>
    <w:rPr>
      <w:rFonts w:ascii="Times New Roman" w:hAnsi="Times New Roman" w:cs="Times New Roman"/>
      <w:color w:val="000000"/>
      <w:spacing w:val="30"/>
      <w:sz w:val="20"/>
      <w:szCs w:val="20"/>
      <w:lang w:val="en-US" w:eastAsia="en-US"/>
    </w:rPr>
  </w:style>
  <w:style w:type="character" w:customStyle="1" w:styleId="Bodytext2">
    <w:name w:val="Body text|2_"/>
    <w:link w:val="Bodytext20"/>
    <w:uiPriority w:val="99"/>
    <w:qFormat/>
    <w:locked/>
    <w:rPr>
      <w:rFonts w:ascii="PMingLiUfalt" w:eastAsia="PMingLiUfalt" w:hAnsi="PMingLiUfalt" w:cs="PMingLiUfalt"/>
      <w:color w:val="000000"/>
      <w:sz w:val="15"/>
      <w:szCs w:val="15"/>
      <w:shd w:val="clear" w:color="auto" w:fill="FFFFFF"/>
      <w:lang w:val="zh-CN"/>
    </w:rPr>
  </w:style>
  <w:style w:type="paragraph" w:customStyle="1" w:styleId="Bodytext20">
    <w:name w:val="Body text|2"/>
    <w:basedOn w:val="a"/>
    <w:link w:val="Bodytext2"/>
    <w:uiPriority w:val="99"/>
    <w:qFormat/>
    <w:pPr>
      <w:shd w:val="clear" w:color="auto" w:fill="FFFFFF"/>
      <w:spacing w:before="120" w:line="369" w:lineRule="exact"/>
      <w:jc w:val="distribute"/>
    </w:pPr>
    <w:rPr>
      <w:rFonts w:ascii="PMingLiUfalt" w:eastAsia="PMingLiUfalt" w:hAnsi="PMingLiUfalt" w:cs="PMingLiUfalt"/>
      <w:color w:val="000000"/>
      <w:sz w:val="15"/>
      <w:szCs w:val="15"/>
      <w:lang w:val="zh-CN"/>
    </w:rPr>
  </w:style>
  <w:style w:type="character" w:customStyle="1" w:styleId="18">
    <w:name w:val="页脚 字符1"/>
    <w:basedOn w:val="a1"/>
    <w:uiPriority w:val="99"/>
    <w:semiHidden/>
    <w:qFormat/>
    <w:rPr>
      <w:sz w:val="18"/>
      <w:szCs w:val="18"/>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pPr>
    <w:rPr>
      <w:rFonts w:ascii="仿宋" w:eastAsia="仿宋" w:hAnsi="仿宋" w:cs="宋体"/>
      <w:kern w:val="0"/>
    </w:rPr>
  </w:style>
  <w:style w:type="paragraph" w:customStyle="1" w:styleId="xl66">
    <w:name w:val="xl66"/>
    <w:basedOn w:val="a"/>
    <w:qFormat/>
    <w:pPr>
      <w:widowControl/>
      <w:spacing w:before="100" w:beforeAutospacing="1" w:after="100" w:afterAutospacing="1"/>
      <w:jc w:val="center"/>
    </w:pPr>
    <w:rPr>
      <w:rFonts w:ascii="仿宋" w:eastAsia="仿宋" w:hAnsi="仿宋" w:cs="宋体"/>
      <w:b/>
      <w:bCs/>
      <w:kern w:val="0"/>
      <w:sz w:val="28"/>
      <w:szCs w:val="28"/>
    </w:rPr>
  </w:style>
  <w:style w:type="paragraph" w:customStyle="1" w:styleId="xl67">
    <w:name w:val="xl67"/>
    <w:basedOn w:val="a"/>
    <w:qFormat/>
    <w:pPr>
      <w:widowControl/>
      <w:spacing w:before="100" w:beforeAutospacing="1" w:after="100" w:afterAutospacing="1"/>
    </w:pPr>
    <w:rPr>
      <w:rFonts w:ascii="仿宋" w:eastAsia="仿宋" w:hAnsi="仿宋" w:cs="宋体"/>
      <w:b/>
      <w:bCs/>
      <w:kern w:val="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4"/>
      <w:szCs w:val="24"/>
    </w:rPr>
  </w:style>
  <w:style w:type="paragraph" w:customStyle="1" w:styleId="xl70">
    <w:name w:val="xl70"/>
    <w:basedOn w:val="a"/>
    <w:qFormat/>
    <w:pPr>
      <w:widowControl/>
      <w:spacing w:before="100" w:beforeAutospacing="1" w:after="100" w:afterAutospacing="1"/>
      <w:jc w:val="left"/>
    </w:pPr>
    <w:rPr>
      <w:rFonts w:ascii="仿宋" w:eastAsia="仿宋" w:hAnsi="仿宋"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72">
    <w:name w:val="xl72"/>
    <w:basedOn w:val="a"/>
    <w:qFormat/>
    <w:pPr>
      <w:widowControl/>
      <w:spacing w:before="100" w:beforeAutospacing="1" w:after="100" w:afterAutospacing="1"/>
      <w:jc w:val="left"/>
    </w:pPr>
    <w:rPr>
      <w:rFonts w:ascii="仿宋" w:eastAsia="仿宋" w:hAnsi="仿宋" w:cs="宋体"/>
      <w:kern w:val="0"/>
    </w:rPr>
  </w:style>
  <w:style w:type="paragraph" w:customStyle="1" w:styleId="xl73">
    <w:name w:val="xl73"/>
    <w:basedOn w:val="a"/>
    <w:qFormat/>
    <w:pPr>
      <w:widowControl/>
      <w:spacing w:before="100" w:beforeAutospacing="1" w:after="100" w:afterAutospacing="1"/>
      <w:jc w:val="center"/>
    </w:pPr>
    <w:rPr>
      <w:rFonts w:ascii="仿宋" w:eastAsia="仿宋" w:hAnsi="仿宋" w:cs="宋体"/>
      <w:kern w:val="0"/>
      <w:sz w:val="24"/>
      <w:szCs w:val="24"/>
    </w:rPr>
  </w:style>
  <w:style w:type="paragraph" w:customStyle="1" w:styleId="xl74">
    <w:name w:val="xl74"/>
    <w:basedOn w:val="a"/>
    <w:qFormat/>
    <w:pPr>
      <w:widowControl/>
      <w:pBdr>
        <w:bottom w:val="single" w:sz="4" w:space="0" w:color="auto"/>
      </w:pBdr>
      <w:spacing w:before="100" w:beforeAutospacing="1" w:after="100" w:afterAutospacing="1"/>
      <w:jc w:val="left"/>
    </w:pPr>
    <w:rPr>
      <w:rFonts w:ascii="仿宋" w:eastAsia="仿宋" w:hAnsi="仿宋" w:cs="宋体"/>
      <w:b/>
      <w:bCs/>
      <w:color w:val="000000"/>
      <w:kern w:val="0"/>
      <w:sz w:val="24"/>
      <w:szCs w:val="24"/>
    </w:rPr>
  </w:style>
  <w:style w:type="paragraph" w:customStyle="1" w:styleId="xl75">
    <w:name w:val="xl75"/>
    <w:basedOn w:val="a"/>
    <w:qFormat/>
    <w:pPr>
      <w:widowControl/>
      <w:spacing w:before="100" w:beforeAutospacing="1" w:after="100" w:afterAutospacing="1"/>
      <w:jc w:val="left"/>
    </w:pPr>
    <w:rPr>
      <w:rFonts w:ascii="仿宋" w:eastAsia="仿宋" w:hAnsi="仿宋" w:cs="宋体"/>
      <w:b/>
      <w:bCs/>
      <w:color w:val="00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color w:val="000000"/>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rPr>
  </w:style>
  <w:style w:type="paragraph" w:customStyle="1" w:styleId="xl81">
    <w:name w:val="xl81"/>
    <w:basedOn w:val="a"/>
    <w:qFormat/>
    <w:pPr>
      <w:widowControl/>
      <w:spacing w:before="100" w:beforeAutospacing="1" w:after="100" w:afterAutospacing="1"/>
      <w:jc w:val="left"/>
    </w:pPr>
    <w:rPr>
      <w:rFonts w:ascii="仿宋" w:eastAsia="仿宋" w:hAnsi="仿宋" w:cs="宋体"/>
      <w:b/>
      <w:bCs/>
      <w:kern w:val="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color w:val="000000"/>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4"/>
      <w:szCs w:val="24"/>
    </w:rPr>
  </w:style>
  <w:style w:type="paragraph" w:customStyle="1" w:styleId="xl85">
    <w:name w:val="xl85"/>
    <w:basedOn w:val="a"/>
    <w:qFormat/>
    <w:pPr>
      <w:widowControl/>
      <w:spacing w:before="100" w:beforeAutospacing="1" w:after="100" w:afterAutospacing="1"/>
      <w:jc w:val="center"/>
    </w:pPr>
    <w:rPr>
      <w:rFonts w:ascii="仿宋" w:eastAsia="仿宋" w:hAnsi="仿宋" w:cs="宋体"/>
      <w:b/>
      <w:bCs/>
      <w:color w:val="000000"/>
      <w:kern w:val="0"/>
      <w:sz w:val="28"/>
      <w:szCs w:val="28"/>
    </w:rPr>
  </w:style>
  <w:style w:type="table" w:customStyle="1" w:styleId="19">
    <w:name w:val="网格型1"/>
    <w:basedOn w:val="a2"/>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2"/>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86">
    <w:name w:val="xl86"/>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7">
    <w:name w:val="xl87"/>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0">
    <w:name w:val="xl90"/>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1">
    <w:name w:val="xl91"/>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2">
    <w:name w:val="xl92"/>
    <w:basedOn w:val="a"/>
    <w:qFormat/>
    <w:pPr>
      <w:widowControl/>
      <w:pBdr>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3">
    <w:name w:val="xl93"/>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96">
    <w:name w:val="xl96"/>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xl100">
    <w:name w:val="xl100"/>
    <w:basedOn w:val="a"/>
    <w:qFormat/>
    <w:pPr>
      <w:widowControl/>
      <w:spacing w:before="100" w:beforeAutospacing="1" w:after="100" w:afterAutospacing="1"/>
      <w:jc w:val="center"/>
    </w:pPr>
    <w:rPr>
      <w:rFonts w:ascii="宋体" w:hAnsi="宋体" w:cs="宋体"/>
      <w:kern w:val="0"/>
      <w:sz w:val="20"/>
      <w:szCs w:val="20"/>
    </w:rPr>
  </w:style>
  <w:style w:type="paragraph" w:customStyle="1" w:styleId="xl101">
    <w:name w:val="xl101"/>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xl103">
    <w:name w:val="xl10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xl106">
    <w:name w:val="xl106"/>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xl107">
    <w:name w:val="xl107"/>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0"/>
      <w:szCs w:val="20"/>
    </w:rPr>
  </w:style>
  <w:style w:type="character" w:customStyle="1" w:styleId="font71">
    <w:name w:val="font71"/>
    <w:basedOn w:val="a1"/>
    <w:qFormat/>
    <w:rPr>
      <w:rFonts w:ascii="Arial" w:hAnsi="Arial" w:cs="Arial" w:hint="default"/>
      <w:color w:val="000000"/>
      <w:sz w:val="18"/>
      <w:szCs w:val="18"/>
      <w:u w:val="none"/>
    </w:rPr>
  </w:style>
  <w:style w:type="character" w:customStyle="1" w:styleId="font121">
    <w:name w:val="font121"/>
    <w:basedOn w:val="a1"/>
    <w:qFormat/>
    <w:rPr>
      <w:rFonts w:ascii="宋体" w:eastAsia="宋体" w:hAnsi="宋体" w:cs="宋体" w:hint="eastAsia"/>
      <w:color w:val="000000"/>
      <w:sz w:val="18"/>
      <w:szCs w:val="18"/>
      <w:u w:val="none"/>
    </w:rPr>
  </w:style>
  <w:style w:type="character" w:customStyle="1" w:styleId="font21">
    <w:name w:val="font21"/>
    <w:basedOn w:val="a1"/>
    <w:qFormat/>
    <w:rPr>
      <w:rFonts w:ascii="等线" w:eastAsia="等线" w:hAnsi="等线" w:cs="等线" w:hint="default"/>
      <w:b/>
      <w:bCs/>
      <w:color w:val="000000"/>
      <w:sz w:val="20"/>
      <w:szCs w:val="20"/>
      <w:u w:val="none"/>
    </w:rPr>
  </w:style>
  <w:style w:type="character" w:customStyle="1" w:styleId="font11">
    <w:name w:val="font11"/>
    <w:basedOn w:val="a1"/>
    <w:qFormat/>
    <w:rPr>
      <w:rFonts w:ascii="等线" w:eastAsia="等线" w:hAnsi="等线" w:cs="等线" w:hint="default"/>
      <w:b/>
      <w:bCs/>
      <w:color w:val="FF0000"/>
      <w:sz w:val="20"/>
      <w:szCs w:val="20"/>
      <w:u w:val="none"/>
    </w:rPr>
  </w:style>
  <w:style w:type="character" w:customStyle="1" w:styleId="font12">
    <w:name w:val="font12"/>
    <w:basedOn w:val="a1"/>
    <w:qFormat/>
    <w:rPr>
      <w:rFonts w:ascii="等线" w:eastAsia="等线" w:hAnsi="等线" w:cs="等线" w:hint="default"/>
      <w:b/>
      <w:bCs/>
      <w:color w:val="000000"/>
      <w:sz w:val="20"/>
      <w:szCs w:val="20"/>
      <w:u w:val="none"/>
    </w:rPr>
  </w:style>
  <w:style w:type="character" w:customStyle="1" w:styleId="font41">
    <w:name w:val="font41"/>
    <w:basedOn w:val="a1"/>
    <w:qFormat/>
    <w:rPr>
      <w:rFonts w:ascii="等线" w:eastAsia="等线" w:hAnsi="等线" w:cs="等线" w:hint="default"/>
      <w:b/>
      <w:bCs/>
      <w:color w:val="FF0000"/>
      <w:sz w:val="20"/>
      <w:szCs w:val="20"/>
      <w:u w:val="none"/>
    </w:rPr>
  </w:style>
  <w:style w:type="character" w:customStyle="1" w:styleId="font131">
    <w:name w:val="font131"/>
    <w:basedOn w:val="a1"/>
    <w:qFormat/>
    <w:rPr>
      <w:rFonts w:ascii="等线" w:eastAsia="等线" w:hAnsi="等线" w:cs="等线"/>
      <w:color w:val="000000"/>
      <w:sz w:val="20"/>
      <w:szCs w:val="20"/>
      <w:u w:val="none"/>
    </w:rPr>
  </w:style>
  <w:style w:type="character" w:customStyle="1" w:styleId="font91">
    <w:name w:val="font91"/>
    <w:basedOn w:val="a1"/>
    <w:qFormat/>
    <w:rPr>
      <w:rFonts w:ascii="宋体" w:eastAsia="宋体" w:hAnsi="宋体" w:cs="宋体" w:hint="eastAsia"/>
      <w:color w:val="000000"/>
      <w:sz w:val="20"/>
      <w:szCs w:val="20"/>
      <w:u w:val="none"/>
    </w:rPr>
  </w:style>
  <w:style w:type="character" w:customStyle="1" w:styleId="font141">
    <w:name w:val="font141"/>
    <w:basedOn w:val="a1"/>
    <w:qFormat/>
    <w:rPr>
      <w:rFonts w:ascii="等线" w:eastAsia="等线" w:hAnsi="等线" w:cs="等线" w:hint="default"/>
      <w:color w:val="030303"/>
      <w:sz w:val="22"/>
      <w:szCs w:val="22"/>
      <w:u w:val="none"/>
    </w:rPr>
  </w:style>
  <w:style w:type="character" w:customStyle="1" w:styleId="font31">
    <w:name w:val="font31"/>
    <w:basedOn w:val="a1"/>
    <w:qFormat/>
    <w:rPr>
      <w:rFonts w:ascii="等线" w:eastAsia="等线" w:hAnsi="等线" w:cs="等线" w:hint="default"/>
      <w:color w:val="000000"/>
      <w:sz w:val="20"/>
      <w:szCs w:val="20"/>
      <w:u w:val="none"/>
    </w:rPr>
  </w:style>
  <w:style w:type="character" w:customStyle="1" w:styleId="font51">
    <w:name w:val="font51"/>
    <w:basedOn w:val="a1"/>
    <w:qFormat/>
    <w:rPr>
      <w:rFonts w:ascii="等线" w:eastAsia="等线" w:hAnsi="等线" w:cs="等线" w:hint="default"/>
      <w:b/>
      <w:bCs/>
      <w:color w:val="FF0000"/>
      <w:sz w:val="20"/>
      <w:szCs w:val="20"/>
      <w:u w:val="none"/>
    </w:rPr>
  </w:style>
  <w:style w:type="character" w:customStyle="1" w:styleId="font151">
    <w:name w:val="font151"/>
    <w:basedOn w:val="a1"/>
    <w:qFormat/>
    <w:rPr>
      <w:rFonts w:ascii="Times New Roman" w:hAnsi="Times New Roman" w:cs="Times New Roman" w:hint="default"/>
      <w:color w:val="000000"/>
      <w:sz w:val="20"/>
      <w:szCs w:val="20"/>
      <w:u w:val="none"/>
    </w:rPr>
  </w:style>
  <w:style w:type="character" w:customStyle="1" w:styleId="font171">
    <w:name w:val="font171"/>
    <w:basedOn w:val="a1"/>
    <w:qFormat/>
    <w:rPr>
      <w:rFonts w:ascii="宋体" w:eastAsia="宋体" w:hAnsi="宋体" w:cs="宋体" w:hint="eastAsia"/>
      <w:color w:val="000000"/>
      <w:sz w:val="20"/>
      <w:szCs w:val="20"/>
      <w:u w:val="none"/>
    </w:rPr>
  </w:style>
  <w:style w:type="character" w:customStyle="1" w:styleId="font101">
    <w:name w:val="font101"/>
    <w:basedOn w:val="a1"/>
    <w:qFormat/>
    <w:rPr>
      <w:rFonts w:ascii="等线" w:eastAsia="等线" w:hAnsi="等线" w:cs="等线" w:hint="default"/>
      <w:color w:val="000000"/>
      <w:sz w:val="20"/>
      <w:szCs w:val="20"/>
      <w:u w:val="none"/>
    </w:rPr>
  </w:style>
  <w:style w:type="character" w:customStyle="1" w:styleId="font161">
    <w:name w:val="font161"/>
    <w:basedOn w:val="a1"/>
    <w:qFormat/>
    <w:rPr>
      <w:rFonts w:ascii="Tahoma" w:eastAsia="Tahoma" w:hAnsi="Tahoma" w:cs="Tahoma" w:hint="default"/>
      <w:color w:val="000000"/>
      <w:sz w:val="20"/>
      <w:szCs w:val="20"/>
      <w:u w:val="none"/>
    </w:rPr>
  </w:style>
  <w:style w:type="character" w:customStyle="1" w:styleId="font181">
    <w:name w:val="font181"/>
    <w:basedOn w:val="a1"/>
    <w:qFormat/>
    <w:rPr>
      <w:rFonts w:ascii="Arial" w:hAnsi="Arial" w:cs="Arial" w:hint="default"/>
      <w:color w:val="000000"/>
      <w:sz w:val="20"/>
      <w:szCs w:val="20"/>
      <w:u w:val="none"/>
    </w:rPr>
  </w:style>
  <w:style w:type="character" w:customStyle="1" w:styleId="font112">
    <w:name w:val="font112"/>
    <w:basedOn w:val="a1"/>
    <w:qFormat/>
    <w:rPr>
      <w:rFonts w:ascii="宋体" w:eastAsia="宋体" w:hAnsi="宋体" w:cs="宋体" w:hint="eastAsia"/>
      <w:color w:val="000000"/>
      <w:sz w:val="20"/>
      <w:szCs w:val="20"/>
      <w:u w:val="none"/>
    </w:rPr>
  </w:style>
  <w:style w:type="character" w:customStyle="1" w:styleId="font231">
    <w:name w:val="font231"/>
    <w:basedOn w:val="a1"/>
    <w:qFormat/>
    <w:rPr>
      <w:rFonts w:ascii="等线" w:eastAsia="等线" w:hAnsi="等线" w:cs="等线" w:hint="eastAsia"/>
      <w:color w:val="000000"/>
      <w:sz w:val="20"/>
      <w:szCs w:val="20"/>
      <w:u w:val="none"/>
    </w:rPr>
  </w:style>
  <w:style w:type="character" w:customStyle="1" w:styleId="font201">
    <w:name w:val="font201"/>
    <w:basedOn w:val="a1"/>
    <w:qFormat/>
    <w:rPr>
      <w:rFonts w:ascii="Times New Roman" w:hAnsi="Times New Roman" w:cs="Times New Roman" w:hint="default"/>
      <w:color w:val="000000"/>
      <w:sz w:val="20"/>
      <w:szCs w:val="20"/>
      <w:u w:val="none"/>
    </w:rPr>
  </w:style>
  <w:style w:type="character" w:customStyle="1" w:styleId="font221">
    <w:name w:val="font22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Times New Roman" w:hAnsi="Times New Roman" w:cs="Times New Roman" w:hint="default"/>
      <w:color w:val="000000"/>
      <w:sz w:val="20"/>
      <w:szCs w:val="20"/>
      <w:u w:val="none"/>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Arial" w:hAnsi="Arial" w:cs="Arial" w:hint="default"/>
      <w:color w:val="000000"/>
      <w:sz w:val="20"/>
      <w:szCs w:val="20"/>
      <w:u w:val="none"/>
    </w:rPr>
  </w:style>
  <w:style w:type="character" w:customStyle="1" w:styleId="font61">
    <w:name w:val="font61"/>
    <w:basedOn w:val="a1"/>
    <w:qFormat/>
    <w:rPr>
      <w:rFonts w:ascii="等线" w:eastAsia="等线" w:hAnsi="等线" w:cs="等线" w:hint="default"/>
      <w:b/>
      <w:bCs/>
      <w:color w:val="000000"/>
      <w:sz w:val="20"/>
      <w:szCs w:val="20"/>
      <w:u w:val="none"/>
    </w:rPr>
  </w:style>
  <w:style w:type="character" w:customStyle="1" w:styleId="60">
    <w:name w:val="标题 6 字符"/>
    <w:basedOn w:val="a1"/>
    <w:link w:val="6"/>
    <w:uiPriority w:val="9"/>
    <w:qFormat/>
    <w:rPr>
      <w:rFonts w:asciiTheme="majorHAnsi" w:eastAsiaTheme="majorEastAsia" w:hAnsiTheme="majorHAnsi" w:cstheme="majorBidi"/>
      <w:b/>
      <w:bCs/>
      <w:kern w:val="2"/>
      <w:sz w:val="24"/>
      <w:szCs w:val="24"/>
    </w:rPr>
  </w:style>
  <w:style w:type="character" w:customStyle="1" w:styleId="70">
    <w:name w:val="标题 7 字符"/>
    <w:basedOn w:val="a1"/>
    <w:link w:val="7"/>
    <w:uiPriority w:val="9"/>
    <w:qFormat/>
    <w:rPr>
      <w:b/>
      <w:bCs/>
      <w:kern w:val="2"/>
      <w:sz w:val="24"/>
      <w:szCs w:val="24"/>
    </w:rPr>
  </w:style>
  <w:style w:type="character" w:customStyle="1" w:styleId="150">
    <w:name w:val="15"/>
    <w:qFormat/>
    <w:rPr>
      <w:rFonts w:ascii="Calibri" w:hAnsi="Calibri" w:cs="Calibri" w:hint="default"/>
    </w:rPr>
  </w:style>
  <w:style w:type="paragraph" w:customStyle="1" w:styleId="Normal25">
    <w:name w:val="Normal_25"/>
    <w:qFormat/>
    <w:pPr>
      <w:widowControl w:val="0"/>
      <w:jc w:val="both"/>
    </w:pPr>
    <w:rPr>
      <w:rFonts w:ascii="Calibri" w:hAnsi="Calibri"/>
    </w:rPr>
  </w:style>
  <w:style w:type="paragraph" w:customStyle="1" w:styleId="130">
    <w:name w:val="正文_13"/>
    <w:qFormat/>
    <w:pPr>
      <w:widowControl w:val="0"/>
      <w:jc w:val="both"/>
    </w:pPr>
    <w:rPr>
      <w:kern w:val="2"/>
      <w:sz w:val="21"/>
      <w:szCs w:val="22"/>
    </w:rPr>
  </w:style>
  <w:style w:type="paragraph" w:customStyle="1" w:styleId="100">
    <w:name w:val="正文_10"/>
    <w:qFormat/>
    <w:pPr>
      <w:widowControl w:val="0"/>
      <w:jc w:val="both"/>
    </w:pPr>
    <w:rPr>
      <w:rFonts w:ascii="Calibri" w:hAnsi="Calibri"/>
      <w:kern w:val="2"/>
      <w:sz w:val="21"/>
      <w:szCs w:val="22"/>
    </w:rPr>
  </w:style>
  <w:style w:type="paragraph" w:customStyle="1" w:styleId="900">
    <w:name w:val="正文_9_0"/>
    <w:qFormat/>
    <w:pPr>
      <w:widowControl w:val="0"/>
      <w:jc w:val="both"/>
    </w:pPr>
    <w:rPr>
      <w:rFonts w:ascii="Calibri" w:hAnsi="Calibri"/>
      <w:kern w:val="2"/>
      <w:sz w:val="21"/>
      <w:szCs w:val="22"/>
    </w:rPr>
  </w:style>
  <w:style w:type="paragraph" w:customStyle="1" w:styleId="1a">
    <w:name w:val="修订1"/>
    <w:hidden/>
    <w:uiPriority w:val="99"/>
    <w:unhideWhenUsed/>
    <w:qFormat/>
    <w:rPr>
      <w:kern w:val="2"/>
      <w:sz w:val="21"/>
      <w:szCs w:val="21"/>
    </w:rPr>
  </w:style>
  <w:style w:type="paragraph" w:customStyle="1" w:styleId="2b">
    <w:name w:val="正文_2"/>
    <w:autoRedefine/>
    <w:qFormat/>
    <w:pPr>
      <w:widowControl w:val="0"/>
      <w:jc w:val="both"/>
    </w:pPr>
    <w:rPr>
      <w:rFonts w:ascii="Calibri" w:hAnsi="Calibri"/>
      <w:kern w:val="2"/>
      <w:sz w:val="21"/>
      <w:szCs w:val="22"/>
    </w:rPr>
  </w:style>
  <w:style w:type="paragraph" w:customStyle="1" w:styleId="00">
    <w:name w:val="正文_0_0"/>
    <w:autoRedefine/>
    <w:qFormat/>
    <w:pPr>
      <w:widowControl w:val="0"/>
      <w:spacing w:line="336" w:lineRule="auto"/>
      <w:ind w:firstLineChars="200" w:firstLine="482"/>
      <w:jc w:val="both"/>
    </w:pPr>
    <w:rPr>
      <w:rFonts w:ascii="宋体" w:hAnsi="宋体"/>
      <w:b/>
      <w:bCs/>
      <w:kern w:val="2"/>
      <w:sz w:val="24"/>
      <w:szCs w:val="24"/>
    </w:rPr>
  </w:style>
  <w:style w:type="paragraph" w:customStyle="1" w:styleId="120">
    <w:name w:val="正文_12"/>
    <w:qFormat/>
    <w:pPr>
      <w:widowControl w:val="0"/>
      <w:jc w:val="both"/>
    </w:pPr>
    <w:rPr>
      <w:kern w:val="2"/>
      <w:sz w:val="21"/>
      <w:szCs w:val="22"/>
    </w:rPr>
  </w:style>
  <w:style w:type="paragraph" w:customStyle="1" w:styleId="Normal7">
    <w:name w:val="Normal_7"/>
    <w:qFormat/>
    <w:pPr>
      <w:widowControl w:val="0"/>
      <w:jc w:val="both"/>
    </w:pPr>
    <w:rPr>
      <w:rFonts w:ascii="Calibri" w:hAnsi="Calibri"/>
      <w:kern w:val="2"/>
      <w:sz w:val="24"/>
      <w:szCs w:val="22"/>
    </w:rPr>
  </w:style>
  <w:style w:type="paragraph" w:customStyle="1" w:styleId="105">
    <w:name w:val="正文_105"/>
    <w:qFormat/>
    <w:pPr>
      <w:widowControl w:val="0"/>
      <w:jc w:val="both"/>
    </w:pPr>
    <w:rPr>
      <w:kern w:val="2"/>
      <w:sz w:val="21"/>
      <w:szCs w:val="22"/>
    </w:rPr>
  </w:style>
  <w:style w:type="paragraph" w:customStyle="1" w:styleId="2c">
    <w:name w:val="修订2"/>
    <w:hidden/>
    <w:uiPriority w:val="99"/>
    <w:unhideWhenUsed/>
    <w:qFormat/>
    <w:rPr>
      <w:kern w:val="2"/>
      <w:sz w:val="21"/>
      <w:szCs w:val="21"/>
    </w:rPr>
  </w:style>
  <w:style w:type="paragraph" w:customStyle="1" w:styleId="36">
    <w:name w:val="修订3"/>
    <w:hidden/>
    <w:uiPriority w:val="99"/>
    <w:unhideWhenUsed/>
    <w:qFormat/>
    <w:rPr>
      <w:kern w:val="2"/>
      <w:sz w:val="21"/>
      <w:szCs w:val="21"/>
    </w:rPr>
  </w:style>
  <w:style w:type="paragraph" w:customStyle="1" w:styleId="41">
    <w:name w:val="修订4"/>
    <w:hidden/>
    <w:uiPriority w:val="99"/>
    <w:unhideWhenUsed/>
    <w:qFormat/>
    <w:rPr>
      <w:kern w:val="2"/>
      <w:sz w:val="21"/>
      <w:szCs w:val="21"/>
    </w:rPr>
  </w:style>
  <w:style w:type="character" w:customStyle="1" w:styleId="1b">
    <w:name w:val="未处理的提及1"/>
    <w:basedOn w:val="a1"/>
    <w:uiPriority w:val="99"/>
    <w:semiHidden/>
    <w:unhideWhenUsed/>
    <w:qFormat/>
    <w:rPr>
      <w:color w:val="605E5C"/>
      <w:shd w:val="clear" w:color="auto" w:fill="E1DFDD"/>
    </w:rPr>
  </w:style>
  <w:style w:type="paragraph" w:customStyle="1" w:styleId="51">
    <w:name w:val="修订5"/>
    <w:hidden/>
    <w:uiPriority w:val="99"/>
    <w:unhideWhenUsed/>
    <w:qFormat/>
    <w:rPr>
      <w:kern w:val="2"/>
      <w:sz w:val="21"/>
      <w:szCs w:val="21"/>
    </w:rPr>
  </w:style>
  <w:style w:type="paragraph" w:customStyle="1" w:styleId="300">
    <w:name w:val="正文_30"/>
    <w:qFormat/>
    <w:pPr>
      <w:widowControl w:val="0"/>
      <w:jc w:val="both"/>
    </w:pPr>
    <w:rPr>
      <w:rFonts w:ascii="Calibri" w:hAnsi="Calibri"/>
      <w:kern w:val="2"/>
      <w:sz w:val="21"/>
      <w:szCs w:val="22"/>
    </w:rPr>
  </w:style>
  <w:style w:type="paragraph" w:customStyle="1" w:styleId="61">
    <w:name w:val="修订6"/>
    <w:hidden/>
    <w:uiPriority w:val="99"/>
    <w:unhideWhenUsed/>
    <w:qFormat/>
    <w:rPr>
      <w:kern w:val="2"/>
      <w:sz w:val="21"/>
      <w:szCs w:val="21"/>
    </w:rPr>
  </w:style>
  <w:style w:type="paragraph" w:customStyle="1" w:styleId="71">
    <w:name w:val="修订7"/>
    <w:hidden/>
    <w:uiPriority w:val="99"/>
    <w:unhideWhenUsed/>
    <w:qFormat/>
    <w:rPr>
      <w:kern w:val="2"/>
      <w:sz w:val="21"/>
      <w:szCs w:val="21"/>
    </w:rPr>
  </w:style>
  <w:style w:type="paragraph" w:customStyle="1" w:styleId="8">
    <w:name w:val="修订8"/>
    <w:hidden/>
    <w:uiPriority w:val="99"/>
    <w:unhideWhenUsed/>
    <w:qFormat/>
    <w:rPr>
      <w:kern w:val="2"/>
      <w:sz w:val="21"/>
      <w:szCs w:val="21"/>
    </w:rPr>
  </w:style>
  <w:style w:type="paragraph" w:customStyle="1" w:styleId="91">
    <w:name w:val="修订9"/>
    <w:hidden/>
    <w:uiPriority w:val="99"/>
    <w:unhideWhenUsed/>
    <w:qFormat/>
    <w:rPr>
      <w:kern w:val="2"/>
      <w:sz w:val="21"/>
      <w:szCs w:val="21"/>
    </w:rPr>
  </w:style>
  <w:style w:type="paragraph" w:customStyle="1" w:styleId="1c">
    <w:name w:val="正文_1"/>
    <w:link w:val="1Char"/>
    <w:qFormat/>
    <w:pPr>
      <w:widowControl w:val="0"/>
      <w:jc w:val="both"/>
    </w:pPr>
    <w:rPr>
      <w:kern w:val="2"/>
      <w:sz w:val="21"/>
      <w:szCs w:val="24"/>
    </w:rPr>
  </w:style>
  <w:style w:type="paragraph" w:customStyle="1" w:styleId="101">
    <w:name w:val="修订10"/>
    <w:hidden/>
    <w:uiPriority w:val="99"/>
    <w:unhideWhenUsed/>
    <w:qFormat/>
    <w:rPr>
      <w:kern w:val="2"/>
      <w:sz w:val="21"/>
      <w:szCs w:val="21"/>
    </w:rPr>
  </w:style>
  <w:style w:type="paragraph" w:customStyle="1" w:styleId="110">
    <w:name w:val="修订11"/>
    <w:hidden/>
    <w:uiPriority w:val="99"/>
    <w:unhideWhenUsed/>
    <w:qFormat/>
    <w:rPr>
      <w:kern w:val="2"/>
      <w:sz w:val="21"/>
      <w:szCs w:val="21"/>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Char">
    <w:name w:val="正文_1 Char"/>
    <w:link w:val="1c"/>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6d4499d0-f321-42ef-9dc9-8231ac5ab71f</errorID>
      <errorWord>:</errorWord>
      <group>L1_Format</group>
      <groupName>格式问题</groupName>
      <ability>L2_HalfPunc</ability>
      <abilityName>全半角检查</abilityName>
      <candidateList>
        <item>：</item>
      </candidateList>
      <explain>文本全半角错误。</explain>
      <paraID> DB3DEE7</paraID>
      <start>4</start>
      <end>5</end>
      <status>unmodified</status>
      <modifiedWord/>
      <trackRevisions>false</trackRevisions>
    </reviewItem>
    <reviewItem>
      <errorID>9400b4e8-667b-4577-b4e6-70a1d62e6191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3F3E7D1B</paraID>
      <start>0</start>
      <end>2</end>
      <status>unmodified</status>
      <modifiedWord/>
      <trackRevisions>false</trackRevisions>
    </reviewItem>
    <reviewItem>
      <errorID>3b12fadf-4d85-4941-b149-f32033f22fa8</errorID>
      <errorWord> </errorWord>
      <group>L1_AI</group>
      <groupName>深度校对</groupName>
      <ability>L2_AI_Punc</ability>
      <abilityName>标点纠错</abilityName>
      <candidateList>
        <item>；</item>
      </candidateList>
      <explain/>
      <paraID>7E0ABA35</paraID>
      <start>40</start>
      <end>41</end>
      <status>unmodified</status>
      <modifiedWord/>
      <trackRevisions>false</trackRevisions>
    </reviewItem>
    <reviewItem>
      <errorID>b4e0da50-c8b6-482d-ab92-a1f55ad54438</errorID>
      <errorWord>项目编号</errorWord>
      <group>L1_AI</group>
      <groupName>深度校对</groupName>
      <ability>L2_AI_Word</ability>
      <abilityName>字词纠错</abilityName>
      <candidateList>
        <item> 项目编号</item>
      </candidateList>
      <explain/>
      <paraID>7E0ABA35</paraID>
      <start>44</start>
      <end>48</end>
      <status>unmodified</status>
      <modifiedWord/>
      <trackRevisions>false</trackRevisions>
    </reviewItem>
    <reviewItem>
      <errorID>ac56c3a3-4448-4df6-903c-e56f66e08c0d</errorID>
      <errorWord>:</errorWord>
      <group>L1_Format</group>
      <groupName>格式问题</groupName>
      <ability>L2_HalfPunc</ability>
      <abilityName>全半角检查</abilityName>
      <candidateList>
        <item>：</item>
      </candidateList>
      <explain>文本全半角错误。</explain>
      <paraID>7E0ABA35</paraID>
      <start>48</start>
      <end>49</end>
      <status>unmodified</status>
      <modifiedWord/>
      <trackRevisions>false</trackRevisions>
    </reviewItem>
    <reviewItem>
      <errorID>47cf6391-2996-47aa-8569-edfcfdba5574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589049C0</paraID>
      <start>0</start>
      <end>2</end>
      <status>unmodified</status>
      <modifiedWord/>
      <trackRevisions>false</trackRevisions>
    </reviewItem>
    <reviewItem>
      <errorID>0f3d80aa-a10c-46ef-8744-6453b07bbbc4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48B1F7C6</paraID>
      <start>0</start>
      <end>2</end>
      <status>unmodified</status>
      <modifiedWord/>
      <trackRevisions>false</trackRevisions>
    </reviewItem>
    <reviewItem>
      <errorID>2cd36721-6a34-4ec6-8ee0-9aa1517bd826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3ACC5461</paraID>
      <start>0</start>
      <end>2</end>
      <status>unmodified</status>
      <modifiedWord/>
      <trackRevisions>false</trackRevisions>
    </reviewItem>
    <reviewItem>
      <errorID>e93320f3-6af9-417f-b257-a58f65902ece</errorID>
      <errorWord>3、</errorWord>
      <group>L1_AI</group>
      <groupName>深度校对</groupName>
      <ability>L2_AI_Title</ability>
      <abilityName>标题检查</abilityName>
      <candidateList>
        <item>3. </item>
      </candidateList>
      <explain>标题顺序错误，请检查标题顺序是否合理。</explain>
      <paraID>7D77878E</paraID>
      <start>0</start>
      <end>2</end>
      <status>unmodified</status>
      <modifiedWord/>
      <trackRevisions>false</trackRevisions>
    </reviewItem>
    <reviewItem>
      <errorID>e8407e0d-fb61-4228-bb68-b1deb0c1b09c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5ED7C070</paraID>
      <start>0</start>
      <end>2</end>
      <status>unmodified</status>
      <modifiedWord/>
      <trackRevisions>false</trackRevisions>
    </reviewItem>
    <reviewItem>
      <errorID>bf4ecb7b-22ec-4bd7-92db-dbb80d987481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686CA829</paraID>
      <start>0</start>
      <end>2</end>
      <status>unmodified</status>
      <modifiedWord/>
      <trackRevisions>false</trackRevisions>
    </reviewItem>
    <reviewItem>
      <errorID>0377bef1-d8f7-4527-b7a1-ba823b68eed0</errorID>
      <errorWord>6、</errorWord>
      <group>L1_AI</group>
      <groupName>深度校对</groupName>
      <ability>L2_AI_Title</ability>
      <abilityName>标题检查</abilityName>
      <candidateList>
        <item>6. </item>
      </candidateList>
      <explain>标题顺序错误，请检查标题顺序是否合理。</explain>
      <paraID>5C1A1842</paraID>
      <start>0</start>
      <end>2</end>
      <status>unmodified</status>
      <modifiedWord/>
      <trackRevisions>false</trackRevisions>
    </reviewItem>
    <reviewItem>
      <errorID>6052e421-982f-4b85-900e-4ba19c6d3760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77CD6219</paraID>
      <start>0</start>
      <end>2</end>
      <status>unmodified</status>
      <modifiedWord/>
      <trackRevisions>false</trackRevisions>
    </reviewItem>
    <reviewItem>
      <errorID>2c8bfc41-0f10-4aa7-8e4a-8efe558f97ce</errorID>
      <errorWord>的、</errorWord>
      <group>L1_AI</group>
      <groupName>深度校对</groupName>
      <ability>L2_AI_Word</ability>
      <abilityName>字词纠错</abilityName>
      <candidateList>
        <item>，</item>
      </candidateList>
      <explain/>
      <paraID>77CD6219</paraID>
      <start>39</start>
      <end>41</end>
      <status>unmodified</status>
      <modifiedWord/>
      <trackRevisions>false</trackRevisions>
    </reviewItem>
    <reviewItem>
      <errorID>1a140321-b58b-4dda-86b1-f6652b1c8bb4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79684E5E</paraID>
      <start>0</start>
      <end>2</end>
      <status>unmodified</status>
      <modifiedWord/>
      <trackRevisions>false</trackRevisions>
    </reviewItem>
    <reviewItem>
      <errorID>2a11c3c5-ee0d-435a-8bf7-5e3a632bbf94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1EDC2161</paraID>
      <start>0</start>
      <end>2</end>
      <status>unmodified</status>
      <modifiedWord/>
      <trackRevisions>false</trackRevisions>
    </reviewItem>
    <reviewItem>
      <errorID>6cdce50d-2325-4238-bc59-94990e7912d4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38231C2</paraID>
      <start>0</start>
      <end>2</end>
      <status>unmodified</status>
      <modifiedWord/>
      <trackRevisions>false</trackRevisions>
    </reviewItem>
    <reviewItem>
      <errorID>74c2421d-1418-49fa-9805-f2489b8c4d9f</errorID>
      <errorWord> </errorWord>
      <group>L1_AI</group>
      <groupName>深度校对</groupName>
      <ability>L2_AI_Punc</ability>
      <abilityName>标点纠错</abilityName>
      <candidateList>
        <item/>
      </candidateList>
      <explain>此处空格冗余，建议删除。</explain>
      <paraID>34BB9BCB</paraID>
      <start>19</start>
      <end>20</end>
      <status>unmodified</status>
      <modifiedWord/>
      <trackRevisions>false</trackRevisions>
    </reviewItem>
    <reviewItem>
      <errorID>eb665918-d416-40d7-a544-0be63e128368</errorID>
      <errorWord>  </errorWord>
      <group>L1_AI</group>
      <groupName>深度校对</groupName>
      <ability>L2_AI_Punc</ability>
      <abilityName>标点纠错</abilityName>
      <candidateList>
        <item/>
      </candidateList>
      <explain>此处空格冗余，建议删除。</explain>
      <paraID>34BB9BCB</paraID>
      <start>21</start>
      <end>23</end>
      <status>unmodified</status>
      <modifiedWord/>
      <trackRevisions>false</trackRevisions>
    </reviewItem>
    <reviewItem>
      <errorID>fcf7da5e-9014-4e35-a217-94657bfecfab</errorID>
      <errorWord> </errorWord>
      <group>L1_AI</group>
      <groupName>深度校对</groupName>
      <ability>L2_AI_Punc</ability>
      <abilityName>标点纠错</abilityName>
      <candidateList>
        <item/>
      </candidateList>
      <explain>此处空格冗余，建议删除。</explain>
      <paraID>34BB9BCB</paraID>
      <start>24</start>
      <end>25</end>
      <status>unmodified</status>
      <modifiedWord/>
      <trackRevisions>false</trackRevisions>
    </reviewItem>
    <reviewItem>
      <errorID>127782b1-7488-421d-8713-13f84a1a15f1</errorID>
      <errorWord>  </errorWord>
      <group>L1_AI</group>
      <groupName>深度校对</groupName>
      <ability>L2_AI_Punc</ability>
      <abilityName>标点纠错</abilityName>
      <candidateList>
        <item/>
      </candidateList>
      <explain>此处空格冗余，建议删除。</explain>
      <paraID>34BB9BCB</paraID>
      <start>27</start>
      <end>29</end>
      <status>unmodified</status>
      <modifiedWord/>
      <trackRevisions>false</trackRevisions>
    </reviewItem>
    <reviewItem>
      <errorID>75a685fb-6378-41cb-8c28-5cff65716a94</errorID>
      <errorWord> </errorWord>
      <group>L1_AI</group>
      <groupName>深度校对</groupName>
      <ability>L2_AI_Punc</ability>
      <abilityName>标点纠错</abilityName>
      <candidateList>
        <item/>
      </candidateList>
      <explain>此处空格冗余，建议删除。</explain>
      <paraID>34BB9BCB</paraID>
      <start>37</start>
      <end>38</end>
      <status>unmodified</status>
      <modifiedWord/>
      <trackRevisions>false</trackRevisions>
    </reviewItem>
    <reviewItem>
      <errorID>183c6bad-3aea-4f25-ad81-c9a270c057a6</errorID>
      <errorWord> </errorWord>
      <group>L1_AI</group>
      <groupName>深度校对</groupName>
      <ability>L2_AI_Punc</ability>
      <abilityName>标点纠错</abilityName>
      <candidateList>
        <item/>
      </candidateList>
      <explain>此处空格冗余，建议删除。</explain>
      <paraID>34BB9BCB</paraID>
      <start>40</start>
      <end>41</end>
      <status>unmodified</status>
      <modifiedWord/>
      <trackRevisions>false</trackRevisions>
    </reviewItem>
    <reviewItem>
      <errorID>01084074-421c-446f-ae66-63b1135e22fd</errorID>
      <errorWord> </errorWord>
      <group>L1_AI</group>
      <groupName>深度校对</groupName>
      <ability>L2_AI_Punc</ability>
      <abilityName>标点纠错</abilityName>
      <candidateList>
        <item/>
      </candidateList>
      <explain>此处空格冗余，建议删除。</explain>
      <paraID>34BB9BCB</paraID>
      <start>43</start>
      <end>44</end>
      <status>unmodified</status>
      <modifiedWord/>
      <trackRevisions>false</trackRevisions>
    </reviewItem>
    <reviewItem>
      <errorID>92dfa010-e2a5-4a59-a53c-925977c6d139</errorID>
      <errorWord>到</errorWord>
      <group>L1_AI</group>
      <groupName>深度校对</groupName>
      <ability>L2_AI_Word</ability>
      <abilityName>字词纠错</abilityName>
      <candidateList>
        <item>至</item>
      </candidateList>
      <explain/>
      <paraID>34BB9BCB</paraID>
      <start>52</start>
      <end>53</end>
      <status>unmodified</status>
      <modifiedWord/>
      <trackRevisions>false</trackRevisions>
    </reviewItem>
    <reviewItem>
      <errorID>d608a4be-e410-4a48-9559-196cbedd5aa2</errorID>
      <errorWord>下午14时</errorWord>
      <group>L1_Knowledge</group>
      <groupName>知识性问题</groupName>
      <ability>L2_Time</ability>
      <abilityName>日期时间</abilityName>
      <candidateList>
        <item>14时</item>
      </candidateList>
      <explain>24小时制的时间，不需要强调“下午”。</explain>
      <paraID>34BB9BCB</paraID>
      <start>57</start>
      <end>62</end>
      <status>unmodified</status>
      <modifiedWord/>
      <trackRevisions>false</trackRevisions>
    </reviewItem>
    <reviewItem>
      <errorID>205bd65a-e4e7-44ff-b21f-30617e460e80</errorID>
      <errorWord>到</errorWord>
      <group>L1_AI</group>
      <groupName>深度校对</groupName>
      <ability>L2_AI_Word</ability>
      <abilityName>字词纠错</abilityName>
      <candidateList>
        <item>至</item>
      </candidateList>
      <explain/>
      <paraID>34BB9BCB</paraID>
      <start>62</start>
      <end>63</end>
      <status>unmodified</status>
      <modifiedWord/>
      <trackRevisions>false</trackRevisions>
    </reviewItem>
    <reviewItem>
      <errorID>f49ea68d-620b-415b-9618-71780ebea96f</errorID>
      <errorWord>(北京时间，法定节假日除外)</errorWord>
      <group>L1_AI</group>
      <groupName>深度校对</groupName>
      <ability>L2_AI_Punc</ability>
      <abilityName>标点纠错</abilityName>
      <candidateList>
        <item>（北京时间，法定节假日除外）</item>
      </candidateList>
      <explain/>
      <paraID>34BB9BCB</paraID>
      <start>66</start>
      <end>80</end>
      <status>unmodified</status>
      <modifiedWord/>
      <trackRevisions>false</trackRevisions>
    </reviewItem>
    <reviewItem>
      <errorID>6408fdc9-e100-4012-8d98-ca11d910537e</errorID>
      <errorWord>(</errorWord>
      <group>L1_Format</group>
      <groupName>格式问题</groupName>
      <ability>L2_HalfPunc</ability>
      <abilityName>全半角检查</abilityName>
      <candidateList>
        <item>（</item>
      </candidateList>
      <explain>文本全半角错误。</explain>
      <paraID>1C549D0E</paraID>
      <start>34</start>
      <end>35</end>
      <status>unmodified</status>
      <modifiedWord/>
      <trackRevisions>false</trackRevisions>
    </reviewItem>
    <reviewItem>
      <errorID>0bc1390a-cabd-4ad9-bde1-cccbf8763954</errorID>
      <errorWord>)</errorWord>
      <group>L1_Format</group>
      <groupName>格式问题</groupName>
      <ability>L2_HalfPunc</ability>
      <abilityName>全半角检查</abilityName>
      <candidateList>
        <item>）</item>
      </candidateList>
      <explain>文本全半角错误。</explain>
      <paraID>1C549D0E</paraID>
      <start>40</start>
      <end>41</end>
      <status>unmodified</status>
      <modifiedWord/>
      <trackRevisions>false</trackRevisions>
    </reviewItem>
    <reviewItem>
      <errorID>ca654d47-f8bf-42a0-b204-36545e7bde57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6C3AB997</paraID>
      <start>0</start>
      <end>2</end>
      <status>unmodified</status>
      <modifiedWord/>
      <trackRevisions>false</trackRevisions>
    </reviewItem>
    <reviewItem>
      <errorID>31eb137b-3f3d-4a7a-90b3-6bad23a6eaa4</errorID>
      <errorWord>"湖南鑫卫网"</errorWord>
      <group>L1_AI</group>
      <groupName>深度校对</groupName>
      <ability>L2_AI_Punc</ability>
      <abilityName>标点纠错</abilityName>
      <candidateList>
        <item>“湖南鑫卫网”</item>
      </candidateList>
      <explain/>
      <paraID>2BC82684</paraID>
      <start>5</start>
      <end>12</end>
      <status>unmodified</status>
      <modifiedWord/>
      <trackRevisions>false</trackRevisions>
    </reviewItem>
    <reviewItem>
      <errorID>25293973-2fe5-48af-9e86-d5f94a42a847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387A64DA</paraID>
      <start>0</start>
      <end>2</end>
      <status>unmodified</status>
      <modifiedWord/>
      <trackRevisions>false</trackRevisions>
    </reviewItem>
    <reviewItem>
      <errorID>9a8ffd45-c3ab-4fe7-b070-c019ceeeb9e2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DCBCE3A</paraID>
      <start>0</start>
      <end>2</end>
      <status>unmodified</status>
      <modifiedWord/>
      <trackRevisions>false</trackRevisions>
    </reviewItem>
    <reviewItem>
      <errorID>498d2f4a-8038-4a58-ad6a-465ec3dcb9ab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5EB344F6</paraID>
      <start>0</start>
      <end>2</end>
      <status>unmodified</status>
      <modifiedWord/>
      <trackRevisions>false</trackRevisions>
    </reviewItem>
    <reviewItem>
      <errorID>9935f73d-ab8c-4249-af6c-3fe690827ff5</errorID>
      <errorWord> </errorWord>
      <group>L1_AI</group>
      <groupName>深度校对</groupName>
      <ability>L2_AI_Punc</ability>
      <abilityName>标点纠错</abilityName>
      <candidateList>
        <item/>
      </candidateList>
      <explain>此处空格冗余，建议删除。</explain>
      <paraID>5EB344F6</paraID>
      <start>29</start>
      <end>30</end>
      <status>unmodified</status>
      <modifiedWord/>
      <trackRevisions>false</trackRevisions>
    </reviewItem>
    <reviewItem>
      <errorID>0cfceb67-59e1-474e-8526-42eb69765949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5C0BE1CC</paraID>
      <start>0</start>
      <end>2</end>
      <status>unmodified</status>
      <modifiedWord/>
      <trackRevisions>false</trackRevisions>
    </reviewItem>
    <reviewItem>
      <errorID>ecd63165-f7ed-4151-bb3c-d604687de10f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4EE7F68A</paraID>
      <start>0</start>
      <end>2</end>
      <status>unmodified</status>
      <modifiedWord/>
      <trackRevisions>false</trackRevisions>
    </reviewItem>
    <reviewItem>
      <errorID>622b434f-3d3a-4352-ab7e-a2caf9db5b7e</errorID>
      <errorWord>:</errorWord>
      <group>L1_Format</group>
      <groupName>格式问题</groupName>
      <ability>L2_HalfPunc</ability>
      <abilityName>全半角检查</abilityName>
      <candidateList>
        <item>：</item>
      </candidateList>
      <explain>文本全半角错误。</explain>
      <paraID>4EE7F68A</paraID>
      <start>53</start>
      <end>54</end>
      <status>unmodified</status>
      <modifiedWord/>
      <trackRevisions>false</trackRevisions>
    </reviewItem>
    <reviewItem>
      <errorID>115ba383-a01a-41d1-99e2-8514c7152d86</errorID>
      <errorWord>、</errorWord>
      <group>L1_AI</group>
      <groupName>深度校对</groupName>
      <ability>L2_AI_Punc</ability>
      <abilityName>标点纠错</abilityName>
      <candidateList>
        <item>. </item>
      </candidateList>
      <explain/>
      <paraID>1B124BB6</paraID>
      <start>1</start>
      <end>2</end>
      <status>unmodified</status>
      <modifiedWord/>
      <trackRevisions>false</trackRevisions>
    </reviewItem>
    <reviewItem>
      <errorID>9a433a96-8601-4fdb-bc76-c3a71d7c09bc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614F5080</paraID>
      <start>0</start>
      <end>2</end>
      <status>unmodified</status>
      <modifiedWord/>
      <trackRevisions>false</trackRevisions>
    </reviewItem>
    <reviewItem>
      <errorID>ecc8adec-8779-429b-8d06-decad3a4f342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4EF64C9C</paraID>
      <start>1</start>
      <end>3</end>
      <status>unmodified</status>
      <modifiedWord/>
      <trackRevisions>false</trackRevisions>
    </reviewItem>
    <reviewItem>
      <errorID>479fe935-0e23-4c4a-b6ab-08b949f2935e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1F155F19</paraID>
      <start>0</start>
      <end>2</end>
      <status>unmodified</status>
      <modifiedWord/>
      <trackRevisions>false</trackRevisions>
    </reviewItem>
    <reviewItem>
      <errorID>33ffe772-e059-473d-a0e7-246acaab4b91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2DCC27AA</paraID>
      <start>0</start>
      <end>2</end>
      <status>unmodified</status>
      <modifiedWord/>
      <trackRevisions>false</trackRevisions>
    </reviewItem>
    <reviewItem>
      <errorID>f565f510-0c2b-4841-a7c4-a34c8415c527</errorID>
      <errorWord>目的地点</errorWord>
      <group>L1_AI</group>
      <groupName>深度校对</groupName>
      <ability>L2_AI_Word</ability>
      <abilityName>字词纠错</abilityName>
      <candidateList>
        <item>目的地</item>
      </candidateList>
      <explain/>
      <paraID>2DCC27AA</paraID>
      <start>26</start>
      <end>30</end>
      <status>unmodified</status>
      <modifiedWord/>
      <trackRevisions>false</trackRevisions>
    </reviewItem>
    <reviewItem>
      <errorID>569fd1a4-343f-4423-b580-dd0f3db2f99c</errorID>
      <errorWord> </errorWord>
      <group>L1_AI</group>
      <groupName>深度校对</groupName>
      <ability>L2_AI_Punc</ability>
      <abilityName>标点纠错</abilityName>
      <candidateList>
        <item>。</item>
      </candidateList>
      <explain/>
      <paraID>47374C47</paraID>
      <start>15</start>
      <end>16</end>
      <status>unmodified</status>
      <modifiedWord/>
      <trackRevisions>false</trackRevisions>
    </reviewItem>
    <reviewItem>
      <errorID>05528758-ba37-4056-82a6-c73e1555af36</errorID>
      <errorWord> </errorWord>
      <group>L1_AI</group>
      <groupName>深度校对</groupName>
      <ability>L2_AI_Punc</ability>
      <abilityName>标点纠错</abilityName>
      <candidateList>
        <item/>
      </candidateList>
      <explain>此处空格冗余，建议删除。</explain>
      <paraID>47374C47</paraID>
      <start>25</start>
      <end>26</end>
      <status>unmodified</status>
      <modifiedWord/>
      <trackRevisions>false</trackRevisions>
    </reviewItem>
    <reviewItem>
      <errorID>1c318931-3454-4e6e-b7fd-f705d29d486b</errorID>
      <errorWord> </errorWord>
      <group>L1_AI</group>
      <groupName>深度校对</groupName>
      <ability>L2_AI_Punc</ability>
      <abilityName>标点纠错</abilityName>
      <candidateList>
        <item/>
      </candidateList>
      <explain>此处空格冗余，建议删除。</explain>
      <paraID>47374C47</paraID>
      <start>43</start>
      <end>44</end>
      <status>unmodified</status>
      <modifiedWord/>
      <trackRevisions>false</trackRevisions>
    </reviewItem>
    <reviewItem>
      <errorID>749238c4-243d-4715-a0b9-450a054b43aa</errorID>
      <errorWord>:</errorWord>
      <group>L1_Format</group>
      <groupName>格式问题</groupName>
      <ability>L2_HalfPunc</ability>
      <abilityName>全半角检查</abilityName>
      <candidateList>
        <item>：</item>
      </candidateList>
      <explain>文本全半角错误。</explain>
      <paraID>3D2771FF</paraID>
      <start>12</start>
      <end>13</end>
      <status>unmodified</status>
      <modifiedWord/>
      <trackRevisions>false</trackRevisions>
    </reviewItem>
    <reviewItem>
      <errorID>00d82f09-ef59-4cda-ab64-0b613d220170</errorID>
      <errorWord>（</errorWord>
      <group>L1_AI</group>
      <groupName>深度校对</groupName>
      <ability>L2_AI_Punc</ability>
      <abilityName>标点纠错</abilityName>
      <candidateList>
        <item/>
      </candidateList>
      <explain/>
      <paraID>709503E5</paraID>
      <start>6</start>
      <end>7</end>
      <status>unmodified</status>
      <modifiedWord/>
      <trackRevisions>false</trackRevisions>
    </reviewItem>
    <reviewItem>
      <errorID>bcf9f70d-1fbb-4953-9a9b-77fd62cd08a9</errorID>
      <errorWord>）</errorWord>
      <group>L1_AI</group>
      <groupName>深度校对</groupName>
      <ability>L2_AI_Punc</ability>
      <abilityName>标点纠错</abilityName>
      <candidateList>
        <item/>
      </candidateList>
      <explain/>
      <paraID>709503E5</paraID>
      <start>10</start>
      <end>11</end>
      <status>unmodified</status>
      <modifiedWord/>
      <trackRevisions>false</trackRevisions>
    </reviewItem>
    <reviewItem>
      <errorID>1114ad7d-d67b-4936-a2f5-a2913e3e1c54</errorID>
      <errorWord>：</errorWord>
      <group>L1_Format</group>
      <groupName>格式问题</groupName>
      <ability>L2_HalfPunc</ability>
      <abilityName>全半角检查</abilityName>
      <candidateList>
        <item>:</item>
      </candidateList>
      <explain>文本全半角错误。</explain>
      <paraID>4722B9A5</paraID>
      <start>2</start>
      <end>3</end>
      <status>unmodified</status>
      <modifiedWord/>
      <trackRevisions>false</trackRevisions>
    </reviewItem>
    <reviewItem>
      <errorID>5772f4d1-3422-4eb1-b9d0-683e6ff2b781</errorID>
      <errorWord>：</errorWord>
      <group>L1_Format</group>
      <groupName>格式问题</groupName>
      <ability>L2_HalfPunc</ability>
      <abilityName>全半角检查</abilityName>
      <candidateList>
        <item>:</item>
      </candidateList>
      <explain>文本全半角错误。</explain>
      <paraID>4722B9A5</paraID>
      <start>11</start>
      <end>12</end>
      <status>unmodified</status>
      <modifiedWord/>
      <trackRevisions>false</trackRevisions>
    </reviewItem>
    <reviewItem>
      <errorID>082398da-3450-4517-bdbb-4c42ef718544</errorID>
      <errorWord>本遴选文件仅适用于本章第一节“ </errorWord>
      <group>L1_AI</group>
      <groupName>深度校对</groupName>
      <ability>L2_AI_Word</ability>
      <abilityName>字词纠错</abilityName>
      <candidateList>
        <item> 本遴选文件仅适用于本章第一节“</item>
      </candidateList>
      <explain/>
      <paraID>181E791F</paraID>
      <start>3</start>
      <end>19</end>
      <status>unmodified</status>
      <modifiedWord/>
      <trackRevisions>false</trackRevisions>
    </reviewItem>
    <reviewItem>
      <errorID>8c3ed9b0-de0a-40d0-92f6-abc2bedc5551</errorID>
      <errorWord> </errorWord>
      <group>L1_AI</group>
      <groupName>深度校对</groupName>
      <ability>L2_AI_Punc</ability>
      <abilityName>标点纠错</abilityName>
      <candidateList>
        <item/>
      </candidateList>
      <explain>此处空格冗余，建议删除。</explain>
      <paraID>181E791F</paraID>
      <start>33</start>
      <end>34</end>
      <status>unmodified</status>
      <modifiedWord/>
      <trackRevisions>false</trackRevisions>
    </reviewItem>
    <reviewItem>
      <errorID>2222afe5-4b28-43d6-b442-07224cff21cc</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12865270</paraID>
      <start>36</start>
      <end>40</end>
      <status>unmodified</status>
      <modifiedWord/>
      <trackRevisions>false</trackRevisions>
    </reviewItem>
    <reviewItem>
      <errorID>91d4243f-a14f-4e8a-ae92-01d7963e116e</errorID>
      <errorWord>采购</errorWord>
      <group>L1_AI</group>
      <groupName>深度校对</groupName>
      <ability>L2_AI_Word</ability>
      <abilityName>字词纠错</abilityName>
      <candidateList>
        <item> 采购</item>
      </candidateList>
      <explain/>
      <paraID>54CF8618</paraID>
      <start>3</start>
      <end>5</end>
      <status>unmodified</status>
      <modifiedWord/>
      <trackRevisions>false</trackRevisions>
    </reviewItem>
    <reviewItem>
      <errorID>3aeb7f49-6b47-411b-9e75-61082bc480b9</errorID>
      <errorWord>供应商</errorWord>
      <group>L1_AI</group>
      <groupName>深度校对</groupName>
      <ability>L2_AI_Word</ability>
      <abilityName>字词纠错</abilityName>
      <candidateList>
        <item> 供应商</item>
      </candidateList>
      <explain/>
      <paraID>7977D61A</paraID>
      <start>0</start>
      <end>3</end>
      <status>unmodified</status>
      <modifiedWord/>
      <trackRevisions>false</trackRevisions>
    </reviewItem>
    <reviewItem>
      <errorID>50355002-2930-42c5-91ac-82979c1f5b23</errorID>
      <errorWord>、以及</errorWord>
      <group>L1_Punc</group>
      <groupName>标点问题</groupName>
      <ability>L2_Punc</ability>
      <abilityName>标点符号检查</abilityName>
      <candidateList>
        <item>，以及</item>
      </candidateList>
      <explain>连接词前后不宜使用顿号，建议使用逗号。</explain>
      <paraID>7977D61A</paraID>
      <start>51</start>
      <end>54</end>
      <status>unmodified</status>
      <modifiedWord/>
      <trackRevisions>false</trackRevisions>
    </reviewItem>
    <reviewItem>
      <errorID>a82f785d-e1e8-4fb8-b939-4fec3b8e077b</errorID>
      <errorWord>情况</errorWord>
      <group>L1_AI</group>
      <groupName>深度校对</groupName>
      <ability>L2_AI_Word</ability>
      <abilityName>字词纠错</abilityName>
      <candidateList>
        <item>的情况</item>
      </candidateList>
      <explain/>
      <paraID>7977D61A</paraID>
      <start>62</start>
      <end>64</end>
      <status>unmodified</status>
      <modifiedWord/>
      <trackRevisions>false</trackRevisions>
    </reviewItem>
    <reviewItem>
      <errorID>c4d86727-9bef-4dd2-9b74-fc1082a9c24f</errorID>
      <errorWord>货物</errorWord>
      <group>L1_AI</group>
      <groupName>深度校对</groupName>
      <ability>L2_AI_Word</ability>
      <abilityName>字词纠错</abilityName>
      <candidateList>
        <item> 货物</item>
      </candidateList>
      <explain/>
      <paraID>53DC1DB7</paraID>
      <start>3</start>
      <end>5</end>
      <status>unmodified</status>
      <modifiedWord/>
      <trackRevisions>false</trackRevisions>
    </reviewItem>
    <reviewItem>
      <errorID>446dcabc-73db-403c-8eb2-77d373134914</errorID>
      <errorWord>相关的</errorWord>
      <group>L1_AI</group>
      <groupName>深度校对</groupName>
      <ability>L2_AI_Word</ability>
      <abilityName>字词纠错</abilityName>
      <candidateList>
        <item>相关</item>
      </candidateList>
      <explain/>
      <paraID>53DC1DB7</paraID>
      <start>35</start>
      <end>38</end>
      <status>unmodified</status>
      <modifiedWord/>
      <trackRevisions>false</trackRevisions>
    </reviewItem>
    <reviewItem>
      <errorID>d2f55938-fc1b-44c4-acd8-9238e7ad502b</errorID>
      <errorWord>服务</errorWord>
      <group>L1_AI</group>
      <groupName>深度校对</groupName>
      <ability>L2_AI_Word</ability>
      <abilityName>字词纠错</abilityName>
      <candidateList>
        <item> 服务</item>
      </candidateList>
      <explain/>
      <paraID> 538AA4D</paraID>
      <start>3</start>
      <end>5</end>
      <status>unmodified</status>
      <modifiedWord/>
      <trackRevisions>false</trackRevisions>
    </reviewItem>
    <reviewItem>
      <errorID>26fab19e-b3c9-45e9-b688-d95c544e8ca2</errorID>
      <errorWord>遴选</errorWord>
      <group>L1_AI</group>
      <groupName>深度校对</groupName>
      <ability>L2_AI_Grammar</ability>
      <abilityName>语法纠错</abilityName>
      <candidateList>
        <item>按照遴选</item>
      </candidateList>
      <explain/>
      <paraID> 538AA4D</paraID>
      <start>7</start>
      <end>9</end>
      <status>unmodified</status>
      <modifiedWord/>
      <trackRevisions>false</trackRevisions>
    </reviewItem>
    <reviewItem>
      <errorID>ea508ad4-6499-44e8-b393-83157f8dbdf9</errorID>
      <errorWord>,</errorWord>
      <group>L1_Format</group>
      <groupName>格式问题</groupName>
      <ability>L2_HalfPunc</ability>
      <abilityName>全半角检查</abilityName>
      <candidateList>
        <item>，</item>
      </candidateList>
      <explain>文本全半角错误。</explain>
      <paraID> 538AA4D</paraID>
      <start>34</start>
      <end>35</end>
      <status>unmodified</status>
      <modifiedWord/>
      <trackRevisions>false</trackRevisions>
    </reviewItem>
    <reviewItem>
      <errorID>3ae52651-c509-43db-ae55-9d37daa2e9a2</errorID>
      <errorWord>法律、法规</errorWord>
      <group>L1_Word</group>
      <groupName>字词问题</groupName>
      <ability>L2_Typo</ability>
      <abilityName>字词错误</abilityName>
      <candidateList>
        <item>法律法规</item>
      </candidateList>
      <explain/>
      <paraID>19A29F58</paraID>
      <start>4</start>
      <end>9</end>
      <status>unmodified</status>
      <modifiedWord/>
      <trackRevisions>false</trackRevisions>
    </reviewItem>
    <reviewItem>
      <errorID>135fa2be-5cff-4d50-923d-5d7797e76d13</errorID>
      <errorWord>位</errorWord>
      <group>L1_Word</group>
      <groupName>字词问题</groupName>
      <ability>L2_Typo</ability>
      <abilityName>字词错误</abilityName>
      <candidateList>
        <item>位印</item>
      </candidateList>
      <explain/>
      <paraID>1710CD53</paraID>
      <start>17</start>
      <end>18</end>
      <status>unmodified</status>
      <modifiedWord/>
      <trackRevisions>false</trackRevisions>
    </reviewItem>
    <reviewItem>
      <errorID>66057c0b-cb0c-4dec-b993-8ca41ea65a3b</errorID>
      <errorWord>加盖遴</errorWord>
      <group>L1_Word</group>
      <groupName>字词问题</groupName>
      <ability>L2_Typo</ability>
      <abilityName>字词错误</abilityName>
      <candidateList>
        <item>加盖</item>
      </candidateList>
      <explain/>
      <paraID>1710CD53</paraID>
      <start>31</start>
      <end>34</end>
      <status>unmodified</status>
      <modifiedWord/>
      <trackRevisions>false</trackRevisions>
    </reviewItem>
    <reviewItem>
      <errorID>234f96f8-d494-457d-b21a-df912e0ef355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4CD010B3</paraID>
      <start>35</start>
      <end>36</end>
      <status>unmodified</status>
      <modifiedWord/>
      <trackRevisions>false</trackRevisions>
    </reviewItem>
    <reviewItem>
      <errorID>e613b6e7-2cc1-4b54-b377-78a81a20e39c</errorID>
      <errorWord>:</errorWord>
      <group>L1_Format</group>
      <groupName>格式问题</groupName>
      <ability>L2_HalfPunc</ability>
      <abilityName>全半角检查</abilityName>
      <candidateList>
        <item>：</item>
      </candidateList>
      <explain>文本全半角错误。</explain>
      <paraID>7FB40E2A</paraID>
      <start>56</start>
      <end>57</end>
      <status>unmodified</status>
      <modifiedWord/>
      <trackRevisions>false</trackRevisions>
    </reviewItem>
    <reviewItem>
      <errorID>a9c9857a-d8a5-4601-9837-1d08a364b3f6</errorID>
      <errorWord>作必要</errorWord>
      <group>L1_Word</group>
      <groupName>字词问题</groupName>
      <ability>L2_Typo</ability>
      <abilityName>字词错误</abilityName>
      <candidateList>
        <item>做必要</item>
      </candidateList>
      <explain/>
      <paraID>2D83BE1D</paraID>
      <start>32</start>
      <end>35</end>
      <status>unmodified</status>
      <modifiedWord/>
      <trackRevisions>false</trackRevisions>
    </reviewItem>
    <reviewItem>
      <errorID>16092696-7134-4974-9001-42dd5b1bda7c</errorID>
      <errorWord>,</errorWord>
      <group>L1_Format</group>
      <groupName>格式问题</groupName>
      <ability>L2_HalfPunc</ability>
      <abilityName>全半角检查</abilityName>
      <candidateList>
        <item>，</item>
      </candidateList>
      <explain>文本全半角错误。</explain>
      <paraID>2D83BE1D</paraID>
      <start>41</start>
      <end>42</end>
      <status>unmodified</status>
      <modifiedWord/>
      <trackRevisions>false</trackRevisions>
    </reviewItem>
    <reviewItem>
      <errorID>d572d9f4-b124-48c0-b4e9-57850c87d51a</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5CDCD5C9</paraID>
      <start>0</start>
      <end>3</end>
      <status>unmodified</status>
      <modifiedWord/>
      <trackRevisions>false</trackRevisions>
    </reviewItem>
    <reviewItem>
      <errorID>267438e6-edc9-493b-9b16-c866d26a197c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35EED704</paraID>
      <start>0</start>
      <end>3</end>
      <status>unmodified</status>
      <modifiedWord/>
      <trackRevisions>false</trackRevisions>
    </reviewItem>
    <reviewItem>
      <errorID>d2c0edb7-b229-4b80-9991-8c6b55e642ce</errorID>
      <errorWord>，</errorWord>
      <group>L1_Format</group>
      <groupName>格式问题</groupName>
      <ability>L2_HalfPunc</ability>
      <abilityName>全半角检查</abilityName>
      <candidateList>
        <item>,</item>
      </candidateList>
      <explain>文本全半角错误。</explain>
      <paraID>4E142D2A</paraID>
      <start>8</start>
      <end>9</end>
      <status>unmodified</status>
      <modifiedWord/>
      <trackRevisions>false</trackRevisions>
    </reviewItem>
    <reviewItem>
      <errorID>49b81e89-fc7f-4ec9-99a5-24308d370a4b</errorID>
      <errorWord>，</errorWord>
      <group>L1_Format</group>
      <groupName>格式问题</groupName>
      <ability>L2_HalfPunc</ability>
      <abilityName>全半角检查</abilityName>
      <candidateList>
        <item>,</item>
      </candidateList>
      <explain>文本全半角错误。</explain>
      <paraID>77ABBF8D</paraID>
      <start>8</start>
      <end>9</end>
      <status>unmodified</status>
      <modifiedWord/>
      <trackRevisions>false</trackRevisions>
    </reviewItem>
    <reviewItem>
      <errorID>e976c788-d94a-4570-a441-750dcc9a0547</errorID>
      <errorWord>利福喷丁</errorWord>
      <group>L1_Knowledge</group>
      <groupName>知识性问题</groupName>
      <ability>L2_Term</ability>
      <abilityName>专业术语</abilityName>
      <candidateList>
        <item>利福喷汀</item>
      </candidateList>
      <explain>医学名词[利福喷丁]为不规范表述或旧称，其规范书面表述为[利福喷汀]。</explain>
      <paraID>2C882568</paraID>
      <start>0</start>
      <end>4</end>
      <status>unmodified</status>
      <modifiedWord/>
      <trackRevisions>false</trackRevisions>
    </reviewItem>
    <reviewItem>
      <errorID>5fb4e966-15b4-4b99-a5e7-138eeea5470d</errorID>
      <errorWord>利福喷丁</errorWord>
      <group>L1_Knowledge</group>
      <groupName>知识性问题</groupName>
      <ability>L2_Term</ability>
      <abilityName>专业术语</abilityName>
      <candidateList>
        <item>利福喷汀</item>
      </candidateList>
      <explain>医学名词[利福喷丁]为不规范表述或旧称，其规范书面表述为[利福喷汀]。</explain>
      <paraID>613279A9</paraID>
      <start>0</start>
      <end>4</end>
      <status>unmodified</status>
      <modifiedWord/>
      <trackRevisions>false</trackRevisions>
    </reviewItem>
    <reviewItem>
      <errorID>5b0c1403-68d4-4e98-a014-ba0d311e4b08</errorID>
      <errorWord>利福喷丁</errorWord>
      <group>L1_Knowledge</group>
      <groupName>知识性问题</groupName>
      <ability>L2_Term</ability>
      <abilityName>专业术语</abilityName>
      <candidateList>
        <item>利福喷汀</item>
      </candidateList>
      <explain>医学名词[利福喷丁]为不规范表述或旧称，其规范书面表述为[利福喷汀]。</explain>
      <paraID>388CA8A8</paraID>
      <start>0</start>
      <end>4</end>
      <status>unmodified</status>
      <modifiedWord/>
      <trackRevisions>false</trackRevisions>
    </reviewItem>
    <reviewItem>
      <errorID>f30eda56-8da5-47e1-8877-361632287366</errorID>
      <errorWord>(</errorWord>
      <group>L1_Format</group>
      <groupName>格式问题</groupName>
      <ability>L2_HalfPunc</ability>
      <abilityName>全半角检查</abilityName>
      <candidateList>
        <item>（</item>
      </candidateList>
      <explain>文本全半角错误。</explain>
      <paraID>65C782F3</paraID>
      <start>56</start>
      <end>57</end>
      <status>unmodified</status>
      <modifiedWord/>
      <trackRevisions>false</trackRevisions>
    </reviewItem>
    <reviewItem>
      <errorID>68e0bd5d-5530-4242-acc1-713f79e7919f</errorID>
      <errorWord>)</errorWord>
      <group>L1_Format</group>
      <groupName>格式问题</groupName>
      <ability>L2_HalfPunc</ability>
      <abilityName>全半角检查</abilityName>
      <candidateList>
        <item>）</item>
      </candidateList>
      <explain>文本全半角错误。</explain>
      <paraID>65C782F3</paraID>
      <start>66</start>
      <end>67</end>
      <status>unmodified</status>
      <modifiedWord/>
      <trackRevisions>false</trackRevisions>
    </reviewItem>
    <reviewItem>
      <errorID>c65fe39f-47bf-4720-b335-f3b64e970d67</errorID>
      <errorWord>福尔马林</errorWord>
      <group>L1_Word</group>
      <groupName>字词问题</groupName>
      <ability>L2_Typo</ability>
      <abilityName>字词错误</abilityName>
      <candidateList>
        <item>甲醛溶液</item>
      </candidateList>
      <explain/>
      <paraID>6FA1F950</paraID>
      <start>5</start>
      <end>9</end>
      <status>unmodified</status>
      <modifiedWord/>
      <trackRevisions>false</trackRevisions>
    </reviewItem>
    <reviewItem>
      <errorID>ccc863ec-0b26-4010-9519-d42ac5445a48</errorID>
      <errorWord>)</errorWord>
      <group>L1_Format</group>
      <groupName>格式问题</groupName>
      <ability>L2_HalfPunc</ability>
      <abilityName>全半角检查</abilityName>
      <candidateList>
        <item>）</item>
      </candidateList>
      <explain>文本全半角错误。</explain>
      <paraID>5B288027</paraID>
      <start>20</start>
      <end>21</end>
      <status>unmodified</status>
      <modifiedWord/>
      <trackRevisions>false</trackRevisions>
    </reviewItem>
    <reviewItem>
      <errorID>6af32c54-21b5-4582-96b3-60eafb6eba87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5B288027</paraID>
      <start>28</start>
      <end>29</end>
      <status>unmodified</status>
      <modifiedWord/>
      <trackRevisions>false</trackRevisions>
    </reviewItem>
    <reviewItem>
      <errorID>aec4f0e2-dd51-4403-97ce-1d83e91a17b8</errorID>
      <errorWord>.</errorWord>
      <group>L1_Format</group>
      <groupName>格式问题</groupName>
      <ability>L2_HalfPunc</ability>
      <abilityName>全半角检查</abilityName>
      <candidateList>
        <item>。</item>
      </candidateList>
      <explain>文本全半角错误。</explain>
      <paraID>5B288027</paraID>
      <start>67</start>
      <end>68</end>
      <status>unmodified</status>
      <modifiedWord/>
      <trackRevisions>false</trackRevisions>
    </reviewItem>
    <reviewItem>
      <errorID>501d2e41-f604-4655-9153-45416ee96cde</errorID>
      <errorWord>福尔马林</errorWord>
      <group>L1_Word</group>
      <groupName>字词问题</groupName>
      <ability>L2_Typo</ability>
      <abilityName>字词错误</abilityName>
      <candidateList>
        <item>甲醛溶液</item>
      </candidateList>
      <explain/>
      <paraID>38BEE300</paraID>
      <start>9</start>
      <end>13</end>
      <status>unmodified</status>
      <modifiedWord/>
      <trackRevisions>false</trackRevisions>
    </reviewItem>
    <reviewItem>
      <errorID>fce37548-5f55-46de-bfb3-2a639e8e1e63</errorID>
      <errorWord>(</errorWord>
      <group>L1_Format</group>
      <groupName>格式问题</groupName>
      <ability>L2_HalfPunc</ability>
      <abilityName>全半角检查</abilityName>
      <candidateList>
        <item>（</item>
      </candidateList>
      <explain>文本全半角错误。</explain>
      <paraID>38BEE300</paraID>
      <start>54</start>
      <end>55</end>
      <status>unmodified</status>
      <modifiedWord/>
      <trackRevisions>false</trackRevisions>
    </reviewItem>
    <reviewItem>
      <errorID>e49ab775-27ed-487b-a7d1-203fd7bfff46</errorID>
      <errorWord>)</errorWord>
      <group>L1_Format</group>
      <groupName>格式问题</groupName>
      <ability>L2_HalfPunc</ability>
      <abilityName>全半角检查</abilityName>
      <candidateList>
        <item>）</item>
      </candidateList>
      <explain>文本全半角错误。</explain>
      <paraID>38BEE300</paraID>
      <start>59</start>
      <end>60</end>
      <status>unmodified</status>
      <modifiedWord/>
      <trackRevisions>false</trackRevisions>
    </reviewItem>
    <reviewItem>
      <errorID>ae60295c-fe59-4650-801c-1968a55f8728</errorID>
      <errorWord>,</errorWord>
      <group>L1_Format</group>
      <groupName>格式问题</groupName>
      <ability>L2_HalfPunc</ability>
      <abilityName>全半角检查</abilityName>
      <candidateList>
        <item>，</item>
      </candidateList>
      <explain>文本全半角错误。</explain>
      <paraID>5A02186D</paraID>
      <start>6</start>
      <end>7</end>
      <status>unmodified</status>
      <modifiedWord/>
      <trackRevisions>false</trackRevisions>
    </reviewItem>
    <reviewItem>
      <errorID>83282c51-2e6c-4dd1-8909-b7e8b11a55fa</errorID>
      <errorWord>(</errorWord>
      <group>L1_Format</group>
      <groupName>格式问题</groupName>
      <ability>L2_HalfPunc</ability>
      <abilityName>全半角检查</abilityName>
      <candidateList>
        <item>（</item>
      </candidateList>
      <explain>文本全半角错误。</explain>
      <paraID>5A02186D</paraID>
      <start>12</start>
      <end>13</end>
      <status>unmodified</status>
      <modifiedWord/>
      <trackRevisions>false</trackRevisions>
    </reviewItem>
    <reviewItem>
      <errorID>c6883685-9ea0-4052-b548-66ab85e7b6d6</errorID>
      <errorWord>:</errorWord>
      <group>L1_Format</group>
      <groupName>格式问题</groupName>
      <ability>L2_HalfPunc</ability>
      <abilityName>全半角检查</abilityName>
      <candidateList>
        <item>：</item>
      </candidateList>
      <explain>文本全半角错误。</explain>
      <paraID>5A02186D</paraID>
      <start>14</start>
      <end>15</end>
      <status>unmodified</status>
      <modifiedWord/>
      <trackRevisions>false</trackRevisions>
    </reviewItem>
    <reviewItem>
      <errorID>d54b90d6-5370-4fe8-85e7-d897cb88fa05</errorID>
      <errorWord>)</errorWord>
      <group>L1_Format</group>
      <groupName>格式问题</groupName>
      <ability>L2_HalfPunc</ability>
      <abilityName>全半角检查</abilityName>
      <candidateList>
        <item>）</item>
      </candidateList>
      <explain>文本全半角错误。</explain>
      <paraID>5A02186D</paraID>
      <start>18</start>
      <end>19</end>
      <status>unmodified</status>
      <modifiedWord/>
      <trackRevisions>false</trackRevisions>
    </reviewItem>
    <reviewItem>
      <errorID>8222d94d-02a7-499e-bf3a-3d18d0211ca3</errorID>
      <errorWord>(</errorWord>
      <group>L1_Format</group>
      <groupName>格式问题</groupName>
      <ability>L2_HalfPunc</ability>
      <abilityName>全半角检查</abilityName>
      <candidateList>
        <item>（</item>
      </candidateList>
      <explain>文本全半角错误。</explain>
      <paraID> 8C39C9B</paraID>
      <start>23</start>
      <end>24</end>
      <status>unmodified</status>
      <modifiedWord/>
      <trackRevisions>false</trackRevisions>
    </reviewItem>
    <reviewItem>
      <errorID>51ea307a-7698-434a-858b-9d4330e50a09</errorID>
      <errorWord>:</errorWord>
      <group>L1_Format</group>
      <groupName>格式问题</groupName>
      <ability>L2_HalfPunc</ability>
      <abilityName>全半角检查</abilityName>
      <candidateList>
        <item>：</item>
      </candidateList>
      <explain>文本全半角错误。</explain>
      <paraID> 8C39C9B</paraID>
      <start>25</start>
      <end>26</end>
      <status>unmodified</status>
      <modifiedWord/>
      <trackRevisions>false</trackRevisions>
    </reviewItem>
    <reviewItem>
      <errorID>f02dbd31-790e-45ea-b3f5-a6d2df25a67b</errorID>
      <errorWord>)</errorWord>
      <group>L1_Format</group>
      <groupName>格式问题</groupName>
      <ability>L2_HalfPunc</ability>
      <abilityName>全半角检查</abilityName>
      <candidateList>
        <item>）</item>
      </candidateList>
      <explain>文本全半角错误。</explain>
      <paraID> 8C39C9B</paraID>
      <start>30</start>
      <end>31</end>
      <status>unmodified</status>
      <modifiedWord/>
      <trackRevisions>false</trackRevisions>
    </reviewItem>
    <reviewItem>
      <errorID>6833ad4d-82f8-4276-a1ff-7b011e0fda6d</errorID>
      <errorWord>)</errorWord>
      <group>L1_Format</group>
      <groupName>格式问题</groupName>
      <ability>L2_HalfPunc</ability>
      <abilityName>全半角检查</abilityName>
      <candidateList>
        <item>）</item>
      </candidateList>
      <explain>文本全半角错误。</explain>
      <paraID>55CF8D9D</paraID>
      <start>17</start>
      <end>18</end>
      <status>unmodified</status>
      <modifiedWord/>
      <trackRevisions>false</trackRevisions>
    </reviewItem>
    <reviewItem>
      <errorID>7a7be962-c607-47aa-97a2-634186302c29</errorID>
      <errorWord>福尔马林</errorWord>
      <group>L1_Word</group>
      <groupName>字词问题</groupName>
      <ability>L2_Typo</ability>
      <abilityName>字词错误</abilityName>
      <candidateList>
        <item>甲醛溶液</item>
      </candidateList>
      <explain/>
      <paraID>2D66B8A3</paraID>
      <start>9</start>
      <end>13</end>
      <status>unmodified</status>
      <modifiedWord/>
      <trackRevisions>false</trackRevisions>
    </reviewItem>
    <reviewItem>
      <errorID>45579acb-1e82-4dcd-be7b-106e2e68765b</errorID>
      <errorWord>(</errorWord>
      <group>L1_Format</group>
      <groupName>格式问题</groupName>
      <ability>L2_HalfPunc</ability>
      <abilityName>全半角检查</abilityName>
      <candidateList>
        <item>（</item>
      </candidateList>
      <explain>文本全半角错误。</explain>
      <paraID>2D66B8A3</paraID>
      <start>27</start>
      <end>28</end>
      <status>unmodified</status>
      <modifiedWord/>
      <trackRevisions>false</trackRevisions>
    </reviewItem>
    <reviewItem>
      <errorID>15c63443-c337-4b9d-9843-45f43512285a</errorID>
      <errorWord>)</errorWord>
      <group>L1_Format</group>
      <groupName>格式问题</groupName>
      <ability>L2_HalfPunc</ability>
      <abilityName>全半角检查</abilityName>
      <candidateList>
        <item>）</item>
      </candidateList>
      <explain>文本全半角错误。</explain>
      <paraID>2D66B8A3</paraID>
      <start>33</start>
      <end>34</end>
      <status>unmodified</status>
      <modifiedWord/>
      <trackRevisions>false</trackRevisions>
    </reviewItem>
    <reviewItem>
      <errorID>dbe9f916-94da-42ec-830e-2279b571ce6b</errorID>
      <errorWord>(</errorWord>
      <group>L1_Format</group>
      <groupName>格式问题</groupName>
      <ability>L2_HalfPunc</ability>
      <abilityName>全半角检查</abilityName>
      <candidateList>
        <item>（</item>
      </candidateList>
      <explain>文本全半角错误。</explain>
      <paraID>2D66B8A3</paraID>
      <start>46</start>
      <end>47</end>
      <status>unmodified</status>
      <modifiedWord/>
      <trackRevisions>false</trackRevisions>
    </reviewItem>
    <reviewItem>
      <errorID>071782a5-b332-4d23-9fab-ca3f95db4b8d</errorID>
      <errorWord>)</errorWord>
      <group>L1_Format</group>
      <groupName>格式问题</groupName>
      <ability>L2_HalfPunc</ability>
      <abilityName>全半角检查</abilityName>
      <candidateList>
        <item>）</item>
      </candidateList>
      <explain>文本全半角错误。</explain>
      <paraID>2D66B8A3</paraID>
      <start>50</start>
      <end>51</end>
      <status>unmodified</status>
      <modifiedWord/>
      <trackRevisions>false</trackRevisions>
    </reviewItem>
    <reviewItem>
      <errorID>057f680a-75d3-4fbe-9132-e8ae2d8324a3</errorID>
      <errorWord>,</errorWord>
      <group>L1_Format</group>
      <groupName>格式问题</groupName>
      <ability>L2_HalfPunc</ability>
      <abilityName>全半角检查</abilityName>
      <candidateList>
        <item>，</item>
      </candidateList>
      <explain>文本全半角错误。</explain>
      <paraID>3F4917D8</paraID>
      <start>6</start>
      <end>7</end>
      <status>unmodified</status>
      <modifiedWord/>
      <trackRevisions>false</trackRevisions>
    </reviewItem>
    <reviewItem>
      <errorID>b2e0eddd-15ed-4028-a607-b0d4cc3fd6e2</errorID>
      <errorWord>(</errorWord>
      <group>L1_Format</group>
      <groupName>格式问题</groupName>
      <ability>L2_HalfPunc</ability>
      <abilityName>全半角检查</abilityName>
      <candidateList>
        <item>（</item>
      </candidateList>
      <explain>文本全半角错误。</explain>
      <paraID>3F4917D8</paraID>
      <start>12</start>
      <end>13</end>
      <status>unmodified</status>
      <modifiedWord/>
      <trackRevisions>false</trackRevisions>
    </reviewItem>
    <reviewItem>
      <errorID>fc74378b-20e3-4a44-b03e-00388e6fab81</errorID>
      <errorWord>:</errorWord>
      <group>L1_Format</group>
      <groupName>格式问题</groupName>
      <ability>L2_HalfPunc</ability>
      <abilityName>全半角检查</abilityName>
      <candidateList>
        <item>：</item>
      </candidateList>
      <explain>文本全半角错误。</explain>
      <paraID>3F4917D8</paraID>
      <start>14</start>
      <end>15</end>
      <status>unmodified</status>
      <modifiedWord/>
      <trackRevisions>false</trackRevisions>
    </reviewItem>
    <reviewItem>
      <errorID>13ad5b2f-9250-4584-8e25-57476ccd5bc0</errorID>
      <errorWord>)</errorWord>
      <group>L1_Format</group>
      <groupName>格式问题</groupName>
      <ability>L2_HalfPunc</ability>
      <abilityName>全半角检查</abilityName>
      <candidateList>
        <item>）</item>
      </candidateList>
      <explain>文本全半角错误。</explain>
      <paraID>3F4917D8</paraID>
      <start>18</start>
      <end>19</end>
      <status>unmodified</status>
      <modifiedWord/>
      <trackRevisions>false</trackRevisions>
    </reviewItem>
    <reviewItem>
      <errorID>035d0bef-a555-4c9b-a647-64e232daa8e5</errorID>
      <errorWord>,</errorWord>
      <group>L1_Format</group>
      <groupName>格式问题</groupName>
      <ability>L2_HalfPunc</ability>
      <abilityName>全半角检查</abilityName>
      <candidateList>
        <item>，</item>
      </candidateList>
      <explain>文本全半角错误。</explain>
      <paraID>721D77CB</paraID>
      <start>6</start>
      <end>7</end>
      <status>unmodified</status>
      <modifiedWord/>
      <trackRevisions>false</trackRevisions>
    </reviewItem>
    <reviewItem>
      <errorID>cefd31d3-f228-4380-960e-d14eb5cd8503</errorID>
      <errorWord>(</errorWord>
      <group>L1_Format</group>
      <groupName>格式问题</groupName>
      <ability>L2_HalfPunc</ability>
      <abilityName>全半角检查</abilityName>
      <candidateList>
        <item>（</item>
      </candidateList>
      <explain>文本全半角错误。</explain>
      <paraID>721D77CB</paraID>
      <start>12</start>
      <end>13</end>
      <status>unmodified</status>
      <modifiedWord/>
      <trackRevisions>false</trackRevisions>
    </reviewItem>
    <reviewItem>
      <errorID>14c235cd-7c65-4b82-b665-18041d707d12</errorID>
      <errorWord>:</errorWord>
      <group>L1_Format</group>
      <groupName>格式问题</groupName>
      <ability>L2_HalfPunc</ability>
      <abilityName>全半角检查</abilityName>
      <candidateList>
        <item>：</item>
      </candidateList>
      <explain>文本全半角错误。</explain>
      <paraID>721D77CB</paraID>
      <start>14</start>
      <end>15</end>
      <status>unmodified</status>
      <modifiedWord/>
      <trackRevisions>false</trackRevisions>
    </reviewItem>
    <reviewItem>
      <errorID>46388be6-1214-4e9e-a62b-1892c4b7afdc</errorID>
      <errorWord>)</errorWord>
      <group>L1_Format</group>
      <groupName>格式问题</groupName>
      <ability>L2_HalfPunc</ability>
      <abilityName>全半角检查</abilityName>
      <candidateList>
        <item>）</item>
      </candidateList>
      <explain>文本全半角错误。</explain>
      <paraID>721D77CB</paraID>
      <start>18</start>
      <end>19</end>
      <status>unmodified</status>
      <modifiedWord/>
      <trackRevisions>false</trackRevisions>
    </reviewItem>
    <reviewItem>
      <errorID>fa2cdec5-5a16-483a-bc87-983bc4836da5</errorID>
      <errorWord>,</errorWord>
      <group>L1_Format</group>
      <groupName>格式问题</groupName>
      <ability>L2_HalfPunc</ability>
      <abilityName>全半角检查</abilityName>
      <candidateList>
        <item>，</item>
      </candidateList>
      <explain>文本全半角错误。</explain>
      <paraID>29A2F6AD</paraID>
      <start>6</start>
      <end>7</end>
      <status>unmodified</status>
      <modifiedWord/>
      <trackRevisions>false</trackRevisions>
    </reviewItem>
    <reviewItem>
      <errorID>aecc21ef-f913-4fa3-83d7-2bd201d1fcf5</errorID>
      <errorWord>(</errorWord>
      <group>L1_Format</group>
      <groupName>格式问题</groupName>
      <ability>L2_HalfPunc</ability>
      <abilityName>全半角检查</abilityName>
      <candidateList>
        <item>（</item>
      </candidateList>
      <explain>文本全半角错误。</explain>
      <paraID>29A2F6AD</paraID>
      <start>12</start>
      <end>13</end>
      <status>unmodified</status>
      <modifiedWord/>
      <trackRevisions>false</trackRevisions>
    </reviewItem>
    <reviewItem>
      <errorID>8d6444a6-a9b1-4f45-9c13-f03b7c071ae7</errorID>
      <errorWord>:</errorWord>
      <group>L1_Format</group>
      <groupName>格式问题</groupName>
      <ability>L2_HalfPunc</ability>
      <abilityName>全半角检查</abilityName>
      <candidateList>
        <item>：</item>
      </candidateList>
      <explain>文本全半角错误。</explain>
      <paraID>29A2F6AD</paraID>
      <start>14</start>
      <end>15</end>
      <status>unmodified</status>
      <modifiedWord/>
      <trackRevisions>false</trackRevisions>
    </reviewItem>
    <reviewItem>
      <errorID>d3a8f639-d242-41a4-8227-b8d896bb4767</errorID>
      <errorWord>)</errorWord>
      <group>L1_Format</group>
      <groupName>格式问题</groupName>
      <ability>L2_HalfPunc</ability>
      <abilityName>全半角检查</abilityName>
      <candidateList>
        <item>）</item>
      </candidateList>
      <explain>文本全半角错误。</explain>
      <paraID>29A2F6AD</paraID>
      <start>18</start>
      <end>19</end>
      <status>unmodified</status>
      <modifiedWord/>
      <trackRevisions>false</trackRevisions>
    </reviewItem>
    <reviewItem>
      <errorID>0765a158-5863-4bd0-a89b-08c3be3d0a0a</errorID>
      <errorWord>,</errorWord>
      <group>L1_Format</group>
      <groupName>格式问题</groupName>
      <ability>L2_HalfPunc</ability>
      <abilityName>全半角检查</abilityName>
      <candidateList>
        <item>，</item>
      </candidateList>
      <explain>文本全半角错误。</explain>
      <paraID>108B4A70</paraID>
      <start>6</start>
      <end>7</end>
      <status>unmodified</status>
      <modifiedWord/>
      <trackRevisions>false</trackRevisions>
    </reviewItem>
    <reviewItem>
      <errorID>9a530582-162f-4137-bd36-ecc76edf30a2</errorID>
      <errorWord>(</errorWord>
      <group>L1_Format</group>
      <groupName>格式问题</groupName>
      <ability>L2_HalfPunc</ability>
      <abilityName>全半角检查</abilityName>
      <candidateList>
        <item>（</item>
      </candidateList>
      <explain>文本全半角错误。</explain>
      <paraID>108B4A70</paraID>
      <start>12</start>
      <end>13</end>
      <status>unmodified</status>
      <modifiedWord/>
      <trackRevisions>false</trackRevisions>
    </reviewItem>
    <reviewItem>
      <errorID>ee89af92-dae2-4c8f-a657-57da5105e98e</errorID>
      <errorWord>:</errorWord>
      <group>L1_Format</group>
      <groupName>格式问题</groupName>
      <ability>L2_HalfPunc</ability>
      <abilityName>全半角检查</abilityName>
      <candidateList>
        <item>：</item>
      </candidateList>
      <explain>文本全半角错误。</explain>
      <paraID>108B4A70</paraID>
      <start>14</start>
      <end>15</end>
      <status>unmodified</status>
      <modifiedWord/>
      <trackRevisions>false</trackRevisions>
    </reviewItem>
    <reviewItem>
      <errorID>4332c6b7-dca5-4bd4-8025-37a7432d9533</errorID>
      <errorWord>)</errorWord>
      <group>L1_Format</group>
      <groupName>格式问题</groupName>
      <ability>L2_HalfPunc</ability>
      <abilityName>全半角检查</abilityName>
      <candidateList>
        <item>）</item>
      </candidateList>
      <explain>文本全半角错误。</explain>
      <paraID>108B4A70</paraID>
      <start>18</start>
      <end>19</end>
      <status>unmodified</status>
      <modifiedWord/>
      <trackRevisions>false</trackRevisions>
    </reviewItem>
    <reviewItem>
      <errorID>e0228b29-0615-42f9-b92e-3a06330ca111</errorID>
      <errorWord>,</errorWord>
      <group>L1_Format</group>
      <groupName>格式问题</groupName>
      <ability>L2_HalfPunc</ability>
      <abilityName>全半角检查</abilityName>
      <candidateList>
        <item>，</item>
      </candidateList>
      <explain>文本全半角错误。</explain>
      <paraID>5435D095</paraID>
      <start>6</start>
      <end>7</end>
      <status>unmodified</status>
      <modifiedWord/>
      <trackRevisions>false</trackRevisions>
    </reviewItem>
    <reviewItem>
      <errorID>b99ab530-093b-4732-9077-3e4ad34d5228</errorID>
      <errorWord>(</errorWord>
      <group>L1_Format</group>
      <groupName>格式问题</groupName>
      <ability>L2_HalfPunc</ability>
      <abilityName>全半角检查</abilityName>
      <candidateList>
        <item>（</item>
      </candidateList>
      <explain>文本全半角错误。</explain>
      <paraID>5435D095</paraID>
      <start>12</start>
      <end>13</end>
      <status>unmodified</status>
      <modifiedWord/>
      <trackRevisions>false</trackRevisions>
    </reviewItem>
    <reviewItem>
      <errorID>820a7773-5fc3-409e-92c2-56c677d20307</errorID>
      <errorWord>:</errorWord>
      <group>L1_Format</group>
      <groupName>格式问题</groupName>
      <ability>L2_HalfPunc</ability>
      <abilityName>全半角检查</abilityName>
      <candidateList>
        <item>：</item>
      </candidateList>
      <explain>文本全半角错误。</explain>
      <paraID>5435D095</paraID>
      <start>14</start>
      <end>15</end>
      <status>unmodified</status>
      <modifiedWord/>
      <trackRevisions>false</trackRevisions>
    </reviewItem>
    <reviewItem>
      <errorID>47965534-1cf5-45af-a0fe-904ef6471b4c</errorID>
      <errorWord>)</errorWord>
      <group>L1_Format</group>
      <groupName>格式问题</groupName>
      <ability>L2_HalfPunc</ability>
      <abilityName>全半角检查</abilityName>
      <candidateList>
        <item>）</item>
      </candidateList>
      <explain>文本全半角错误。</explain>
      <paraID>5435D095</paraID>
      <start>18</start>
      <end>19</end>
      <status>unmodified</status>
      <modifiedWord/>
      <trackRevisions>false</trackRevisions>
    </reviewItem>
    <reviewItem>
      <errorID>9a9b130b-c3e5-4115-b33c-147a4b7ed506</errorID>
      <errorWord>,</errorWord>
      <group>L1_Format</group>
      <groupName>格式问题</groupName>
      <ability>L2_HalfPunc</ability>
      <abilityName>全半角检查</abilityName>
      <candidateList>
        <item>，</item>
      </candidateList>
      <explain>文本全半角错误。</explain>
      <paraID>53C478A9</paraID>
      <start>6</start>
      <end>7</end>
      <status>unmodified</status>
      <modifiedWord/>
      <trackRevisions>false</trackRevisions>
    </reviewItem>
    <reviewItem>
      <errorID>781e6525-e528-4003-a25f-d5ee30c03b22</errorID>
      <errorWord>(</errorWord>
      <group>L1_Format</group>
      <groupName>格式问题</groupName>
      <ability>L2_HalfPunc</ability>
      <abilityName>全半角检查</abilityName>
      <candidateList>
        <item>（</item>
      </candidateList>
      <explain>文本全半角错误。</explain>
      <paraID>53C478A9</paraID>
      <start>12</start>
      <end>13</end>
      <status>unmodified</status>
      <modifiedWord/>
      <trackRevisions>false</trackRevisions>
    </reviewItem>
    <reviewItem>
      <errorID>ae95fe82-efd3-4d84-bcc2-38187dab7261</errorID>
      <errorWord>:</errorWord>
      <group>L1_Format</group>
      <groupName>格式问题</groupName>
      <ability>L2_HalfPunc</ability>
      <abilityName>全半角检查</abilityName>
      <candidateList>
        <item>：</item>
      </candidateList>
      <explain>文本全半角错误。</explain>
      <paraID>53C478A9</paraID>
      <start>14</start>
      <end>15</end>
      <status>unmodified</status>
      <modifiedWord/>
      <trackRevisions>false</trackRevisions>
    </reviewItem>
    <reviewItem>
      <errorID>f0fafcc5-a9fa-4e51-9870-347e7d144d46</errorID>
      <errorWord>)</errorWord>
      <group>L1_Format</group>
      <groupName>格式问题</groupName>
      <ability>L2_HalfPunc</ability>
      <abilityName>全半角检查</abilityName>
      <candidateList>
        <item>）</item>
      </candidateList>
      <explain>文本全半角错误。</explain>
      <paraID>53C478A9</paraID>
      <start>18</start>
      <end>19</end>
      <status>unmodified</status>
      <modifiedWord/>
      <trackRevisions>false</trackRevisions>
    </reviewItem>
    <reviewItem>
      <errorID>0dd57bfa-766f-47ea-8e5e-eeee2ba83dfb</errorID>
      <errorWord>(</errorWord>
      <group>L1_Format</group>
      <groupName>格式问题</groupName>
      <ability>L2_HalfPunc</ability>
      <abilityName>全半角检查</abilityName>
      <candidateList>
        <item>（</item>
      </candidateList>
      <explain>文本全半角错误。</explain>
      <paraID>29642D7D</paraID>
      <start>20</start>
      <end>21</end>
      <status>unmodified</status>
      <modifiedWord/>
      <trackRevisions>false</trackRevisions>
    </reviewItem>
    <reviewItem>
      <errorID>4f225216-6a48-468c-8f63-42d288a9b9bb</errorID>
      <errorWord>)</errorWord>
      <group>L1_Format</group>
      <groupName>格式问题</groupName>
      <ability>L2_HalfPunc</ability>
      <abilityName>全半角检查</abilityName>
      <candidateList>
        <item>）</item>
      </candidateList>
      <explain>文本全半角错误。</explain>
      <paraID>29642D7D</paraID>
      <start>27</start>
      <end>28</end>
      <status>unmodified</status>
      <modifiedWord/>
      <trackRevisions>false</trackRevisions>
    </reviewItem>
    <reviewItem>
      <errorID>782ee4f8-5541-4aaf-aef1-b37d57de0fab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66742B9</paraID>
      <start>0</start>
      <end>2</end>
      <status>unmodified</status>
      <modifiedWord/>
      <trackRevisions>false</trackRevisions>
    </reviewItem>
    <reviewItem>
      <errorID>3960d261-239c-4957-8407-8aa23ddaff56</errorID>
      <errorWord>(</errorWord>
      <group>L1_Format</group>
      <groupName>格式问题</groupName>
      <ability>L2_HalfPunc</ability>
      <abilityName>全半角检查</abilityName>
      <candidateList>
        <item>（</item>
      </candidateList>
      <explain>文本全半角错误。</explain>
      <paraID>50D5F195</paraID>
      <start>35</start>
      <end>36</end>
      <status>unmodified</status>
      <modifiedWord/>
      <trackRevisions>false</trackRevisions>
    </reviewItem>
    <reviewItem>
      <errorID>2af0bb74-306d-46af-bb38-2db25f783604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732A7C21</paraID>
      <start>0</start>
      <end>2</end>
      <status>unmodified</status>
      <modifiedWord/>
      <trackRevisions>false</trackRevisions>
    </reviewItem>
    <reviewItem>
      <errorID>63d1d270-38c2-4ab5-9917-e0216235f4ac</errorID>
      <errorWord>融化</errorWord>
      <group>L1_Word</group>
      <groupName>字词问题</groupName>
      <ability>L2_Typo</ability>
      <abilityName>字词错误</abilityName>
      <candidateList>
        <item>溶化</item>
      </candidateList>
      <explain>❶〈动〉（固体）溶解：砂糖放在热水中就会～。❷同“融化”。</explain>
      <paraID>732A7C21</paraID>
      <start>250</start>
      <end>252</end>
      <status>unmodified</status>
      <modifiedWord/>
      <trackRevisions>false</trackRevisions>
    </reviewItem>
    <reviewItem>
      <errorID>17f198ae-b400-4596-9168-9a49f288c2ed</errorID>
      <errorWord>(</errorWord>
      <group>L1_Format</group>
      <groupName>格式问题</groupName>
      <ability>L2_HalfPunc</ability>
      <abilityName>全半角检查</abilityName>
      <candidateList>
        <item>（</item>
      </candidateList>
      <explain>文本全半角错误。</explain>
      <paraID>6A710968</paraID>
      <start>26</start>
      <end>27</end>
      <status>unmodified</status>
      <modifiedWord/>
      <trackRevisions>false</trackRevisions>
    </reviewItem>
    <reviewItem>
      <errorID>4980d630-2744-422e-83fa-41f4fc92eecf</errorID>
      <errorWord>)</errorWord>
      <group>L1_Format</group>
      <groupName>格式问题</groupName>
      <ability>L2_HalfPunc</ability>
      <abilityName>全半角检查</abilityName>
      <candidateList>
        <item>）</item>
      </candidateList>
      <explain>文本全半角错误。</explain>
      <paraID>6A710968</paraID>
      <start>33</start>
      <end>34</end>
      <status>unmodified</status>
      <modifiedWord/>
      <trackRevisions>false</trackRevisions>
    </reviewItem>
    <reviewItem>
      <errorID>449d73cc-09ab-4d3a-afbe-b85056f7d85f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6DE291F2</paraID>
      <start>0</start>
      <end>2</end>
      <status>unmodified</status>
      <modifiedWord/>
      <trackRevisions>false</trackRevisions>
    </reviewItem>
    <reviewItem>
      <errorID>0b4130d1-cc2e-48f4-8bf5-bcfc76a05303</errorID>
      <errorWord>(</errorWord>
      <group>L1_Format</group>
      <groupName>格式问题</groupName>
      <ability>L2_HalfPunc</ability>
      <abilityName>全半角检查</abilityName>
      <candidateList>
        <item>（</item>
      </candidateList>
      <explain>文本全半角错误。</explain>
      <paraID>6DE291F2</paraID>
      <start>9</start>
      <end>10</end>
      <status>unmodified</status>
      <modifiedWord/>
      <trackRevisions>false</trackRevisions>
    </reviewItem>
    <reviewItem>
      <errorID>5717ca02-c2be-45d1-99fe-b79a0f89c56a</errorID>
      <errorWord>)</errorWord>
      <group>L1_Format</group>
      <groupName>格式问题</groupName>
      <ability>L2_HalfPunc</ability>
      <abilityName>全半角检查</abilityName>
      <candidateList>
        <item>）</item>
      </candidateList>
      <explain>文本全半角错误。</explain>
      <paraID>6DE291F2</paraID>
      <start>15</start>
      <end>16</end>
      <status>unmodified</status>
      <modifiedWord/>
      <trackRevisions>false</trackRevisions>
    </reviewItem>
    <reviewItem>
      <errorID>0e26cdb5-8867-4f2c-8c48-d4b550de65b1</errorID>
      <errorWord>福尔马林</errorWord>
      <group>L1_Word</group>
      <groupName>字词问题</groupName>
      <ability>L2_Typo</ability>
      <abilityName>字词错误</abilityName>
      <candidateList>
        <item>甲醛溶液</item>
      </candidateList>
      <explain/>
      <paraID>6DE291F2</paraID>
      <start>16</start>
      <end>20</end>
      <status>unmodified</status>
      <modifiedWord/>
      <trackRevisions>false</trackRevisions>
    </reviewItem>
    <reviewItem>
      <errorID>3e885297-6caa-404a-b7d6-77a64fee4678</errorID>
      <errorWord>(</errorWord>
      <group>L1_Format</group>
      <groupName>格式问题</groupName>
      <ability>L2_HalfPunc</ability>
      <abilityName>全半角检查</abilityName>
      <candidateList>
        <item>（</item>
      </candidateList>
      <explain>文本全半角错误。</explain>
      <paraID>6DE291F2</paraID>
      <start>26</start>
      <end>27</end>
      <status>unmodified</status>
      <modifiedWord/>
      <trackRevisions>false</trackRevisions>
    </reviewItem>
    <reviewItem>
      <errorID>e323e646-125a-4926-9137-e35eb9f608b2</errorID>
      <errorWord>)</errorWord>
      <group>L1_Format</group>
      <groupName>格式问题</groupName>
      <ability>L2_HalfPunc</ability>
      <abilityName>全半角检查</abilityName>
      <candidateList>
        <item>）</item>
      </candidateList>
      <explain>文本全半角错误。</explain>
      <paraID>6DE291F2</paraID>
      <start>31</start>
      <end>32</end>
      <status>unmodified</status>
      <modifiedWord/>
      <trackRevisions>false</trackRevisions>
    </reviewItem>
    <reviewItem>
      <errorID>c3e446cf-5804-4572-8e0c-f58a61fe8db2</errorID>
      <errorWord>(</errorWord>
      <group>L1_Format</group>
      <groupName>格式问题</groupName>
      <ability>L2_HalfPunc</ability>
      <abilityName>全半角检查</abilityName>
      <candidateList>
        <item>（</item>
      </candidateList>
      <explain>文本全半角错误。</explain>
      <paraID>28AD62B9</paraID>
      <start>11</start>
      <end>12</end>
      <status>unmodified</status>
      <modifiedWord/>
      <trackRevisions>false</trackRevisions>
    </reviewItem>
    <reviewItem>
      <errorID>0b713a72-4a96-4a71-a9ae-1e0ddf3775f4</errorID>
      <errorWord>)</errorWord>
      <group>L1_Format</group>
      <groupName>格式问题</groupName>
      <ability>L2_HalfPunc</ability>
      <abilityName>全半角检查</abilityName>
      <candidateList>
        <item>）</item>
      </candidateList>
      <explain>文本全半角错误。</explain>
      <paraID>28AD62B9</paraID>
      <start>18</start>
      <end>19</end>
      <status>unmodified</status>
      <modifiedWord/>
      <trackRevisions>false</trackRevisions>
    </reviewItem>
    <reviewItem>
      <errorID>c1114d7f-f3f1-4c9f-b4ca-7cc2f9b9f648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60D3E164</paraID>
      <start>0</start>
      <end>2</end>
      <status>unmodified</status>
      <modifiedWord/>
      <trackRevisions>false</trackRevisions>
    </reviewItem>
    <reviewItem>
      <errorID>024ad742-53d3-421d-a52a-e6350885579e</errorID>
      <errorWord>(</errorWord>
      <group>L1_Format</group>
      <groupName>格式问题</groupName>
      <ability>L2_HalfPunc</ability>
      <abilityName>全半角检查</abilityName>
      <candidateList>
        <item>（</item>
      </candidateList>
      <explain>文本全半角错误。</explain>
      <paraID>60D3E164</paraID>
      <start>9</start>
      <end>10</end>
      <status>unmodified</status>
      <modifiedWord/>
      <trackRevisions>false</trackRevisions>
    </reviewItem>
    <reviewItem>
      <errorID>6b830f41-8b25-45bf-ab56-1bd36a4ac3d5</errorID>
      <errorWord>)</errorWord>
      <group>L1_Format</group>
      <groupName>格式问题</groupName>
      <ability>L2_HalfPunc</ability>
      <abilityName>全半角检查</abilityName>
      <candidateList>
        <item>）</item>
      </candidateList>
      <explain>文本全半角错误。</explain>
      <paraID>60D3E164</paraID>
      <start>15</start>
      <end>16</end>
      <status>unmodified</status>
      <modifiedWord/>
      <trackRevisions>false</trackRevisions>
    </reviewItem>
    <reviewItem>
      <errorID>6378852f-8840-4718-b3fa-20f41e4df387</errorID>
      <errorWord>福尔马林</errorWord>
      <group>L1_Word</group>
      <groupName>字词问题</groupName>
      <ability>L2_Typo</ability>
      <abilityName>字词错误</abilityName>
      <candidateList>
        <item>甲醛溶液</item>
      </candidateList>
      <explain/>
      <paraID>60D3E164</paraID>
      <start>16</start>
      <end>20</end>
      <status>unmodified</status>
      <modifiedWord/>
      <trackRevisions>false</trackRevisions>
    </reviewItem>
    <reviewItem>
      <errorID>63df57de-bb42-41f3-ae41-10bc7e4c6861</errorID>
      <errorWord>(</errorWord>
      <group>L1_Format</group>
      <groupName>格式问题</groupName>
      <ability>L2_HalfPunc</ability>
      <abilityName>全半角检查</abilityName>
      <candidateList>
        <item>（</item>
      </candidateList>
      <explain>文本全半角错误。</explain>
      <paraID>60D3E164</paraID>
      <start>26</start>
      <end>27</end>
      <status>unmodified</status>
      <modifiedWord/>
      <trackRevisions>false</trackRevisions>
    </reviewItem>
    <reviewItem>
      <errorID>8f0f6331-28fe-4ca4-af9f-642d3ba0d549</errorID>
      <errorWord>)</errorWord>
      <group>L1_Format</group>
      <groupName>格式问题</groupName>
      <ability>L2_HalfPunc</ability>
      <abilityName>全半角检查</abilityName>
      <candidateList>
        <item>）</item>
      </candidateList>
      <explain>文本全半角错误。</explain>
      <paraID>60D3E164</paraID>
      <start>31</start>
      <end>32</end>
      <status>unmodified</status>
      <modifiedWord/>
      <trackRevisions>false</trackRevisions>
    </reviewItem>
    <reviewItem>
      <errorID>b6ce5f7b-8408-41fe-8e16-bf75048946b4</errorID>
      <errorWord>(</errorWord>
      <group>L1_Format</group>
      <groupName>格式问题</groupName>
      <ability>L2_HalfPunc</ability>
      <abilityName>全半角检查</abilityName>
      <candidateList>
        <item>（</item>
      </candidateList>
      <explain>文本全半角错误。</explain>
      <paraID>50D9DAAB</paraID>
      <start>9</start>
      <end>10</end>
      <status>unmodified</status>
      <modifiedWord/>
      <trackRevisions>false</trackRevisions>
    </reviewItem>
    <reviewItem>
      <errorID>bcae8020-e0d8-45dc-a9b3-54bfa3d64bef</errorID>
      <errorWord>)</errorWord>
      <group>L1_Format</group>
      <groupName>格式问题</groupName>
      <ability>L2_HalfPunc</ability>
      <abilityName>全半角检查</abilityName>
      <candidateList>
        <item>）</item>
      </candidateList>
      <explain>文本全半角错误。</explain>
      <paraID>50D9DAAB</paraID>
      <start>17</start>
      <end>18</end>
      <status>unmodified</status>
      <modifiedWord/>
      <trackRevisions>false</trackRevisions>
    </reviewItem>
    <reviewItem>
      <errorID>da27a31d-3d2f-443b-9120-0ddc4c22e25a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6FDF3B9F</paraID>
      <start>0</start>
      <end>2</end>
      <status>unmodified</status>
      <modifiedWord/>
      <trackRevisions>false</trackRevisions>
    </reviewItem>
    <reviewItem>
      <errorID>694f5b57-a25d-48a5-b3c4-9247fae6e187</errorID>
      <errorWord>福尔马林</errorWord>
      <group>L1_Word</group>
      <groupName>字词问题</groupName>
      <ability>L2_Typo</ability>
      <abilityName>字词错误</abilityName>
      <candidateList>
        <item>甲醛溶液</item>
      </candidateList>
      <explain/>
      <paraID>6FDF3B9F</paraID>
      <start>18</start>
      <end>22</end>
      <status>unmodified</status>
      <modifiedWord/>
      <trackRevisions>false</trackRevisions>
    </reviewItem>
    <reviewItem>
      <errorID>2f148f80-9b88-4c63-b037-f73cdb30a9c6</errorID>
      <errorWord>)</errorWord>
      <group>L1_Format</group>
      <groupName>格式问题</groupName>
      <ability>L2_HalfPunc</ability>
      <abilityName>全半角检查</abilityName>
      <candidateList>
        <item>）</item>
      </candidateList>
      <explain>文本全半角错误。</explain>
      <paraID>6FDF3B9F</paraID>
      <start>46</start>
      <end>47</end>
      <status>unmodified</status>
      <modifiedWord/>
      <trackRevisions>false</trackRevisions>
    </reviewItem>
    <reviewItem>
      <errorID>efa4c085-08a0-468f-b0b9-ecc1c7eeb856</errorID>
      <errorWord>福尔马林</errorWord>
      <group>L1_Word</group>
      <groupName>字词问题</groupName>
      <ability>L2_Typo</ability>
      <abilityName>字词错误</abilityName>
      <candidateList>
        <item>甲醛溶液</item>
      </candidateList>
      <explain/>
      <paraID>719348E3</paraID>
      <start>16</start>
      <end>20</end>
      <status>unmodified</status>
      <modifiedWord/>
      <trackRevisions>false</trackRevisions>
    </reviewItem>
    <reviewItem>
      <errorID>0015c533-8777-4be3-9b72-dca1231f66f2</errorID>
      <errorWord>(</errorWord>
      <group>L1_Format</group>
      <groupName>格式问题</groupName>
      <ability>L2_HalfPunc</ability>
      <abilityName>全半角检查</abilityName>
      <candidateList>
        <item>（</item>
      </candidateList>
      <explain>文本全半角错误。</explain>
      <paraID>719348E3</paraID>
      <start>26</start>
      <end>27</end>
      <status>unmodified</status>
      <modifiedWord/>
      <trackRevisions>false</trackRevisions>
    </reviewItem>
    <reviewItem>
      <errorID>ce8b2ee4-d1ee-4dea-ae86-5cc614d6cd62</errorID>
      <errorWord>)</errorWord>
      <group>L1_Format</group>
      <groupName>格式问题</groupName>
      <ability>L2_HalfPunc</ability>
      <abilityName>全半角检查</abilityName>
      <candidateList>
        <item>）</item>
      </candidateList>
      <explain>文本全半角错误。</explain>
      <paraID>719348E3</paraID>
      <start>31</start>
      <end>32</end>
      <status>unmodified</status>
      <modifiedWord/>
      <trackRevisions>false</trackRevisions>
    </reviewItem>
    <reviewItem>
      <errorID>641499f7-95fc-4c0d-9c57-4cf782910da2</errorID>
      <errorWord>(</errorWord>
      <group>L1_Format</group>
      <groupName>格式问题</groupName>
      <ability>L2_HalfPunc</ability>
      <abilityName>全半角检查</abilityName>
      <candidateList>
        <item>（</item>
      </candidateList>
      <explain>文本全半角错误。</explain>
      <paraID>719348E3</paraID>
      <start>47</start>
      <end>48</end>
      <status>unmodified</status>
      <modifiedWord/>
      <trackRevisions>false</trackRevisions>
    </reviewItem>
    <reviewItem>
      <errorID>20ae9fcf-c3c3-4c6f-b7a4-23c8825c488a</errorID>
      <errorWord>)</errorWord>
      <group>L1_Format</group>
      <groupName>格式问题</groupName>
      <ability>L2_HalfPunc</ability>
      <abilityName>全半角检查</abilityName>
      <candidateList>
        <item>）</item>
      </candidateList>
      <explain>文本全半角错误。</explain>
      <paraID>719348E3</paraID>
      <start>51</start>
      <end>52</end>
      <status>unmodified</status>
      <modifiedWord/>
      <trackRevisions>false</trackRevisions>
    </reviewItem>
    <reviewItem>
      <errorID>b8254099-1de2-4f80-b4cb-834ab807092d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5A726B53</paraID>
      <start>0</start>
      <end>2</end>
      <status>unmodified</status>
      <modifiedWord/>
      <trackRevisions>false</trackRevisions>
    </reviewItem>
    <reviewItem>
      <errorID>4bb8105a-7c75-4c20-a57f-1da5484e43ef</errorID>
      <errorWord>模</errorWord>
      <group>L1_Word</group>
      <groupName>字词问题</groupName>
      <ability>L2_Typo</ability>
      <abilityName>字词错误</abilityName>
      <candidateList>
        <item>膜</item>
      </candidateList>
      <explain>存在发音相同字词的误用。</explain>
      <paraID>5A726B53</paraID>
      <start>76</start>
      <end>77</end>
      <status>unmodified</status>
      <modifiedWord/>
      <trackRevisions>false</trackRevisions>
    </reviewItem>
    <reviewItem>
      <errorID>497a6bc8-81d8-4029-be5d-253f9f9add61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5A726B53</paraID>
      <start>86</start>
      <end>87</end>
      <status>unmodified</status>
      <modifiedWord/>
      <trackRevisions>false</trackRevisions>
    </reviewItem>
    <reviewItem>
      <errorID>d32f0b79-dfbc-4eda-91f6-c9cd67a52c9d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258AF0D7</paraID>
      <start>0</start>
      <end>2</end>
      <status>unmodified</status>
      <modifiedWord/>
      <trackRevisions>false</trackRevisions>
    </reviewItem>
    <reviewItem>
      <errorID>aed17add-36b0-4278-afbd-861a339090f1</errorID>
      <errorWord>需具备</errorWord>
      <group>L1_Word</group>
      <groupName>字词问题</groupName>
      <ability>L2_Typo</ability>
      <abilityName>字词错误</abilityName>
      <candidateList>
        <item>须具备</item>
      </candidateList>
      <explain/>
      <paraID>258AF0D7</paraID>
      <start>99</start>
      <end>102</end>
      <status>unmodified</status>
      <modifiedWord/>
      <trackRevisions>false</trackRevisions>
    </reviewItem>
    <reviewItem>
      <errorID>781fdfc0-b62d-422a-9abb-ad2ea7adbb74</errorID>
      <errorWord>(</errorWord>
      <group>L1_Format</group>
      <groupName>格式问题</groupName>
      <ability>L2_HalfPunc</ability>
      <abilityName>全半角检查</abilityName>
      <candidateList>
        <item>（</item>
      </candidateList>
      <explain>文本全半角错误。</explain>
      <paraID>258AF0D7</paraID>
      <start>134</start>
      <end>135</end>
      <status>unmodified</status>
      <modifiedWord/>
      <trackRevisions>false</trackRevisions>
    </reviewItem>
    <reviewItem>
      <errorID>3c4c0530-27fd-4fe6-aa9f-a93a77690ea9</errorID>
      <errorWord>)</errorWord>
      <group>L1_Format</group>
      <groupName>格式问题</groupName>
      <ability>L2_HalfPunc</ability>
      <abilityName>全半角检查</abilityName>
      <candidateList>
        <item>）</item>
      </candidateList>
      <explain>文本全半角错误。</explain>
      <paraID>258AF0D7</paraID>
      <start>141</start>
      <end>142</end>
      <status>unmodified</status>
      <modifiedWord/>
      <trackRevisions>false</trackRevisions>
    </reviewItem>
    <reviewItem>
      <errorID>ed3af420-7a40-4762-b8a5-2d0629350869</errorID>
      <errorWord>后</errorWord>
      <group>L1_Word</group>
      <groupName>字词问题</groupName>
      <ability>L2_Typo</ability>
      <abilityName>字词错误</abilityName>
      <candidateList>
        <item>后有</item>
      </candidateList>
      <explain/>
      <paraID>258AF0D7</paraID>
      <start>166</start>
      <end>167</end>
      <status>unmodified</status>
      <modifiedWord/>
      <trackRevisions>false</trackRevisions>
    </reviewItem>
    <reviewItem>
      <errorID>17be3da9-821e-4d75-936d-757f86817c10</errorID>
      <errorWord>-</errorWord>
      <group>L1_Format</group>
      <groupName>格式问题</groupName>
      <ability>L2_HalfPunc</ability>
      <abilityName>全半角检查</abilityName>
      <candidateList>
        <item>－</item>
      </candidateList>
      <explain>文本全半角错误。</explain>
      <paraID>258AF0D7</paraID>
      <start>187</start>
      <end>188</end>
      <status>unmodified</status>
      <modifiedWord/>
      <trackRevisions>false</trackRevisions>
    </reviewItem>
    <reviewItem>
      <errorID>cb9d3dbc-594f-459e-af12-74e04fb6e694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2DEEF137</paraID>
      <start>0</start>
      <end>2</end>
      <status>unmodified</status>
      <modifiedWord/>
      <trackRevisions>false</trackRevisions>
    </reviewItem>
    <reviewItem>
      <errorID>8a06bd3d-c561-4343-bf4c-b50c369e928e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7EB76FAE</paraID>
      <start>0</start>
      <end>2</end>
      <status>unmodified</status>
      <modifiedWord/>
      <trackRevisions>false</trackRevisions>
    </reviewItem>
    <reviewItem>
      <errorID>90ddbd00-7a52-4326-960d-0c6895d32c69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6117B78C</paraID>
      <start>0</start>
      <end>2</end>
      <status>unmodified</status>
      <modifiedWord/>
      <trackRevisions>false</trackRevisions>
    </reviewItem>
    <reviewItem>
      <errorID>ff9b5d7a-3eea-4c0f-888a-a8d3c9244cc1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7E671342</paraID>
      <start>0</start>
      <end>2</end>
      <status>unmodified</status>
      <modifiedWord/>
      <trackRevisions>false</trackRevisions>
    </reviewItem>
    <reviewItem>
      <errorID>11ba0319-a8d7-4674-90a4-c8ed278d3fd2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3A56CA24</paraID>
      <start>0</start>
      <end>2</end>
      <status>unmodified</status>
      <modifiedWord/>
      <trackRevisions>false</trackRevisions>
    </reviewItem>
    <reviewItem>
      <errorID>20191800-b7cd-4b82-ab00-254f133d894f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17DECA94</paraID>
      <start>0</start>
      <end>2</end>
      <status>unmodified</status>
      <modifiedWord/>
      <trackRevisions>false</trackRevisions>
    </reviewItem>
    <reviewItem>
      <errorID>f5474ce4-506f-4706-8ea4-58c72bc4c6bf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73238A55</paraID>
      <start>0</start>
      <end>2</end>
      <status>unmodified</status>
      <modifiedWord/>
      <trackRevisions>false</trackRevisions>
    </reviewItem>
    <reviewItem>
      <errorID>e8d53b38-1d8c-447f-821e-a8276201fff4</errorID>
      <errorWord>签定</errorWord>
      <group>L1_Word</group>
      <groupName>字词问题</groupName>
      <ability>L2_Typo</ability>
      <abilityName>字词错误</abilityName>
      <candidateList>
        <item>签订</item>
      </candidateList>
      <explain>存在发音相同字词的误用。</explain>
      <paraID> 3358B54</paraID>
      <start>20</start>
      <end>22</end>
      <status>unmodified</status>
      <modifiedWord/>
      <trackRevisions>false</trackRevisions>
    </reviewItem>
    <reviewItem>
      <errorID>6272dedb-dab4-44b5-b682-2a623d4ee304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62C2F5E</paraID>
      <start>29</start>
      <end>32</end>
      <status>unmodified</status>
      <modifiedWord/>
      <trackRevisions>false</trackRevisions>
    </reviewItem>
    <reviewItem>
      <errorID>37cc5d20-240b-46b1-9c2c-e7ad15618a84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30A53B1F</paraID>
      <start>11</start>
      <end>14</end>
      <status>unmodified</status>
      <modifiedWord/>
      <trackRevisions>false</trackRevisions>
    </reviewItem>
    <reviewItem>
      <errorID>d1a99011-be45-457b-a2c5-268eb83bf266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30A53B1F</paraID>
      <start>26</start>
      <end>29</end>
      <status>unmodified</status>
      <modifiedWord/>
      <trackRevisions>false</trackRevisions>
    </reviewItem>
    <reviewItem>
      <errorID>fc0455dc-85fc-4e71-86e1-4e4afc7952ae</errorID>
      <errorWord>须</errorWord>
      <group>L1_Word</group>
      <groupName>字词问题</groupName>
      <ability>L2_Typo</ability>
      <abilityName>字词错误</abilityName>
      <candidateList>
        <item>需</item>
      </candidateList>
      <explain>存在发音相同字词的误用。</explain>
      <paraID>3909EA6F</paraID>
      <start>15</start>
      <end>16</end>
      <status>unmodified</status>
      <modifiedWord/>
      <trackRevisions>false</trackRevisions>
    </reviewItem>
    <reviewItem>
      <errorID>c6766f4e-f6ed-4747-bb87-2c7d4e5758e5</errorID>
      <errorWord>签定</errorWord>
      <group>L1_Word</group>
      <groupName>字词问题</groupName>
      <ability>L2_Typo</ability>
      <abilityName>字词错误</abilityName>
      <candidateList>
        <item>签订</item>
      </candidateList>
      <explain>存在发音相同字词的误用。</explain>
      <paraID>5B645280</paraID>
      <start>18</start>
      <end>20</end>
      <status>unmodified</status>
      <modifiedWord/>
      <trackRevisions>false</trackRevisions>
    </reviewItem>
    <reviewItem>
      <errorID>2fddf5d6-fbe5-4da6-98d7-47e5cf966e75</errorID>
      <errorWord>.</errorWord>
      <group>L1_Format</group>
      <groupName>格式问题</groupName>
      <ability>L2_HalfPunc</ability>
      <abilityName>全半角检查</abilityName>
      <candidateList>
        <item>。</item>
      </candidateList>
      <explain>文本全半角错误。</explain>
      <paraID>5B645280</paraID>
      <start>68</start>
      <end>69</end>
      <status>unmodified</status>
      <modifiedWord/>
      <trackRevisions>false</trackRevisions>
    </reviewItem>
    <reviewItem>
      <errorID>71647064-d951-4324-bdfa-45aaca89dd34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2564540F</paraID>
      <start>0</start>
      <end>2</end>
      <status>unmodified</status>
      <modifiedWord/>
      <trackRevisions>false</trackRevisions>
    </reviewItem>
    <reviewItem>
      <errorID>ed505a87-727f-489d-a635-2c6991eafd2f</errorID>
      <errorWord>日</errorWord>
      <group>L1_Word</group>
      <groupName>字词问题</groupName>
      <ability>L2_Typo</ability>
      <abilityName>字词错误</abilityName>
      <candidateList>
        <item>日内</item>
      </candidateList>
      <explain/>
      <paraID>2564540F</paraID>
      <start>110</start>
      <end>111</end>
      <status>unmodified</status>
      <modifiedWord/>
      <trackRevisions>false</trackRevisions>
    </reviewItem>
    <reviewItem>
      <errorID>ad40653d-2f47-4ed7-b28f-cfded27676d0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4FA9920</paraID>
      <start>0</start>
      <end>2</end>
      <status>unmodified</status>
      <modifiedWord/>
      <trackRevisions>false</trackRevisions>
    </reviewItem>
    <reviewItem>
      <errorID>31a294d7-07c1-4355-8d1a-01dcc72f4dcf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14ED2BE7</paraID>
      <start>21</start>
      <end>23</end>
      <status>unmodified</status>
      <modifiedWord/>
      <trackRevisions>false</trackRevisions>
    </reviewItem>
    <reviewItem>
      <errorID>d90dae31-f695-4622-ad23-cda68e376e16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746415F1</paraID>
      <start>21</start>
      <end>23</end>
      <status>unmodified</status>
      <modifiedWord/>
      <trackRevisions>false</trackRevisions>
    </reviewItem>
    <reviewItem>
      <errorID>21a802ea-a5a8-42e1-b4dc-a2852c6e3838</errorID>
      <errorWord>(</errorWord>
      <group>L1_Format</group>
      <groupName>格式问题</groupName>
      <ability>L2_HalfPunc</ability>
      <abilityName>全半角检查</abilityName>
      <candidateList>
        <item>（</item>
      </candidateList>
      <explain>文本全半角错误。</explain>
      <paraID>5FAD7121</paraID>
      <start>28</start>
      <end>29</end>
      <status>unmodified</status>
      <modifiedWord/>
      <trackRevisions>false</trackRevisions>
    </reviewItem>
    <reviewItem>
      <errorID>1a67a990-a499-426f-bf4c-f9cb10e122cf</errorID>
      <errorWord>)</errorWord>
      <group>L1_Format</group>
      <groupName>格式问题</groupName>
      <ability>L2_HalfPunc</ability>
      <abilityName>全半角检查</abilityName>
      <candidateList>
        <item>）</item>
      </candidateList>
      <explain>文本全半角错误。</explain>
      <paraID>5FAD7121</paraID>
      <start>41</start>
      <end>42</end>
      <status>unmodified</status>
      <modifiedWord/>
      <trackRevisions>false</trackRevisions>
    </reviewItem>
    <reviewItem>
      <errorID>50e45e6f-68e2-4f3e-937f-5d00c18b041e</errorID>
      <errorWord>法律、法规</errorWord>
      <group>L1_Word</group>
      <groupName>字词问题</groupName>
      <ability>L2_Typo</ability>
      <abilityName>字词错误</abilityName>
      <candidateList>
        <item>法律法规</item>
      </candidateList>
      <explain/>
      <paraID>1BD9F168</paraID>
      <start>6</start>
      <end>11</end>
      <status>unmodified</status>
      <modifiedWord/>
      <trackRevisions>false</trackRevisions>
    </reviewItem>
    <reviewItem>
      <errorID>cb0be1c4-1fb6-435e-87bd-88ef4a0e89f6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3C95E77F</paraID>
      <start>0</start>
      <end>2</end>
      <status>unmodified</status>
      <modifiedWord/>
      <trackRevisions>false</trackRevisions>
    </reviewItem>
    <reviewItem>
      <errorID>430168fa-ea58-496a-a6fa-9d68e77d1c91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45E09636</paraID>
      <start>0</start>
      <end>2</end>
      <status>unmodified</status>
      <modifiedWord/>
      <trackRevisions>false</trackRevisions>
    </reviewItem>
    <reviewItem>
      <errorID>d3a6a553-e8d7-4036-9b7d-c3e35d2a9639</errorID>
      <errorWord>法律、法规</errorWord>
      <group>L1_Word</group>
      <groupName>字词问题</groupName>
      <ability>L2_Typo</ability>
      <abilityName>字词错误</abilityName>
      <candidateList>
        <item>法律法规</item>
      </candidateList>
      <explain/>
      <paraID>2A149973</paraID>
      <start>3</start>
      <end>8</end>
      <status>unmodified</status>
      <modifiedWord/>
      <trackRevisions>false</trackRevisions>
    </reviewItem>
    <reviewItem>
      <errorID>1a9838d2-8a49-4297-927b-e47d190fb376</errorID>
      <errorWord>、</errorWord>
      <group>L1_Punc</group>
      <groupName>标点问题</groupName>
      <ability>L2_Punc</ability>
      <abilityName>标点符号检查</abilityName>
      <candidateList/>
      <explain/>
      <paraID>4959E78E</paraID>
      <start>0</start>
      <end>1</end>
      <status>unmodified</status>
      <modifiedWord/>
      <trackRevisions>false</trackRevisions>
    </reviewItem>
    <reviewItem>
      <errorID>c4f43f16-78a0-404a-b28b-546a7a9bafbc</errorID>
      <errorWord>法律、法规</errorWord>
      <group>L1_Word</group>
      <groupName>字词问题</groupName>
      <ability>L2_Typo</ability>
      <abilityName>字词错误</abilityName>
      <candidateList>
        <item>法律法规</item>
      </candidateList>
      <explain/>
      <paraID>27523E02</paraID>
      <start>2</start>
      <end>7</end>
      <status>unmodified</status>
      <modifiedWord/>
      <trackRevisions>false</trackRevisions>
    </reviewItem>
    <reviewItem>
      <errorID>5a059f1f-ecf9-47ee-bc32-6e272bc48013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71D0E3DA</paraID>
      <start>0</start>
      <end>2</end>
      <status>unmodified</status>
      <modifiedWord/>
      <trackRevisions>false</trackRevisions>
    </reviewItem>
    <reviewItem>
      <errorID>2901716e-c049-4e51-b47f-b998911fde14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32B1802F</paraID>
      <start>0</start>
      <end>2</end>
      <status>unmodified</status>
      <modifiedWord/>
      <trackRevisions>false</trackRevisions>
    </reviewItem>
    <reviewItem>
      <errorID>b9b2cda4-1a8d-4313-b40b-c3dc2fd9e9a4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E9E50E5</paraID>
      <start>0</start>
      <end>2</end>
      <status>unmodified</status>
      <modifiedWord/>
      <trackRevisions>false</trackRevisions>
    </reviewItem>
    <reviewItem>
      <errorID>e9192905-07de-4298-9ebd-f2c2adfc8228</errorID>
      <errorWord>不</errorWord>
      <group>L1_Word</group>
      <groupName>字词问题</groupName>
      <ability>L2_Typo</ability>
      <abilityName>字词错误</abilityName>
      <candidateList>
        <item>不符</item>
      </candidateList>
      <explain/>
      <paraID>7FD3E570</paraID>
      <start>12</start>
      <end>13</end>
      <status>unmodified</status>
      <modifiedWord/>
      <trackRevisions>false</trackRevisions>
    </reviewItem>
    <reviewItem>
      <errorID>1ca0192a-d467-4c72-8cfc-eecf58bc059a</errorID>
      <errorWord>法律、法规</errorWord>
      <group>L1_Word</group>
      <groupName>字词问题</groupName>
      <ability>L2_Typo</ability>
      <abilityName>字词错误</abilityName>
      <candidateList>
        <item>法律法规</item>
      </candidateList>
      <explain/>
      <paraID>6DB038F0</paraID>
      <start>6</start>
      <end>11</end>
      <status>unmodified</status>
      <modifiedWord/>
      <trackRevisions>false</trackRevisions>
    </reviewItem>
    <reviewItem>
      <errorID>2af71dd7-817c-4d19-8dc8-89effea73bf7</errorID>
      <errorWord>超</errorWord>
      <group>L1_Word</group>
      <groupName>字词问题</groupName>
      <ability>L2_Typo</ability>
      <abilityName>字词错误</abilityName>
      <candidateList>
        <item>超过</item>
      </candidateList>
      <explain/>
      <paraID>40193229</paraID>
      <start>5</start>
      <end>6</end>
      <status>unmodified</status>
      <modifiedWord/>
      <trackRevisions>false</trackRevisions>
    </reviewItem>
    <reviewItem>
      <errorID>7a4fdccd-b2d3-482b-967b-4ee7f7a9be0e</errorID>
      <errorWord>法律、法规</errorWord>
      <group>L1_Word</group>
      <groupName>字词问题</groupName>
      <ability>L2_Typo</ability>
      <abilityName>字词错误</abilityName>
      <candidateList>
        <item>法律法规</item>
      </candidateList>
      <explain/>
      <paraID>6B2BFB81</paraID>
      <start>3</start>
      <end>8</end>
      <status>unmodified</status>
      <modifiedWord/>
      <trackRevisions>false</trackRevisions>
    </reviewItem>
    <reviewItem>
      <errorID>b9704395-e23f-47de-97aa-c6e588d76076</errorID>
      <errorWord>内容其</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7CA0A21C</paraID>
      <start>11</start>
      <end>14</end>
      <status>unmodified</status>
      <modifiedWord/>
      <trackRevisions>false</trackRevisions>
    </reviewItem>
    <reviewItem>
      <errorID>41a7fa64-e8d1-4a27-a89a-90cca5a491b1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78EA55CE</paraID>
      <start>0</start>
      <end>2</end>
      <status>unmodified</status>
      <modifiedWord/>
      <trackRevisions>false</trackRevisions>
    </reviewItem>
    <reviewItem>
      <errorID>0becd540-14a6-4c19-a7d0-9b1764502d39</errorID>
      <errorWord>(</errorWord>
      <group>L1_Format</group>
      <groupName>格式问题</groupName>
      <ability>L2_HalfPunc</ability>
      <abilityName>全半角检查</abilityName>
      <candidateList>
        <item>（</item>
      </candidateList>
      <explain>文本全半角错误。</explain>
      <paraID>4C110A10</paraID>
      <start>4</start>
      <end>5</end>
      <status>unmodified</status>
      <modifiedWord/>
      <trackRevisions>false</trackRevisions>
    </reviewItem>
    <reviewItem>
      <errorID>775fbd40-f78b-4835-85c9-4d25e8350bf2</errorID>
      <errorWord>)</errorWord>
      <group>L1_Format</group>
      <groupName>格式问题</groupName>
      <ability>L2_HalfPunc</ability>
      <abilityName>全半角检查</abilityName>
      <candidateList>
        <item>）</item>
      </candidateList>
      <explain>文本全半角错误。</explain>
      <paraID>4C110A10</paraID>
      <start>6</start>
      <end>7</end>
      <status>unmodified</status>
      <modifiedWord/>
      <trackRevisions>false</trackRevisions>
    </reviewItem>
    <reviewItem>
      <errorID>cb41c29c-b023-40bf-9239-a4a2ce32b7ff</errorID>
      <errorWord>:</errorWord>
      <group>L1_Format</group>
      <groupName>格式问题</groupName>
      <ability>L2_HalfPunc</ability>
      <abilityName>全半角检查</abilityName>
      <candidateList>
        <item>：</item>
      </candidateList>
      <explain>文本全半角错误。</explain>
      <paraID>1ED4B45A</paraID>
      <start>1</start>
      <end>2</end>
      <status>unmodified</status>
      <modifiedWord/>
      <trackRevisions>false</trackRevisions>
    </reviewItem>
    <reviewItem>
      <errorID>5b447336-4894-40b2-8c8f-e39c1c85500e</errorID>
      <errorWord>(</errorWord>
      <group>L1_Format</group>
      <groupName>格式问题</groupName>
      <ability>L2_HalfPunc</ability>
      <abilityName>全半角检查</abilityName>
      <candidateList>
        <item>（</item>
      </candidateList>
      <explain>文本全半角错误。</explain>
      <paraID>1ED4B45A</paraID>
      <start>34</start>
      <end>35</end>
      <status>unmodified</status>
      <modifiedWord/>
      <trackRevisions>false</trackRevisions>
    </reviewItem>
    <reviewItem>
      <errorID>f6d48270-5db3-4fe9-970d-6d077e23b0a2</errorID>
      <errorWord>:</errorWord>
      <group>L1_Format</group>
      <groupName>格式问题</groupName>
      <ability>L2_HalfPunc</ability>
      <abilityName>全半角检查</abilityName>
      <candidateList>
        <item>：</item>
      </candidateList>
      <explain>文本全半角错误。</explain>
      <paraID>1ED4B45A</paraID>
      <start>42</start>
      <end>43</end>
      <status>unmodified</status>
      <modifiedWord/>
      <trackRevisions>false</trackRevisions>
    </reviewItem>
    <reviewItem>
      <errorID>9172d777-aee8-4143-a350-45ddd4efa825</errorID>
      <errorWord>:</errorWord>
      <group>L1_Format</group>
      <groupName>格式问题</groupName>
      <ability>L2_HalfPunc</ability>
      <abilityName>全半角检查</abilityName>
      <candidateList>
        <item>：</item>
      </candidateList>
      <explain>文本全半角错误。</explain>
      <paraID>1ED4B45A</paraID>
      <start>59</start>
      <end>60</end>
      <status>unmodified</status>
      <modifiedWord/>
      <trackRevisions>false</trackRevisions>
    </reviewItem>
    <reviewItem>
      <errorID>e036e383-24be-4d3b-9af0-f838fc9b1e07</errorID>
      <errorWord>)</errorWord>
      <group>L1_Format</group>
      <groupName>格式问题</groupName>
      <ability>L2_HalfPunc</ability>
      <abilityName>全半角检查</abilityName>
      <candidateList>
        <item>）</item>
      </candidateList>
      <explain>文本全半角错误。</explain>
      <paraID>1ED4B45A</paraID>
      <start>67</start>
      <end>68</end>
      <status>unmodified</status>
      <modifiedWord/>
      <trackRevisions>false</trackRevisions>
    </reviewItem>
    <reviewItem>
      <errorID>783432e8-3988-433c-a814-7a7dd6d042e3</errorID>
      <errorWord>(</errorWord>
      <group>L1_Format</group>
      <groupName>格式问题</groupName>
      <ability>L2_HalfPunc</ability>
      <abilityName>全半角检查</abilityName>
      <candidateList>
        <item>（</item>
      </candidateList>
      <explain>文本全半角错误。</explain>
      <paraID>243F5BA4</paraID>
      <start>57</start>
      <end>58</end>
      <status>unmodified</status>
      <modifiedWord/>
      <trackRevisions>false</trackRevisions>
    </reviewItem>
    <reviewItem>
      <errorID>9e817335-aff6-4ac9-9fc8-9df388091113</errorID>
      <errorWord>)</errorWord>
      <group>L1_Format</group>
      <groupName>格式问题</groupName>
      <ability>L2_HalfPunc</ability>
      <abilityName>全半角检查</abilityName>
      <candidateList>
        <item>）</item>
      </candidateList>
      <explain>文本全半角错误。</explain>
      <paraID>243F5BA4</paraID>
      <start>59</start>
      <end>60</end>
      <status>unmodified</status>
      <modifiedWord/>
      <trackRevisions>false</trackRevisions>
    </reviewItem>
    <reviewItem>
      <errorID>55264a7b-288c-48e6-870a-8c0d3f8ec5db</errorID>
      <errorWord>(</errorWord>
      <group>L1_Format</group>
      <groupName>格式问题</groupName>
      <ability>L2_HalfPunc</ability>
      <abilityName>全半角检查</abilityName>
      <candidateList>
        <item>（</item>
      </candidateList>
      <explain>文本全半角错误。</explain>
      <paraID>243F5BA4</paraID>
      <start>103</start>
      <end>104</end>
      <status>unmodified</status>
      <modifiedWord/>
      <trackRevisions>false</trackRevisions>
    </reviewItem>
    <reviewItem>
      <errorID>7867f0c6-9647-41d6-be84-6e070c48b755</errorID>
      <errorWord>)</errorWord>
      <group>L1_Format</group>
      <groupName>格式问题</groupName>
      <ability>L2_HalfPunc</ability>
      <abilityName>全半角检查</abilityName>
      <candidateList>
        <item>）</item>
      </candidateList>
      <explain>文本全半角错误。</explain>
      <paraID>243F5BA4</paraID>
      <start>105</start>
      <end>106</end>
      <status>unmodified</status>
      <modifiedWord/>
      <trackRevisions>false</trackRevisions>
    </reviewItem>
    <reviewItem>
      <errorID>25413945-b962-4a49-a754-5b482eba801c</errorID>
      <errorWord>:</errorWord>
      <group>L1_Format</group>
      <groupName>格式问题</groupName>
      <ability>L2_HalfPunc</ability>
      <abilityName>全半角检查</abilityName>
      <candidateList>
        <item>：</item>
      </candidateList>
      <explain>文本全半角错误。</explain>
      <paraID>3CB35B4C</paraID>
      <start>51</start>
      <end>52</end>
      <status>unmodified</status>
      <modifiedWord/>
      <trackRevisions>false</trackRevisions>
    </reviewItem>
    <reviewItem>
      <errorID>af1163a9-4e85-4bdb-aec7-4cfef0d0269c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21E4C556</paraID>
      <start>0</start>
      <end>2</end>
      <status>unmodified</status>
      <modifiedWord/>
      <trackRevisions>false</trackRevisions>
    </reviewItem>
    <reviewItem>
      <errorID>2ef2c620-9d70-449b-8d56-e0c842eb7b89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761DD66D</paraID>
      <start>0</start>
      <end>2</end>
      <status>unmodified</status>
      <modifiedWord/>
      <trackRevisions>false</trackRevisions>
    </reviewItem>
    <reviewItem>
      <errorID>2efa7096-c5b6-4bb8-b2c1-5606a9a52660</errorID>
      <errorWord>;</errorWord>
      <group>L1_Format</group>
      <groupName>格式问题</groupName>
      <ability>L2_HalfPunc</ability>
      <abilityName>全半角检查</abilityName>
      <candidateList>
        <item>；</item>
      </candidateList>
      <explain>文本全半角错误。</explain>
      <paraID>761DD66D</paraID>
      <start>30</start>
      <end>31</end>
      <status>unmodified</status>
      <modifiedWord/>
      <trackRevisions>false</trackRevisions>
    </reviewItem>
    <reviewItem>
      <errorID>10be1727-1122-4afd-acf2-a0d12c159cba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66B593AA</paraID>
      <start>0</start>
      <end>2</end>
      <status>unmodified</status>
      <modifiedWord/>
      <trackRevisions>false</trackRevisions>
    </reviewItem>
    <reviewItem>
      <errorID>67846ee7-677f-42b4-af13-e8ffeafb7666</errorID>
      <errorWord>详实</errorWord>
      <group>L1_Word</group>
      <groupName>字词问题</groupName>
      <ability>L2_Typo</ability>
      <abilityName>字词错误</abilityName>
      <candidateList>
        <item>翔实</item>
      </candidateList>
      <explain/>
      <paraID>66B593AA</paraID>
      <start>8</start>
      <end>10</end>
      <status>unmodified</status>
      <modifiedWord/>
      <trackRevisions>false</trackRevisions>
    </reviewItem>
    <reviewItem>
      <errorID>354d667f-bbb8-4c9f-bd44-03e2b98e52e6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66B593AA</paraID>
      <start>35</start>
      <end>36</end>
      <status>unmodified</status>
      <modifiedWord/>
      <trackRevisions>false</trackRevisions>
    </reviewItem>
    <reviewItem>
      <errorID>831eb0a2-d39c-497d-81d3-4d2ae3feafec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1CE3EBAD</paraID>
      <start>0</start>
      <end>2</end>
      <status>unmodified</status>
      <modifiedWord/>
      <trackRevisions>false</trackRevisions>
    </reviewItem>
    <reviewItem>
      <errorID>38a27461-8579-40d5-a864-b24444faf1ec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1CE3EBAD</paraID>
      <start>41</start>
      <end>42</end>
      <status>unmodified</status>
      <modifiedWord/>
      <trackRevisions>false</trackRevisions>
    </reviewItem>
    <reviewItem>
      <errorID>7d97078b-ce36-49b3-80b6-08b2936247ec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3899D23D</paraID>
      <start>0</start>
      <end>2</end>
      <status>unmodified</status>
      <modifiedWord/>
      <trackRevisions>false</trackRevisions>
    </reviewItem>
    <reviewItem>
      <errorID>58bda3c6-f555-47a4-ab74-3ee7a5bcc986</errorID>
      <errorWord>待</errorWord>
      <group>L1_Word</group>
      <groupName>字词问题</groupName>
      <ability>L2_Typo</ability>
      <abilityName>字词错误</abilityName>
      <candidateList>
        <item>有待</item>
      </candidateList>
      <explain/>
      <paraID>3899D23D</paraID>
      <start>8</start>
      <end>9</end>
      <status>unmodified</status>
      <modifiedWord/>
      <trackRevisions>false</trackRevisions>
    </reviewItem>
    <reviewItem>
      <errorID>4b5148af-deff-4a51-862f-a1bd93eeb289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3899D23D</paraID>
      <start>29</start>
      <end>30</end>
      <status>unmodified</status>
      <modifiedWord/>
      <trackRevisions>false</trackRevisions>
    </reviewItem>
    <reviewItem>
      <errorID>8fcf10f3-2736-43df-85e5-2af0c895ff74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1B5026FD</paraID>
      <start>0</start>
      <end>2</end>
      <status>unmodified</status>
      <modifiedWord/>
      <trackRevisions>false</trackRevisions>
    </reviewItem>
    <reviewItem>
      <errorID>9fe6cab0-64fd-4522-876b-7088744e615d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1B5026FD</paraID>
      <start>23</start>
      <end>24</end>
      <status>unmodified</status>
      <modifiedWord/>
      <trackRevisions>false</trackRevisions>
    </reviewItem>
    <reviewItem>
      <errorID>ee9aab16-e727-46bd-850f-bf321291f7ca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D1837D2</paraID>
      <start>0</start>
      <end>2</end>
      <status>unmodified</status>
      <modifiedWord/>
      <trackRevisions>false</trackRevisions>
    </reviewItem>
    <reviewItem>
      <errorID>7ef57507-b066-4452-b12f-65e45c0c04a1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D1837D2</paraID>
      <start>19</start>
      <end>20</end>
      <status>unmodified</status>
      <modifiedWord/>
      <trackRevisions>false</trackRevisions>
    </reviewItem>
    <reviewItem>
      <errorID>bd623c83-15e5-4439-ae77-1a3e62c79053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2F80D030</paraID>
      <start>0</start>
      <end>2</end>
      <status>unmodified</status>
      <modifiedWord/>
      <trackRevisions>false</trackRevisions>
    </reviewItem>
    <reviewItem>
      <errorID>3b6206f3-8241-4908-9495-7006f9ed8b83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2F80D030</paraID>
      <start>27</start>
      <end>28</end>
      <status>unmodified</status>
      <modifiedWord/>
      <trackRevisions>false</trackRevisions>
    </reviewItem>
    <reviewItem>
      <errorID>787a392c-7e85-43d1-a64b-ba3827ba216e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60736E36</paraID>
      <start>35</start>
      <end>36</end>
      <status>unmodified</status>
      <modifiedWord/>
      <trackRevisions>false</trackRevisions>
    </reviewItem>
    <reviewItem>
      <errorID>228b13dc-09cd-4807-ad05-65226c7d77cb</errorID>
      <errorWord>加</errorWord>
      <group>L1_Word</group>
      <groupName>字词问题</groupName>
      <ability>L2_Typo</ability>
      <abilityName>字词错误</abilityName>
      <candidateList>
        <item>较</item>
      </candidateList>
      <explain>存在发音相近字词的误用。</explain>
      <paraID>4B40516D</paraID>
      <start>16</start>
      <end>17</end>
      <status>unmodified</status>
      <modifiedWord/>
      <trackRevisions>false</trackRevisions>
    </reviewItem>
    <reviewItem>
      <errorID>5bb12b36-c18c-42f3-86d0-364d34d40074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4B40516D</paraID>
      <start>33</start>
      <end>34</end>
      <status>unmodified</status>
      <modifiedWord/>
      <trackRevisions>false</trackRevisions>
    </reviewItem>
    <reviewItem>
      <errorID>91bfbf6f-de01-49e5-a320-1971a1b81fa2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26426DBF</paraID>
      <start>17</start>
      <end>18</end>
      <status>unmodified</status>
      <modifiedWord/>
      <trackRevisions>false</trackRevisions>
    </reviewItem>
    <reviewItem>
      <errorID>12ca89b1-bc62-4726-bb13-42489aa537d0</errorID>
      <errorWord>计</errorWord>
      <group>L1_Word</group>
      <groupName>字词问题</groupName>
      <ability>L2_Typo</ability>
      <abilityName>字词错误</abilityName>
      <candidateList>
        <item>记</item>
      </candidateList>
      <explain>存在发音相同字词的误用。</explain>
      <paraID> C2E65E6</paraID>
      <start>23</start>
      <end>24</end>
      <status>unmodified</status>
      <modifiedWord/>
      <trackRevisions>false</trackRevisions>
    </reviewItem>
    <reviewItem>
      <errorID>d7d0a44f-f231-46ec-9125-aa37efd887c7</errorID>
      <errorWord>:</errorWord>
      <group>L1_Format</group>
      <groupName>格式问题</groupName>
      <ability>L2_HalfPunc</ability>
      <abilityName>全半角检查</abilityName>
      <candidateList>
        <item>：</item>
      </candidateList>
      <explain>文本全半角错误。</explain>
      <paraID>4ED72B77</paraID>
      <start>6</start>
      <end>7</end>
      <status>unmodified</status>
      <modifiedWord/>
      <trackRevisions>false</trackRevisions>
    </reviewItem>
    <reviewItem>
      <errorID>744c5d69-066a-4786-b4b8-dbeb787a53f0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1527EFA8</paraID>
      <start>0</start>
      <end>2</end>
      <status>unmodified</status>
      <modifiedWord/>
      <trackRevisions>false</trackRevisions>
    </reviewItem>
    <reviewItem>
      <errorID>49ce70be-4e09-4f0e-9298-6ac4b8fb361b</errorID>
      <errorWord>,</errorWord>
      <group>L1_Format</group>
      <groupName>格式问题</groupName>
      <ability>L2_HalfPunc</ability>
      <abilityName>全半角检查</abilityName>
      <candidateList>
        <item>，</item>
      </candidateList>
      <explain>文本全半角错误。</explain>
      <paraID>1527EFA8</paraID>
      <start>35</start>
      <end>36</end>
      <status>unmodified</status>
      <modifiedWord/>
      <trackRevisions>false</trackRevisions>
    </reviewItem>
    <reviewItem>
      <errorID>41c4ca19-3b2a-4ebb-940e-3db988a12978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E317798</paraID>
      <start>0</start>
      <end>2</end>
      <status>unmodified</status>
      <modifiedWord/>
      <trackRevisions>false</trackRevisions>
    </reviewItem>
    <reviewItem>
      <errorID>fea16a66-e632-410b-a017-ac2ef2ee9a59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2AB432D0</paraID>
      <start>0</start>
      <end>2</end>
      <status>unmodified</status>
      <modifiedWord/>
      <trackRevisions>false</trackRevisions>
    </reviewItem>
    <reviewItem>
      <errorID>2ff7d663-a389-4a28-b8ef-797cb4780462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1A9E7076</paraID>
      <start>0</start>
      <end>2</end>
      <status>unmodified</status>
      <modifiedWord/>
      <trackRevisions>false</trackRevisions>
    </reviewItem>
    <reviewItem>
      <errorID>79cc44cf-3572-4daa-99b8-911b22b11bd7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388CA807</paraID>
      <start>0</start>
      <end>2</end>
      <status>unmodified</status>
      <modifiedWord/>
      <trackRevisions>false</trackRevisions>
    </reviewItem>
    <reviewItem>
      <errorID>0f24d3ae-2ec2-4f52-8aa6-7a076618d955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3427E469</paraID>
      <start>0</start>
      <end>2</end>
      <status>unmodified</status>
      <modifiedWord/>
      <trackRevisions>false</trackRevisions>
    </reviewItem>
    <reviewItem>
      <errorID>5409cecc-c809-42c8-8c83-d2fbf2b4c129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48697610</paraID>
      <start>0</start>
      <end>2</end>
      <status>unmodified</status>
      <modifiedWord/>
      <trackRevisions>false</trackRevisions>
    </reviewItem>
    <reviewItem>
      <errorID>cba04550-429a-470e-a973-be2cecf8ec37</errorID>
      <errorWord>方方</errorWord>
      <group>L1_Word</group>
      <groupName>字词问题</groupName>
      <ability>L2_Typo</ability>
      <abilityName>字词错误</abilityName>
      <candidateList>
        <item>方</item>
      </candidateList>
      <explain/>
      <paraID>71C8FBFE</paraID>
      <start>29</start>
      <end>31</end>
      <status>unmodified</status>
      <modifiedWord/>
      <trackRevisions>false</trackRevisions>
    </reviewItem>
    <reviewItem>
      <errorID>6643cd5f-22fe-4fb4-bd44-b97d45841a7d</errorID>
      <errorWord>，</errorWord>
      <group>L1_Word</group>
      <groupName>字词问题</groupName>
      <ability>L2_Typo</ability>
      <abilityName>字词错误</abilityName>
      <candidateList>
        <item>，由</item>
      </candidateList>
      <explain/>
      <paraID>74F322D0</paraID>
      <start>41</start>
      <end>42</end>
      <status>unmodified</status>
      <modifiedWord/>
      <trackRevisions>false</trackRevisions>
    </reviewItem>
    <reviewItem>
      <errorID>bf9c3cc8-4fb9-4435-8d84-504d1dd15e5d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1A22CC61</paraID>
      <start>0</start>
      <end>2</end>
      <status>unmodified</status>
      <modifiedWord/>
      <trackRevisions>false</trackRevisions>
    </reviewItem>
    <reviewItem>
      <errorID>bd306414-70c2-4042-bc7f-6bc3bec4e252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10D71EA4</paraID>
      <start>0</start>
      <end>2</end>
      <status>unmodified</status>
      <modifiedWord/>
      <trackRevisions>false</trackRevisions>
    </reviewItem>
    <reviewItem>
      <errorID>4e4afbf8-e011-4f0d-a0b1-a0f0b5c7fd00</errorID>
      <errorWord>国籍</errorWord>
      <group>L1_Word</group>
      <groupName>字词问题</groupName>
      <ability>L2_Typo</ability>
      <abilityName>字词错误</abilityName>
      <candidateList>
        <item>国家</item>
      </candidateList>
      <explain/>
      <paraID>12C096F6</paraID>
      <start>0</start>
      <end>2</end>
      <status>unmodified</status>
      <modifiedWord/>
      <trackRevisions>false</trackRevisions>
    </reviewItem>
    <reviewItem>
      <errorID>deb0f8ad-f98f-4b69-8599-6a502fa299ef</errorID>
      <errorWord>(</errorWord>
      <group>L1_Format</group>
      <groupName>格式问题</groupName>
      <ability>L2_HalfPunc</ability>
      <abilityName>全半角检查</abilityName>
      <candidateList>
        <item>（</item>
      </candidateList>
      <explain>文本全半角错误。</explain>
      <paraID>673C9688</paraID>
      <start>6</start>
      <end>7</end>
      <status>unmodified</status>
      <modifiedWord/>
      <trackRevisions>false</trackRevisions>
    </reviewItem>
    <reviewItem>
      <errorID>9a242a9f-3903-4fd6-beec-1b39e294851b</errorID>
      <errorWord>)</errorWord>
      <group>L1_Format</group>
      <groupName>格式问题</groupName>
      <ability>L2_HalfPunc</ability>
      <abilityName>全半角检查</abilityName>
      <candidateList>
        <item>）</item>
      </candidateList>
      <explain>文本全半角错误。</explain>
      <paraID>673C9688</paraID>
      <start>8</start>
      <end>9</end>
      <status>unmodified</status>
      <modifiedWord/>
      <trackRevisions>false</trackRevisions>
    </reviewItem>
    <reviewItem>
      <errorID>ac9287c6-8d12-4586-9a59-2b5d5f778050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36</start>
      <end>39</end>
      <status>unmodified</status>
      <modifiedWord/>
      <trackRevisions>false</trackRevisions>
    </reviewItem>
    <reviewItem>
      <errorID>6e992908-bce1-474f-b4ee-bfa0c63488e4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52</start>
      <end>55</end>
      <status>unmodified</status>
      <modifiedWord/>
      <trackRevisions>false</trackRevisions>
    </reviewItem>
    <reviewItem>
      <errorID>07b746e0-ac33-4039-89c6-64140fd54e04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59</start>
      <end>62</end>
      <status>unmodified</status>
      <modifiedWord/>
      <trackRevisions>false</trackRevisions>
    </reviewItem>
    <reviewItem>
      <errorID>5f569a4d-f7b5-49cd-af5e-31384cf83b84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83</start>
      <end>86</end>
      <status>unmodified</status>
      <modifiedWord/>
      <trackRevisions>false</trackRevisions>
    </reviewItem>
    <reviewItem>
      <errorID>a5fc839c-d32f-4dd2-876e-21cedfcd5847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120</start>
      <end>123</end>
      <status>unmodified</status>
      <modifiedWord/>
      <trackRevisions>false</trackRevisions>
    </reviewItem>
    <reviewItem>
      <errorID>ee2616b9-14b2-43bd-b7ed-d5b8ccf8a2b9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133</start>
      <end>136</end>
      <status>unmodified</status>
      <modifiedWord/>
      <trackRevisions>false</trackRevisions>
    </reviewItem>
    <reviewItem>
      <errorID>5a24ddf4-674f-43cc-b42b-660dc565388c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4B59F5</paraID>
      <start>0</start>
      <end>2</end>
      <status>unmodified</status>
      <modifiedWord/>
      <trackRevisions>false</trackRevisions>
    </reviewItem>
    <reviewItem>
      <errorID>f9bdff36-d4d4-4d9f-a5ed-c3b472f143ee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21D779FF</paraID>
      <start>0</start>
      <end>2</end>
      <status>unmodified</status>
      <modifiedWord/>
      <trackRevisions>false</trackRevisions>
    </reviewItem>
    <reviewItem>
      <errorID>c992c910-2ca7-4978-aade-83a70afa3f23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50F0B3AE</paraID>
      <start>0</start>
      <end>2</end>
      <status>unmodified</status>
      <modifiedWord/>
      <trackRevisions>false</trackRevisions>
    </reviewItem>
    <reviewItem>
      <errorID>ec19e139-2a48-48b6-978c-685ccb05b8cc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2BBB256</paraID>
      <start>0</start>
      <end>2</end>
      <status>unmodified</status>
      <modifiedWord/>
      <trackRevisions>false</trackRevisions>
    </reviewItem>
    <reviewItem>
      <errorID>1629acff-9f2c-4e08-a312-894d4a4bb02b</errorID>
      <errorWord>,</errorWord>
      <group>L1_Format</group>
      <groupName>格式问题</groupName>
      <ability>L2_HalfPunc</ability>
      <abilityName>全半角检查</abilityName>
      <candidateList>
        <item>，</item>
      </candidateList>
      <explain>文本全半角错误。</explain>
      <paraID> 2BBB256</paraID>
      <start>39</start>
      <end>40</end>
      <status>unmodified</status>
      <modifiedWord/>
      <trackRevisions>false</trackRevisions>
    </reviewItem>
    <reviewItem>
      <errorID>45f11c16-30e9-4e5a-9373-34b81bb4ba56</errorID>
      <errorWord>{</errorWord>
      <group>L1_Format</group>
      <groupName>格式问题</groupName>
      <ability>L2_HalfPunc</ability>
      <abilityName>全半角检查</abilityName>
      <candidateList>
        <item>｛</item>
      </candidateList>
      <explain>文本全半角错误。</explain>
      <paraID>33687B59</paraID>
      <start>9</start>
      <end>10</end>
      <status>unmodified</status>
      <modifiedWord/>
      <trackRevisions>false</trackRevisions>
    </reviewItem>
    <reviewItem>
      <errorID>c07035df-a5a7-480b-b816-15df2c31c8d8</errorID>
      <errorWord>}</errorWord>
      <group>L1_Format</group>
      <groupName>格式问题</groupName>
      <ability>L2_HalfPunc</ability>
      <abilityName>全半角检查</abilityName>
      <candidateList>
        <item>｝</item>
      </candidateList>
      <explain>文本全半角错误。</explain>
      <paraID>33687B59</paraID>
      <start>14</start>
      <end>15</end>
      <status>unmodified</status>
      <modifiedWord/>
      <trackRevisions>false</trackRevisions>
    </reviewItem>
    <reviewItem>
      <errorID>6e5f52b0-3d02-49cb-bde0-149e5d141152</errorID>
      <errorWord>{</errorWord>
      <group>L1_Format</group>
      <groupName>格式问题</groupName>
      <ability>L2_HalfPunc</ability>
      <abilityName>全半角检查</abilityName>
      <candidateList>
        <item>｛</item>
      </candidateList>
      <explain>文本全半角错误。</explain>
      <paraID>33687B59</paraID>
      <start>18</start>
      <end>19</end>
      <status>unmodified</status>
      <modifiedWord/>
      <trackRevisions>false</trackRevisions>
    </reviewItem>
    <reviewItem>
      <errorID>204aa936-c523-4cc4-af0c-5eeffe67eb14</errorID>
      <errorWord>}</errorWord>
      <group>L1_Format</group>
      <groupName>格式问题</groupName>
      <ability>L2_HalfPunc</ability>
      <abilityName>全半角检查</abilityName>
      <candidateList>
        <item>｝</item>
      </candidateList>
      <explain>文本全半角错误。</explain>
      <paraID>33687B59</paraID>
      <start>21</start>
      <end>22</end>
      <status>unmodified</status>
      <modifiedWord/>
      <trackRevisions>false</trackRevisions>
    </reviewItem>
    <reviewItem>
      <errorID>c14a1efa-d868-4c64-a72c-e224c6d4cf7f</errorID>
      <errorWord>{</errorWord>
      <group>L1_Format</group>
      <groupName>格式问题</groupName>
      <ability>L2_HalfPunc</ability>
      <abilityName>全半角检查</abilityName>
      <candidateList>
        <item>｛</item>
      </candidateList>
      <explain>文本全半角错误。</explain>
      <paraID>33687B59</paraID>
      <start>28</start>
      <end>29</end>
      <status>unmodified</status>
      <modifiedWord/>
      <trackRevisions>false</trackRevisions>
    </reviewItem>
    <reviewItem>
      <errorID>94ab3f8b-7867-44c7-9460-d41b1afbf575</errorID>
      <errorWord>}</errorWord>
      <group>L1_Format</group>
      <groupName>格式问题</groupName>
      <ability>L2_HalfPunc</ability>
      <abilityName>全半角检查</abilityName>
      <candidateList>
        <item>｝</item>
      </candidateList>
      <explain>文本全半角错误。</explain>
      <paraID>33687B59</paraID>
      <start>32</start>
      <end>33</end>
      <status>unmodified</status>
      <modifiedWord/>
      <trackRevisions>false</trackRevisions>
    </reviewItem>
    <reviewItem>
      <errorID>a8117c4d-5cef-46a7-b335-6bff21efe63f</errorID>
      <errorWord>(</errorWord>
      <group>L1_Format</group>
      <groupName>格式问题</groupName>
      <ability>L2_HalfPunc</ability>
      <abilityName>全半角检查</abilityName>
      <candidateList>
        <item>（</item>
      </candidateList>
      <explain>文本全半角错误。</explain>
      <paraID>33687B59</paraID>
      <start>35</start>
      <end>36</end>
      <status>unmodified</status>
      <modifiedWord/>
      <trackRevisions>false</trackRevisions>
    </reviewItem>
    <reviewItem>
      <errorID>6bb97a64-5b12-4a55-92b8-f9b86d06e592</errorID>
      <errorWord>)</errorWord>
      <group>L1_Format</group>
      <groupName>格式问题</groupName>
      <ability>L2_HalfPunc</ability>
      <abilityName>全半角检查</abilityName>
      <candidateList>
        <item>）</item>
      </candidateList>
      <explain>文本全半角错误。</explain>
      <paraID>33687B59</paraID>
      <start>44</start>
      <end>45</end>
      <status>unmodified</status>
      <modifiedWord/>
      <trackRevisions>false</trackRevisions>
    </reviewItem>
    <reviewItem>
      <errorID>80547413-fcef-4308-9104-9be14125dfe4</errorID>
      <errorWord>(</errorWord>
      <group>L1_Format</group>
      <groupName>格式问题</groupName>
      <ability>L2_HalfPunc</ability>
      <abilityName>全半角检查</abilityName>
      <candidateList>
        <item>（</item>
      </candidateList>
      <explain>文本全半角错误。</explain>
      <paraID>33687B59</paraID>
      <start>48</start>
      <end>49</end>
      <status>unmodified</status>
      <modifiedWord/>
      <trackRevisions>false</trackRevisions>
    </reviewItem>
    <reviewItem>
      <errorID>15b2b5cb-71bf-44e1-864c-5bdb0d6df903</errorID>
      <errorWord>)</errorWord>
      <group>L1_Format</group>
      <groupName>格式问题</groupName>
      <ability>L2_HalfPunc</ability>
      <abilityName>全半角检查</abilityName>
      <candidateList>
        <item>）</item>
      </candidateList>
      <explain>文本全半角错误。</explain>
      <paraID>33687B59</paraID>
      <start>51</start>
      <end>52</end>
      <status>unmodified</status>
      <modifiedWord/>
      <trackRevisions>false</trackRevisions>
    </reviewItem>
    <reviewItem>
      <errorID>900dfb2b-d88b-471f-ab02-564d8c7a337a</errorID>
      <errorWord>(</errorWord>
      <group>L1_Format</group>
      <groupName>格式问题</groupName>
      <ability>L2_HalfPunc</ability>
      <abilityName>全半角检查</abilityName>
      <candidateList>
        <item>（</item>
      </candidateList>
      <explain>文本全半角错误。</explain>
      <paraID>34EA1EA5</paraID>
      <start>29</start>
      <end>30</end>
      <status>unmodified</status>
      <modifiedWord/>
      <trackRevisions>false</trackRevisions>
    </reviewItem>
    <reviewItem>
      <errorID>f1eb57fe-cab8-4311-a898-e4afe1cc998c</errorID>
      <errorWord>)</errorWord>
      <group>L1_Format</group>
      <groupName>格式问题</groupName>
      <ability>L2_HalfPunc</ability>
      <abilityName>全半角检查</abilityName>
      <candidateList>
        <item>）</item>
      </candidateList>
      <explain>文本全半角错误。</explain>
      <paraID>34EA1EA5</paraID>
      <start>32</start>
      <end>33</end>
      <status>unmodified</status>
      <modifiedWord/>
      <trackRevisions>false</trackRevisions>
    </reviewItem>
    <reviewItem>
      <errorID>0305a661-8305-4b9a-bdc6-3ae16bb865d7</errorID>
      <errorWord>(</errorWord>
      <group>L1_Format</group>
      <groupName>格式问题</groupName>
      <ability>L2_HalfPunc</ability>
      <abilityName>全半角检查</abilityName>
      <candidateList>
        <item>（</item>
      </candidateList>
      <explain>文本全半角错误。</explain>
      <paraID>34EA1EA5</paraID>
      <start>40</start>
      <end>41</end>
      <status>unmodified</status>
      <modifiedWord/>
      <trackRevisions>false</trackRevisions>
    </reviewItem>
    <reviewItem>
      <errorID>f61a9ae6-225f-4565-b272-139d69abc999</errorID>
      <errorWord>)</errorWord>
      <group>L1_Format</group>
      <groupName>格式问题</groupName>
      <ability>L2_HalfPunc</ability>
      <abilityName>全半角检查</abilityName>
      <candidateList>
        <item>）</item>
      </candidateList>
      <explain>文本全半角错误。</explain>
      <paraID>34EA1EA5</paraID>
      <start>43</start>
      <end>44</end>
      <status>unmodified</status>
      <modifiedWord/>
      <trackRevisions>false</trackRevisions>
    </reviewItem>
    <reviewItem>
      <errorID>8d393437-a115-4042-8a2e-05e3f1293169</errorID>
      <errorWord>,</errorWord>
      <group>L1_Format</group>
      <groupName>格式问题</groupName>
      <ability>L2_HalfPunc</ability>
      <abilityName>全半角检查</abilityName>
      <candidateList>
        <item>，</item>
      </candidateList>
      <explain>文本全半角错误。</explain>
      <paraID> A5B52AB</paraID>
      <start>9</start>
      <end>10</end>
      <status>unmodified</status>
      <modifiedWord/>
      <trackRevisions>false</trackRevisions>
    </reviewItem>
    <reviewItem>
      <errorID>30c21232-ecaa-4280-8c7b-bb438700e2da</errorID>
      <errorWord>(</errorWord>
      <group>L1_Format</group>
      <groupName>格式问题</groupName>
      <ability>L2_HalfPunc</ability>
      <abilityName>全半角检查</abilityName>
      <candidateList>
        <item>（</item>
      </candidateList>
      <explain>文本全半角错误。</explain>
      <paraID>7B332629</paraID>
      <start>23</start>
      <end>24</end>
      <status>unmodified</status>
      <modifiedWord/>
      <trackRevisions>false</trackRevisions>
    </reviewItem>
    <reviewItem>
      <errorID>8bc03dfe-f698-43ec-93f6-d9d1a5b8da5c</errorID>
      <errorWord>),</errorWord>
      <group>L1_Format</group>
      <groupName>格式问题</groupName>
      <ability>L2_HalfPunc</ability>
      <abilityName>全半角检查</abilityName>
      <candidateList>
        <item>），</item>
      </candidateList>
      <explain>文本全半角错误。</explain>
      <paraID>7B332629</paraID>
      <start>30</start>
      <end>32</end>
      <status>unmodified</status>
      <modifiedWord/>
      <trackRevisions>false</trackRevisions>
    </reviewItem>
    <reviewItem>
      <errorID>01f6e691-57bf-469b-952c-fc7d7135e7c6</errorID>
      <errorWord>其它</errorWord>
      <group>L1_Word</group>
      <groupName>字词问题</groupName>
      <ability>L2_Alias</ability>
      <abilityName>也作/曾用词</abilityName>
      <candidateList>
        <item>其他</item>
      </candidateList>
      <explain>词汇[其它]为不规范表述或旧称，其规范书面表述为[其他]。</explain>
      <paraID>7B332629</paraID>
      <start>54</start>
      <end>56</end>
      <status>unmodified</status>
      <modifiedWord/>
      <trackRevisions>false</trackRevisions>
    </reviewItem>
    <reviewItem>
      <errorID>4d3f2585-3955-493e-8d9b-a4c074664284</errorID>
      <errorWord>其它</errorWord>
      <group>L1_Word</group>
      <groupName>字词问题</groupName>
      <ability>L2_Alias</ability>
      <abilityName>也作/曾用词</abilityName>
      <candidateList>
        <item>其他</item>
      </candidateList>
      <explain>词汇[其它]为不规范表述或旧称，其规范书面表述为[其他]。</explain>
      <paraID>7B332629</paraID>
      <start>82</start>
      <end>84</end>
      <status>unmodified</status>
      <modifiedWord/>
      <trackRevisions>false</trackRevisions>
    </reviewItem>
    <reviewItem>
      <errorID>a3a8589f-f5ca-41b1-85dd-b956881673f8</errorID>
      <errorWord>起</errorWord>
      <group>L1_Word</group>
      <groupName>字词问题</groupName>
      <ability>L2_Typo</ability>
      <abilityName>字词错误</abilityName>
      <candidateList>
        <item>起的</item>
      </candidateList>
      <explain/>
      <paraID>7B332629</paraID>
      <start>90</start>
      <end>91</end>
      <status>unmodified</status>
      <modifiedWord/>
      <trackRevisions>false</trackRevisions>
    </reviewItem>
    <reviewItem>
      <errorID>b0e08c3a-b46e-4b19-ae3a-1cdf8e094325</errorID>
      <errorWord>(</errorWord>
      <group>L1_Format</group>
      <groupName>格式问题</groupName>
      <ability>L2_HalfPunc</ability>
      <abilityName>全半角检查</abilityName>
      <candidateList>
        <item>（</item>
      </candidateList>
      <explain>文本全半角错误。</explain>
      <paraID>1349E951</paraID>
      <start>5</start>
      <end>6</end>
      <status>unmodified</status>
      <modifiedWord/>
      <trackRevisions>false</trackRevisions>
    </reviewItem>
    <reviewItem>
      <errorID>17e871aa-185e-46dc-8361-f6ae90da2470</errorID>
      <errorWord>)</errorWord>
      <group>L1_Format</group>
      <groupName>格式问题</groupName>
      <ability>L2_HalfPunc</ability>
      <abilityName>全半角检查</abilityName>
      <candidateList>
        <item>）</item>
      </candidateList>
      <explain>文本全半角错误。</explain>
      <paraID>1349E951</paraID>
      <start>8</start>
      <end>9</end>
      <status>unmodified</status>
      <modifiedWord/>
      <trackRevisions>false</trackRevisions>
    </reviewItem>
    <reviewItem>
      <errorID>1cb18226-ffb1-437e-af6e-4fa28f5a3fe3</errorID>
      <errorWord>(</errorWord>
      <group>L1_Format</group>
      <groupName>格式问题</groupName>
      <ability>L2_HalfPunc</ability>
      <abilityName>全半角检查</abilityName>
      <candidateList>
        <item>（</item>
      </candidateList>
      <explain>文本全半角错误。</explain>
      <paraID>12FB4D2D</paraID>
      <start>5</start>
      <end>6</end>
      <status>unmodified</status>
      <modifiedWord/>
      <trackRevisions>false</trackRevisions>
    </reviewItem>
    <reviewItem>
      <errorID>a9845de3-4804-4906-8ad8-86f9e9ce99b7</errorID>
      <errorWord>)</errorWord>
      <group>L1_Format</group>
      <groupName>格式问题</groupName>
      <ability>L2_HalfPunc</ability>
      <abilityName>全半角检查</abilityName>
      <candidateList>
        <item>）</item>
      </candidateList>
      <explain>文本全半角错误。</explain>
      <paraID>12FB4D2D</paraID>
      <start>10</start>
      <end>11</end>
      <status>unmodified</status>
      <modifiedWord/>
      <trackRevisions>false</trackRevisions>
    </reviewItem>
    <reviewItem>
      <errorID>af3efa6b-a391-443a-bd4e-d1370cf010c5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501ED653</paraID>
      <start>0</start>
      <end>2</end>
      <status>unmodified</status>
      <modifiedWord/>
      <trackRevisions>false</trackRevisions>
    </reviewItem>
    <reviewItem>
      <errorID>4650f00c-e082-4964-9967-bd6e59311df0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4A111148</paraID>
      <start>0</start>
      <end>2</end>
      <status>unmodified</status>
      <modifiedWord/>
      <trackRevisions>false</trackRevisions>
    </reviewItem>
    <reviewItem>
      <errorID>cafc7b7c-7d12-4c73-abfa-069aa6070ab8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BD0DCEA</paraID>
      <start>0</start>
      <end>2</end>
      <status>unmodified</status>
      <modifiedWord/>
      <trackRevisions>false</trackRevisions>
    </reviewItem>
    <reviewItem>
      <errorID>3f854492-a82e-4918-bffc-90a63e42c163</errorID>
      <errorWord>：）</errorWord>
      <group>L1_Punc</group>
      <groupName>标点问题</groupName>
      <ability>L2_Punc</ability>
      <abilityName>标点符号检查</abilityName>
      <candidateList>
        <item>）</item>
      </candidateList>
      <explain/>
      <paraID>3F3F6DB9</paraID>
      <start>102</start>
      <end>104</end>
      <status>unmodified</status>
      <modifiedWord/>
      <trackRevisions>false</trackRevisions>
    </reviewItem>
    <reviewItem>
      <errorID>e35f3ab2-3dd0-4bb1-9918-c7c7a470c276</errorID>
      <errorWord>予</errorWord>
      <group>L1_Word</group>
      <groupName>字词问题</groupName>
      <ability>L2_Typo</ability>
      <abilityName>字词错误</abilityName>
      <candidateList>
        <item>予以</item>
      </candidateList>
      <explain>〈动〉给以：～支持｜～警告｜～表扬｜～批评。</explain>
      <paraID>3F3F6DB9</paraID>
      <start>148</start>
      <end>149</end>
      <status>unmodified</status>
      <modifiedWord/>
      <trackRevisions>false</trackRevisions>
    </reviewItem>
    <reviewItem>
      <errorID>8cfefa4c-8a19-4a51-a61a-71e964ff6863</errorID>
      <errorWord>、</errorWord>
      <group>L1_Punc</group>
      <groupName>标点问题</groupName>
      <ability>L2_Punc</ability>
      <abilityName>标点符号检查</abilityName>
      <candidateList/>
      <explain/>
      <paraID>2A6962F0</paraID>
      <start>0</start>
      <end>1</end>
      <status>unmodified</status>
      <modifiedWord/>
      <trackRevisions>false</trackRevisions>
    </reviewItem>
    <reviewItem>
      <errorID>de43f048-a4c7-4c08-9dab-5b42f0c61174</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471256DB</paraID>
      <start>0</start>
      <end>2</end>
      <status>unmodified</status>
      <modifiedWord/>
      <trackRevisions>false</trackRevisions>
    </reviewItem>
    <reviewItem>
      <errorID>da10670a-4430-4c9e-bd88-44dafa0bc548</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397D554A</paraID>
      <start>0</start>
      <end>2</end>
      <status>unmodified</status>
      <modifiedWord/>
      <trackRevisions>false</trackRevisions>
    </reviewItem>
    <reviewItem>
      <errorID>aaf5eb19-9513-4137-bc67-29b03d1e4030</errorID>
      <errorWord>(</errorWord>
      <group>L1_Format</group>
      <groupName>格式问题</groupName>
      <ability>L2_HalfPunc</ability>
      <abilityName>全半角检查</abilityName>
      <candidateList>
        <item>（</item>
      </candidateList>
      <explain>文本全半角错误。</explain>
      <paraID>71B09D5C</paraID>
      <start>6</start>
      <end>7</end>
      <status>unmodified</status>
      <modifiedWord/>
      <trackRevisions>false</trackRevisions>
    </reviewItem>
    <reviewItem>
      <errorID>9d2a72ae-13c9-44cf-8eab-99e0e3613ab2</errorID>
      <errorWord>)</errorWord>
      <group>L1_Format</group>
      <groupName>格式问题</groupName>
      <ability>L2_HalfPunc</ability>
      <abilityName>全半角检查</abilityName>
      <candidateList>
        <item>）</item>
      </candidateList>
      <explain>文本全半角错误。</explain>
      <paraID>71B09D5C</paraID>
      <start>11</start>
      <end>12</end>
      <status>unmodified</status>
      <modifiedWord/>
      <trackRevisions>false</trackRevisions>
    </reviewItem>
    <reviewItem>
      <errorID>927cf7b9-8c21-49a7-a594-e05276814728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40533582</paraID>
      <start>0</start>
      <end>2</end>
      <status>unmodified</status>
      <modifiedWord/>
      <trackRevisions>false</trackRevisions>
    </reviewItem>
    <reviewItem>
      <errorID>f9d5502c-6eba-4e98-b76e-d078b055c5b4</errorID>
      <errorWord>、以及</errorWord>
      <group>L1_Punc</group>
      <groupName>标点问题</groupName>
      <ability>L2_Punc</ability>
      <abilityName>标点符号检查</abilityName>
      <candidateList>
        <item>，以及</item>
      </candidateList>
      <explain>连接词前后不宜使用顿号，建议使用逗号。</explain>
      <paraID>40533582</paraID>
      <start>50</start>
      <end>53</end>
      <status>unmodified</status>
      <modifiedWord/>
      <trackRevisions>false</trackRevisions>
    </reviewItem>
    <reviewItem>
      <errorID>4c7f2f09-38bd-4d21-887e-6e21de7d6ace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5E3C8F95</paraID>
      <start>0</start>
      <end>2</end>
      <status>unmodified</status>
      <modifiedWord/>
      <trackRevisions>false</trackRevisions>
    </reviewItem>
    <reviewItem>
      <errorID>1641773c-9db4-486c-a42b-6a2467d68601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5AF769B1</paraID>
      <start>0</start>
      <end>2</end>
      <status>unmodified</status>
      <modifiedWord/>
      <trackRevisions>false</trackRevisions>
    </reviewItem>
    <reviewItem>
      <errorID>3b307283-3686-4680-a119-6a5cab042b7d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63D567E9</paraID>
      <start>0</start>
      <end>2</end>
      <status>unmodified</status>
      <modifiedWord/>
      <trackRevisions>false</trackRevisions>
    </reviewItem>
    <reviewItem>
      <errorID>3acd1aa1-93ad-40cc-8c5f-de7a80cbd208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5A733FC9</paraID>
      <start>0</start>
      <end>2</end>
      <status>unmodified</status>
      <modifiedWord/>
      <trackRevisions>false</trackRevisions>
    </reviewItem>
    <reviewItem>
      <errorID>79d08f67-8547-45fc-b0c9-1c8eccd87e56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3D3D85DC</paraID>
      <start>0</start>
      <end>2</end>
      <status>unmodified</status>
      <modifiedWord/>
      <trackRevisions>false</trackRevisions>
    </reviewItem>
    <reviewItem>
      <errorID>11534700-e6eb-4bab-9ff5-7050917242b2</errorID>
      <errorWord>日</errorWord>
      <group>L1_Word</group>
      <groupName>字词问题</groupName>
      <ability>L2_Typo</ability>
      <abilityName>字词错误</abilityName>
      <candidateList>
        <item>日内</item>
      </candidateList>
      <explain/>
      <paraID>3D3D85DC</paraID>
      <start>163</start>
      <end>164</end>
      <status>unmodified</status>
      <modifiedWord/>
      <trackRevisions>false</trackRevisions>
    </reviewItem>
    <reviewItem>
      <errorID>255e9e50-af68-45f1-a824-3f866aec8df7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286EEF1C</paraID>
      <start>0</start>
      <end>2</end>
      <status>unmodified</status>
      <modifiedWord/>
      <trackRevisions>false</trackRevisions>
    </reviewItem>
    <reviewItem>
      <errorID>40e53686-ef6d-4a1c-b4af-476f0cbfe293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69CE4343</paraID>
      <start>0</start>
      <end>2</end>
      <status>unmodified</status>
      <modifiedWord/>
      <trackRevisions>false</trackRevisions>
    </reviewItem>
    <reviewItem>
      <errorID>212f24be-f772-4912-a92c-ba0182af0e49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6F6BD144</paraID>
      <start>0</start>
      <end>3</end>
      <status>unmodified</status>
      <modifiedWord/>
      <trackRevisions>false</trackRevisions>
    </reviewItem>
    <reviewItem>
      <errorID>d46aa3e7-2a2d-497d-a6bc-9593b13474bd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5F14EBC2</paraID>
      <start>0</start>
      <end>3</end>
      <status>unmodified</status>
      <modifiedWord/>
      <trackRevisions>false</trackRevisions>
    </reviewItem>
    <reviewItem>
      <errorID>5ba1eeae-0c04-43dd-abcb-e4c4941d9398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14788673</paraID>
      <start>0</start>
      <end>2</end>
      <status>unmodified</status>
      <modifiedWord/>
      <trackRevisions>false</trackRevisions>
    </reviewItem>
    <reviewItem>
      <errorID>c0b7c8c3-fa65-4301-b132-543dd5ce41a6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2BF49DBA</paraID>
      <start>0</start>
      <end>2</end>
      <status>unmodified</status>
      <modifiedWord/>
      <trackRevisions>false</trackRevisions>
    </reviewItem>
    <reviewItem>
      <errorID>7467fb54-046e-44d4-b862-158760a032c8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BFF8AE0</paraID>
      <start>0</start>
      <end>2</end>
      <status>unmodified</status>
      <modifiedWord/>
      <trackRevisions>false</trackRevisions>
    </reviewItem>
    <reviewItem>
      <errorID>42b85c48-bfd7-4b4f-a6f8-8b67d1727e1d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6508695E</paraID>
      <start>0</start>
      <end>2</end>
      <status>unmodified</status>
      <modifiedWord/>
      <trackRevisions>false</trackRevisions>
    </reviewItem>
    <reviewItem>
      <errorID>3b7b01d5-031a-4355-88e0-078ebece6b86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4B1FFF7A</paraID>
      <start>0</start>
      <end>2</end>
      <status>unmodified</status>
      <modifiedWord/>
      <trackRevisions>false</trackRevisions>
    </reviewItem>
    <reviewItem>
      <errorID>93264bee-f26e-4ec9-96ed-acf72594d467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497544F8</paraID>
      <start>0</start>
      <end>2</end>
      <status>unmodified</status>
      <modifiedWord/>
      <trackRevisions>false</trackRevisions>
    </reviewItem>
    <reviewItem>
      <errorID>9de5330b-0b83-464a-9dbf-0f51569a394b</errorID>
      <errorWord>涉及到</errorWord>
      <group>L1_Grammar</group>
      <groupName>语法问题</groupName>
      <ability>L2_Grammar</ability>
      <abilityName>语法错误</abilityName>
      <candidateList>
        <item>涉及</item>
      </candidateList>
      <explain>〈动〉牵涉到；关联到：案子～好几个人｜这个问题～面很广。</explain>
      <paraID>30AE7761</paraID>
      <start>19</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E737B-1252-415C-979F-59436E1CEAEE}">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180</Pages>
  <Words>13142</Words>
  <Characters>74913</Characters>
  <Application>Microsoft Office Word</Application>
  <DocSecurity>0</DocSecurity>
  <Lines>624</Lines>
  <Paragraphs>175</Paragraphs>
  <ScaleCrop>false</ScaleCrop>
  <Company>China</Company>
  <LinksUpToDate>false</LinksUpToDate>
  <CharactersWithSpaces>87880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cp:lastPrinted>2025-12-12T05:47:00Z</cp:lastPrinted>
  <dcterms:created xsi:type="dcterms:W3CDTF">2025-09-08T05:46:00Z</dcterms:created>
  <dcterms:modified xsi:type="dcterms:W3CDTF">2026-04-03T09:30:00Z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DB0840D7F4424BCD812C88201863CE8B_13</vt:lpwstr>
  </property>
  <property fmtid="{D5CDD505-2E9C-101B-9397-08002B2CF9AE}" pid="4" name="KSOTemplateDocerSaveRecord">
    <vt:lpwstr>eyJoZGlkIjoiMzFiMzczMzU0NGFhODk3N2MyZTQwNzk4NTlkMDY2NzIiLCJ1c2VySWQiOiI5NzM4NTQ2MTUifQ==</vt:lpwstr>
  </property>
</Properties>
</file>