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0E" w:rsidRPr="00A8088D" w:rsidRDefault="00A8088D" w:rsidP="00A8088D">
      <w:pPr>
        <w:jc w:val="center"/>
        <w:rPr>
          <w:rFonts w:ascii="黑体" w:eastAsia="黑体" w:hAnsi="黑体" w:cs="黑体"/>
          <w:sz w:val="44"/>
          <w:szCs w:val="44"/>
        </w:rPr>
      </w:pPr>
      <w:r w:rsidRPr="00A8088D">
        <w:rPr>
          <w:rFonts w:ascii="黑体" w:eastAsia="黑体" w:hAnsi="黑体" w:cs="黑体" w:hint="eastAsia"/>
          <w:sz w:val="44"/>
          <w:szCs w:val="44"/>
        </w:rPr>
        <w:t>部分断货耗材</w:t>
      </w:r>
      <w:r w:rsidR="00B27F4F">
        <w:rPr>
          <w:rFonts w:ascii="黑体" w:eastAsia="黑体" w:hAnsi="黑体" w:cs="黑体" w:hint="eastAsia"/>
          <w:sz w:val="44"/>
          <w:szCs w:val="44"/>
        </w:rPr>
        <w:t>遴选</w:t>
      </w:r>
      <w:r w:rsidR="00B27F4F">
        <w:rPr>
          <w:rFonts w:ascii="黑体" w:eastAsia="黑体" w:hAnsi="黑体" w:hint="eastAsia"/>
          <w:sz w:val="44"/>
          <w:szCs w:val="44"/>
        </w:rPr>
        <w:t>文件（第</w:t>
      </w:r>
      <w:r>
        <w:rPr>
          <w:rFonts w:ascii="黑体" w:eastAsia="黑体" w:hAnsi="黑体" w:hint="eastAsia"/>
          <w:sz w:val="44"/>
          <w:szCs w:val="44"/>
        </w:rPr>
        <w:t>一</w:t>
      </w:r>
      <w:r w:rsidR="00B27F4F">
        <w:rPr>
          <w:rFonts w:ascii="黑体" w:eastAsia="黑体" w:hAnsi="黑体" w:hint="eastAsia"/>
          <w:sz w:val="44"/>
          <w:szCs w:val="44"/>
        </w:rPr>
        <w:t>次）</w:t>
      </w:r>
    </w:p>
    <w:p w:rsidR="00FD1C0E" w:rsidRPr="00AC5E07" w:rsidRDefault="00FD1C0E">
      <w:pPr>
        <w:rPr>
          <w:sz w:val="24"/>
          <w:szCs w:val="24"/>
        </w:rPr>
      </w:pPr>
    </w:p>
    <w:p w:rsidR="00E134AB" w:rsidRDefault="00B27F4F" w:rsidP="00E134AB">
      <w:pPr>
        <w:numPr>
          <w:ilvl w:val="0"/>
          <w:numId w:val="1"/>
        </w:numPr>
        <w:rPr>
          <w:sz w:val="24"/>
          <w:szCs w:val="24"/>
        </w:rPr>
      </w:pPr>
      <w:r w:rsidRPr="00E134AB">
        <w:rPr>
          <w:rFonts w:hint="eastAsia"/>
          <w:sz w:val="24"/>
          <w:szCs w:val="24"/>
        </w:rPr>
        <w:t>项目名称：</w:t>
      </w:r>
      <w:r w:rsidR="00E134AB" w:rsidRPr="00E134AB">
        <w:rPr>
          <w:rFonts w:hint="eastAsia"/>
          <w:sz w:val="24"/>
          <w:szCs w:val="24"/>
        </w:rPr>
        <w:t>部分断货耗材遴选</w:t>
      </w:r>
    </w:p>
    <w:p w:rsidR="00FD1C0E" w:rsidRDefault="00B27F4F" w:rsidP="00E134AB">
      <w:pPr>
        <w:numPr>
          <w:ilvl w:val="0"/>
          <w:numId w:val="1"/>
        </w:numPr>
        <w:rPr>
          <w:sz w:val="24"/>
          <w:szCs w:val="24"/>
        </w:rPr>
      </w:pPr>
      <w:r w:rsidRPr="00E134AB">
        <w:rPr>
          <w:rFonts w:hint="eastAsia"/>
          <w:sz w:val="24"/>
          <w:szCs w:val="24"/>
        </w:rPr>
        <w:t>采购需求：</w:t>
      </w:r>
      <w:r w:rsidR="001E65F9">
        <w:rPr>
          <w:sz w:val="24"/>
          <w:szCs w:val="24"/>
        </w:rPr>
        <w:t xml:space="preserve"> </w:t>
      </w:r>
    </w:p>
    <w:tbl>
      <w:tblPr>
        <w:tblW w:w="10427" w:type="dxa"/>
        <w:jc w:val="center"/>
        <w:tblLook w:val="04A0" w:firstRow="1" w:lastRow="0" w:firstColumn="1" w:lastColumn="0" w:noHBand="0" w:noVBand="1"/>
      </w:tblPr>
      <w:tblGrid>
        <w:gridCol w:w="420"/>
        <w:gridCol w:w="457"/>
        <w:gridCol w:w="450"/>
        <w:gridCol w:w="448"/>
        <w:gridCol w:w="846"/>
        <w:gridCol w:w="443"/>
        <w:gridCol w:w="756"/>
        <w:gridCol w:w="636"/>
        <w:gridCol w:w="919"/>
        <w:gridCol w:w="666"/>
        <w:gridCol w:w="795"/>
        <w:gridCol w:w="576"/>
        <w:gridCol w:w="660"/>
        <w:gridCol w:w="494"/>
        <w:gridCol w:w="494"/>
        <w:gridCol w:w="750"/>
        <w:gridCol w:w="618"/>
      </w:tblGrid>
      <w:tr w:rsidR="001E65F9" w:rsidRPr="00DF1639" w:rsidTr="001E65F9">
        <w:trPr>
          <w:trHeight w:val="600"/>
          <w:jc w:val="center"/>
        </w:trPr>
        <w:tc>
          <w:tcPr>
            <w:tcW w:w="104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210062" w:rsidP="00210062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32"/>
              </w:rPr>
            </w:pPr>
            <w:r w:rsidRPr="00DF1639">
              <w:rPr>
                <w:rFonts w:hint="eastAsia"/>
                <w:sz w:val="18"/>
                <w:szCs w:val="24"/>
              </w:rPr>
              <w:t>部分断货耗材目录</w:t>
            </w:r>
          </w:p>
        </w:tc>
      </w:tr>
      <w:tr w:rsidR="001E65F9" w:rsidRPr="00DF1639" w:rsidTr="001E65F9">
        <w:trPr>
          <w:trHeight w:val="210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分包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序号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科室名称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耗材名称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规格型号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单位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采购单价预算（元）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功能参数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技术参数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年用量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耗材接触患者何部位（体表/内脏器官/粘膜）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耗材类型（一类/（二/三类医疗器械）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是否为专机专用耗材（</w:t>
            </w:r>
            <w:proofErr w:type="gramStart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如是请</w:t>
            </w:r>
            <w:proofErr w:type="gramEnd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写明需适用设备名称、品牌、型号）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使用该耗材是否需要专用设备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医院是否有该耗材所需的设备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耗材产地属性（国产/进口）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备注（其他要求，例如可收费、纳入</w:t>
            </w:r>
            <w:proofErr w:type="gramStart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医</w:t>
            </w:r>
            <w:proofErr w:type="gramEnd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保报销）</w:t>
            </w:r>
          </w:p>
        </w:tc>
      </w:tr>
      <w:tr w:rsidR="001E65F9" w:rsidRPr="00DF1639" w:rsidTr="001E65F9">
        <w:trPr>
          <w:trHeight w:val="819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lastRenderedPageBreak/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神经外科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一次性使用脑脊液体外引流系统腰椎外引流系统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各型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套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800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用于神经外科手术后或治疗过程中腰大池持续引流脑脊液。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(1)医用硅胶材质腰椎引流管和接头。前端多孔设计，弹性良好。腰椎引流型长度60-92cm；引流导管带有显影线，在X光机和CT下能看到液体流动；配备不锈钢材质导丝，一端为环形握把。</w:t>
            </w: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br/>
              <w:t>(2)不锈钢材质</w:t>
            </w:r>
            <w:proofErr w:type="gramStart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经皮穿刺针</w:t>
            </w:r>
            <w:proofErr w:type="gramEnd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:穿刺针：长度≥9cm，由穿刺套管和封管针组成。</w:t>
            </w: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br/>
              <w:t>(3)引流管外置端接口处配备TPE材质防折弯护套。</w:t>
            </w: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br/>
              <w:t>外接装置：</w:t>
            </w: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br/>
              <w:t>(1)配备PC材质滴液瓶，带刻度和疏水性微生物过滤膜排气孔(孔径为</w:t>
            </w: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lastRenderedPageBreak/>
              <w:t>微米)。</w:t>
            </w: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br/>
              <w:t>(2)配备大孔径三通阀，孔径≥2.7mm。</w:t>
            </w: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br/>
              <w:t>(3)配备双气囊高效安全疏通脑室、滴液腔堵管。</w:t>
            </w: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br/>
              <w:t>(4) 大容量可排液引流袋带有防逆流装置和疏水空气过滤膜。</w:t>
            </w: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br/>
              <w:t>(5)体外管路部分滴瓶入口前管路（不含引流导管）长度≥1.2m。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lastRenderedPageBreak/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腰大池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二类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否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否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国产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可收费、纳入</w:t>
            </w:r>
            <w:proofErr w:type="gramStart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医</w:t>
            </w:r>
            <w:proofErr w:type="gramEnd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保报销</w:t>
            </w:r>
          </w:p>
        </w:tc>
      </w:tr>
      <w:tr w:rsidR="001E65F9" w:rsidRPr="00DF1639" w:rsidTr="001E65F9">
        <w:trPr>
          <w:trHeight w:val="231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lastRenderedPageBreak/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呼吸内科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一次性使用内窥镜超声吸引活检针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针头大小21/22G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1900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针头具有保护套，穿刺锐利，超声下显影良好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最小适配工作通道2.0mm，符合国家技术</w:t>
            </w:r>
            <w:proofErr w:type="gramStart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准注标准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内脏气管、黏膜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二类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适配奥林巴斯290超声内镜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否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是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国产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1、可收费2、省内至少2家大型三甲医院已正式采购使用3、</w:t>
            </w:r>
            <w:proofErr w:type="gramStart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医</w:t>
            </w:r>
            <w:proofErr w:type="gramEnd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保乙类以上报销</w:t>
            </w:r>
          </w:p>
        </w:tc>
      </w:tr>
      <w:tr w:rsidR="001E65F9" w:rsidRPr="00DF1639" w:rsidTr="001E65F9">
        <w:trPr>
          <w:trHeight w:val="84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护理部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酒精棉片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各型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用于皮肤消毒、输液</w:t>
            </w: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lastRenderedPageBreak/>
              <w:t>接头消毒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lastRenderedPageBreak/>
              <w:t>无菌（</w:t>
            </w:r>
            <w:proofErr w:type="gramStart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含效期</w:t>
            </w:r>
            <w:proofErr w:type="gramEnd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）、独立包装，酒</w:t>
            </w: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lastRenderedPageBreak/>
              <w:t>精浓度</w:t>
            </w:r>
            <w:r w:rsidRPr="00DF1639">
              <w:rPr>
                <w:rFonts w:ascii="等线" w:eastAsia="等线" w:hAnsi="等线"/>
                <w:color w:val="000000"/>
                <w:sz w:val="18"/>
                <w:szCs w:val="16"/>
              </w:rPr>
              <w:t>≥</w:t>
            </w:r>
            <w:r w:rsidRPr="00DF1639">
              <w:rPr>
                <w:rFonts w:ascii="宋体" w:eastAsia="宋体" w:hAnsi="宋体"/>
                <w:color w:val="000000"/>
                <w:sz w:val="18"/>
                <w:szCs w:val="16"/>
              </w:rPr>
              <w:t>75%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lastRenderedPageBreak/>
              <w:t>57900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体表、输液接头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二类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否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否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国产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</w:p>
        </w:tc>
      </w:tr>
      <w:tr w:rsidR="001E65F9" w:rsidRPr="00DF1639" w:rsidTr="001E65F9">
        <w:trPr>
          <w:trHeight w:val="168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lastRenderedPageBreak/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神经内科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远端通路导管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5F 115cm、5F 125cm、6F 115cm、6F 125cm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16000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适用于神经血管系统，主要用于导入诊断或治疗装置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/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20根左右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血管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三类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否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否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进口/国产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5F9" w:rsidRPr="00DF1639" w:rsidRDefault="001E65F9" w:rsidP="001E65F9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6"/>
              </w:rPr>
            </w:pPr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可收费、纳入</w:t>
            </w:r>
            <w:proofErr w:type="gramStart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医</w:t>
            </w:r>
            <w:proofErr w:type="gramEnd"/>
            <w:r w:rsidRPr="00DF1639">
              <w:rPr>
                <w:rFonts w:ascii="宋体" w:eastAsia="宋体" w:hAnsi="宋体" w:hint="eastAsia"/>
                <w:color w:val="000000"/>
                <w:sz w:val="18"/>
                <w:szCs w:val="16"/>
              </w:rPr>
              <w:t>保报销</w:t>
            </w:r>
          </w:p>
        </w:tc>
      </w:tr>
    </w:tbl>
    <w:p w:rsidR="00132D6A" w:rsidRPr="001A53D8" w:rsidRDefault="00132D6A" w:rsidP="00132D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 w:rsidR="00563D2E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63D2E">
        <w:rPr>
          <w:rFonts w:hint="eastAsia"/>
          <w:sz w:val="24"/>
          <w:szCs w:val="24"/>
        </w:rPr>
        <w:t>所有</w:t>
      </w:r>
      <w:r w:rsidR="00563D2E">
        <w:rPr>
          <w:sz w:val="24"/>
          <w:szCs w:val="24"/>
        </w:rPr>
        <w:t>产品</w:t>
      </w:r>
      <w:proofErr w:type="gramStart"/>
      <w:r w:rsidR="00563D2E">
        <w:rPr>
          <w:sz w:val="24"/>
          <w:szCs w:val="24"/>
        </w:rPr>
        <w:t>按包号</w:t>
      </w:r>
      <w:proofErr w:type="gramEnd"/>
      <w:r w:rsidR="00563D2E">
        <w:rPr>
          <w:sz w:val="24"/>
          <w:szCs w:val="24"/>
        </w:rPr>
        <w:t>投标。</w:t>
      </w:r>
    </w:p>
    <w:p w:rsidR="00FD1C0E" w:rsidRDefault="00B27F4F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付款方式：根据结算数据，签发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个月银行承兑汇票</w:t>
      </w:r>
    </w:p>
    <w:p w:rsidR="00FD1C0E" w:rsidRPr="0064123A" w:rsidRDefault="00B27F4F" w:rsidP="0064123A">
      <w:pPr>
        <w:pStyle w:val="ab"/>
        <w:numPr>
          <w:ilvl w:val="0"/>
          <w:numId w:val="6"/>
        </w:numPr>
        <w:ind w:firstLineChars="0"/>
        <w:rPr>
          <w:sz w:val="24"/>
          <w:szCs w:val="24"/>
        </w:rPr>
      </w:pPr>
      <w:r w:rsidRPr="0064123A">
        <w:rPr>
          <w:rFonts w:hint="eastAsia"/>
          <w:sz w:val="24"/>
          <w:szCs w:val="24"/>
        </w:rPr>
        <w:t>采购周期：三年。</w:t>
      </w:r>
    </w:p>
    <w:p w:rsidR="00FD1C0E" w:rsidRPr="0064123A" w:rsidRDefault="00B27F4F" w:rsidP="0064123A">
      <w:pPr>
        <w:pStyle w:val="ab"/>
        <w:numPr>
          <w:ilvl w:val="0"/>
          <w:numId w:val="6"/>
        </w:numPr>
        <w:ind w:firstLineChars="0"/>
        <w:rPr>
          <w:sz w:val="24"/>
          <w:szCs w:val="24"/>
        </w:rPr>
      </w:pPr>
      <w:r w:rsidRPr="0064123A">
        <w:rPr>
          <w:rFonts w:hint="eastAsia"/>
          <w:sz w:val="24"/>
          <w:szCs w:val="24"/>
        </w:rPr>
        <w:t>评标办法：</w:t>
      </w:r>
      <w:r w:rsidR="0064123A" w:rsidRPr="0064123A">
        <w:rPr>
          <w:rFonts w:hint="eastAsia"/>
          <w:sz w:val="24"/>
          <w:szCs w:val="24"/>
        </w:rPr>
        <w:t>综合</w:t>
      </w:r>
      <w:r w:rsidR="0064123A" w:rsidRPr="0064123A">
        <w:rPr>
          <w:sz w:val="24"/>
          <w:szCs w:val="24"/>
        </w:rPr>
        <w:t>评分法</w:t>
      </w:r>
      <w:r w:rsidRPr="0064123A">
        <w:rPr>
          <w:rFonts w:hint="eastAsia"/>
          <w:sz w:val="24"/>
          <w:szCs w:val="24"/>
        </w:rPr>
        <w:t>，</w:t>
      </w:r>
      <w:r w:rsidR="0064123A" w:rsidRPr="0064123A">
        <w:rPr>
          <w:rFonts w:hint="eastAsia"/>
          <w:sz w:val="24"/>
          <w:szCs w:val="24"/>
        </w:rPr>
        <w:t>详见</w:t>
      </w:r>
      <w:r w:rsidR="0064123A" w:rsidRPr="0064123A">
        <w:rPr>
          <w:sz w:val="24"/>
          <w:szCs w:val="24"/>
        </w:rPr>
        <w:t>评分表</w:t>
      </w:r>
      <w:r w:rsidR="007F2457">
        <w:rPr>
          <w:rFonts w:hint="eastAsia"/>
          <w:sz w:val="24"/>
          <w:szCs w:val="24"/>
        </w:rPr>
        <w:t>。</w:t>
      </w:r>
    </w:p>
    <w:p w:rsidR="00FD1C0E" w:rsidRPr="0064123A" w:rsidRDefault="00B27F4F" w:rsidP="0064123A">
      <w:pPr>
        <w:rPr>
          <w:sz w:val="24"/>
          <w:szCs w:val="24"/>
        </w:rPr>
      </w:pPr>
      <w:r w:rsidRPr="0064123A">
        <w:rPr>
          <w:rFonts w:hint="eastAsia"/>
          <w:sz w:val="24"/>
          <w:szCs w:val="24"/>
        </w:rPr>
        <w:t>六、投标人的资格要求</w:t>
      </w:r>
    </w:p>
    <w:p w:rsidR="00EE563B" w:rsidRPr="00EE563B" w:rsidRDefault="00B27F4F" w:rsidP="00EE563B">
      <w:pPr>
        <w:rPr>
          <w:sz w:val="24"/>
          <w:szCs w:val="24"/>
        </w:rPr>
      </w:pPr>
      <w:r w:rsidRPr="007D14D5">
        <w:rPr>
          <w:rFonts w:hint="eastAsia"/>
          <w:sz w:val="24"/>
          <w:szCs w:val="24"/>
        </w:rPr>
        <w:t>1</w:t>
      </w:r>
      <w:r w:rsidRPr="007D14D5">
        <w:rPr>
          <w:rFonts w:hint="eastAsia"/>
          <w:sz w:val="24"/>
          <w:szCs w:val="24"/>
        </w:rPr>
        <w:t>、</w:t>
      </w:r>
      <w:r w:rsidR="00EE563B" w:rsidRPr="00EE563B">
        <w:rPr>
          <w:rFonts w:hint="eastAsia"/>
          <w:sz w:val="24"/>
          <w:szCs w:val="24"/>
        </w:rPr>
        <w:t>所投耗材生产或经营纳入行政管理的，供应商须具有相应的生产和经营许可证（如医疗器械生产或</w:t>
      </w:r>
      <w:r w:rsidR="00EE563B">
        <w:rPr>
          <w:rFonts w:hint="eastAsia"/>
          <w:sz w:val="24"/>
          <w:szCs w:val="24"/>
        </w:rPr>
        <w:t>经营备案凭证、医疗器械生产或经营许可证、生产企业卫生许可证等）</w:t>
      </w:r>
    </w:p>
    <w:p w:rsidR="00FD1C0E" w:rsidRPr="00EE563B" w:rsidRDefault="00EE563B" w:rsidP="00EE563B">
      <w:pPr>
        <w:rPr>
          <w:sz w:val="24"/>
          <w:szCs w:val="24"/>
        </w:rPr>
      </w:pPr>
      <w:r w:rsidRPr="00EE563B">
        <w:rPr>
          <w:sz w:val="24"/>
          <w:szCs w:val="24"/>
        </w:rPr>
        <w:t>2</w:t>
      </w:r>
      <w:r w:rsidRPr="00EE563B">
        <w:rPr>
          <w:rFonts w:hint="eastAsia"/>
          <w:sz w:val="24"/>
          <w:szCs w:val="24"/>
        </w:rPr>
        <w:t>、所投</w:t>
      </w:r>
      <w:r w:rsidR="00390663" w:rsidRPr="00EE563B">
        <w:rPr>
          <w:rFonts w:hint="eastAsia"/>
          <w:sz w:val="24"/>
          <w:szCs w:val="24"/>
        </w:rPr>
        <w:t>耗材</w:t>
      </w:r>
      <w:r w:rsidR="00207AAA">
        <w:rPr>
          <w:rFonts w:hint="eastAsia"/>
          <w:sz w:val="24"/>
          <w:szCs w:val="24"/>
        </w:rPr>
        <w:t>纳入行政管理的，</w:t>
      </w:r>
      <w:r w:rsidRPr="00EE563B">
        <w:rPr>
          <w:rFonts w:hint="eastAsia"/>
          <w:sz w:val="24"/>
          <w:szCs w:val="24"/>
        </w:rPr>
        <w:t>须具有相应的备案凭证或注册证（如医疗器械备案凭证、医疗器械注册证、卫生许可批件、消毒产品安全性评价报告等）</w:t>
      </w:r>
      <w:r w:rsidR="00B27F4F" w:rsidRPr="00EE563B">
        <w:rPr>
          <w:sz w:val="24"/>
          <w:szCs w:val="24"/>
        </w:rPr>
        <w:t xml:space="preserve"> </w:t>
      </w:r>
    </w:p>
    <w:p w:rsidR="00FD1C0E" w:rsidRDefault="00EE563B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27F4F">
        <w:rPr>
          <w:rFonts w:hint="eastAsia"/>
          <w:sz w:val="24"/>
          <w:szCs w:val="24"/>
        </w:rPr>
        <w:t>、法定代表人身份证明</w:t>
      </w:r>
    </w:p>
    <w:p w:rsidR="00FD1C0E" w:rsidRDefault="00EE563B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B27F4F">
        <w:rPr>
          <w:rFonts w:hint="eastAsia"/>
          <w:sz w:val="24"/>
          <w:szCs w:val="24"/>
        </w:rPr>
        <w:t>、法定代表人授权委托书（如有）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七、其它要求</w:t>
      </w:r>
    </w:p>
    <w:p w:rsidR="00FD1C0E" w:rsidRDefault="00B27F4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、耗材在合同执行期间，如</w:t>
      </w:r>
      <w:proofErr w:type="gramStart"/>
      <w:r>
        <w:rPr>
          <w:rFonts w:hint="eastAsia"/>
          <w:sz w:val="24"/>
          <w:szCs w:val="24"/>
        </w:rPr>
        <w:t>医</w:t>
      </w:r>
      <w:proofErr w:type="gramEnd"/>
      <w:r>
        <w:rPr>
          <w:rFonts w:hint="eastAsia"/>
          <w:sz w:val="24"/>
          <w:szCs w:val="24"/>
        </w:rPr>
        <w:t>保局</w:t>
      </w:r>
      <w:proofErr w:type="gramStart"/>
      <w:r>
        <w:rPr>
          <w:rFonts w:hint="eastAsia"/>
          <w:sz w:val="24"/>
          <w:szCs w:val="24"/>
        </w:rPr>
        <w:t>或发改委</w:t>
      </w:r>
      <w:proofErr w:type="gramEnd"/>
      <w:r>
        <w:rPr>
          <w:rFonts w:hint="eastAsia"/>
          <w:sz w:val="24"/>
          <w:szCs w:val="24"/>
        </w:rPr>
        <w:t>或物价局或</w:t>
      </w:r>
      <w:proofErr w:type="gramStart"/>
      <w:r>
        <w:rPr>
          <w:rFonts w:hint="eastAsia"/>
          <w:sz w:val="24"/>
          <w:szCs w:val="24"/>
        </w:rPr>
        <w:t>卫健委等</w:t>
      </w:r>
      <w:proofErr w:type="gramEnd"/>
      <w:r>
        <w:rPr>
          <w:rFonts w:hint="eastAsia"/>
          <w:sz w:val="24"/>
          <w:szCs w:val="24"/>
        </w:rPr>
        <w:t>行政部门正式文件</w:t>
      </w:r>
      <w:proofErr w:type="gramStart"/>
      <w:r>
        <w:rPr>
          <w:rFonts w:hint="eastAsia"/>
          <w:sz w:val="24"/>
          <w:szCs w:val="24"/>
        </w:rPr>
        <w:t>作出</w:t>
      </w:r>
      <w:proofErr w:type="gramEnd"/>
      <w:r>
        <w:rPr>
          <w:rFonts w:hint="eastAsia"/>
          <w:sz w:val="24"/>
          <w:szCs w:val="24"/>
        </w:rPr>
        <w:t>政策性调整或重新进行遴选时，按照调整后或重新遴选后的相关规定进行供货。</w:t>
      </w:r>
    </w:p>
    <w:p w:rsidR="00FD1C0E" w:rsidRDefault="00B27F4F">
      <w:pPr>
        <w:spacing w:line="360" w:lineRule="auto"/>
        <w:rPr>
          <w:sz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、中选耗材的商家</w:t>
      </w:r>
      <w:r>
        <w:rPr>
          <w:rFonts w:hint="eastAsia"/>
          <w:sz w:val="24"/>
        </w:rPr>
        <w:t>无条件配合院方</w:t>
      </w:r>
      <w:r>
        <w:rPr>
          <w:rFonts w:hint="eastAsia"/>
          <w:sz w:val="24"/>
        </w:rPr>
        <w:t>SPD</w:t>
      </w:r>
      <w:r>
        <w:rPr>
          <w:rFonts w:hint="eastAsia"/>
          <w:sz w:val="24"/>
        </w:rPr>
        <w:t>等信息化管理工作，所有耗材由我院</w:t>
      </w:r>
      <w:r>
        <w:rPr>
          <w:rFonts w:hint="eastAsia"/>
          <w:sz w:val="24"/>
        </w:rPr>
        <w:t>SPD</w:t>
      </w:r>
      <w:r>
        <w:rPr>
          <w:rFonts w:hint="eastAsia"/>
          <w:sz w:val="24"/>
        </w:rPr>
        <w:t>运营团队整体配送，需向运营团队缴纳销售金额的</w:t>
      </w:r>
      <w:r>
        <w:rPr>
          <w:rFonts w:hint="eastAsia"/>
          <w:sz w:val="24"/>
        </w:rPr>
        <w:t>2.7%</w:t>
      </w:r>
      <w:r w:rsidR="00D313BA">
        <w:rPr>
          <w:rFonts w:hint="eastAsia"/>
          <w:sz w:val="24"/>
        </w:rPr>
        <w:t>（低值）</w:t>
      </w:r>
      <w:r w:rsidR="000D23B3">
        <w:rPr>
          <w:rFonts w:hint="eastAsia"/>
          <w:sz w:val="24"/>
        </w:rPr>
        <w:t>的服务费，集中带量采购耗材不收取服务费</w:t>
      </w:r>
      <w:r>
        <w:rPr>
          <w:rFonts w:hint="eastAsia"/>
          <w:sz w:val="24"/>
        </w:rPr>
        <w:t>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、未在院内使用过的产品，需提供三家医院的使用凭证。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、投标人所投产品，提供生产厂商（制造商）或经销商或代理商出具的针对本项目的授权书。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、发布入围通知单后十个工作日内到浏阳市人民医院设备器材部</w:t>
      </w:r>
      <w:proofErr w:type="gramStart"/>
      <w:r>
        <w:rPr>
          <w:rFonts w:hint="eastAsia"/>
          <w:sz w:val="24"/>
          <w:szCs w:val="24"/>
        </w:rPr>
        <w:t>耗材办</w:t>
      </w:r>
      <w:proofErr w:type="gramEnd"/>
      <w:r>
        <w:rPr>
          <w:rFonts w:hint="eastAsia"/>
          <w:sz w:val="24"/>
          <w:szCs w:val="24"/>
        </w:rPr>
        <w:t>办理入围耗材的网上配送工作，如无入围耗材的网上</w:t>
      </w:r>
      <w:proofErr w:type="gramStart"/>
      <w:r>
        <w:rPr>
          <w:rFonts w:hint="eastAsia"/>
          <w:sz w:val="24"/>
          <w:szCs w:val="24"/>
        </w:rPr>
        <w:t>配送权</w:t>
      </w:r>
      <w:proofErr w:type="gramEnd"/>
      <w:r>
        <w:rPr>
          <w:rFonts w:hint="eastAsia"/>
          <w:sz w:val="24"/>
          <w:szCs w:val="24"/>
        </w:rPr>
        <w:t>则取消入围资格。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八、投标文件编制要求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、投标文件必须采用</w:t>
      </w:r>
      <w:r w:rsidR="00B34999">
        <w:rPr>
          <w:rFonts w:hint="eastAsia"/>
          <w:sz w:val="24"/>
          <w:szCs w:val="24"/>
        </w:rPr>
        <w:t>胶装</w:t>
      </w:r>
      <w:r>
        <w:rPr>
          <w:rFonts w:hint="eastAsia"/>
          <w:sz w:val="24"/>
          <w:szCs w:val="24"/>
        </w:rPr>
        <w:t>成册，一式三份（一份正本，两份副本）。投标文件制作格式见附件</w:t>
      </w:r>
      <w:r w:rsidR="00D27B4A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。</w:t>
      </w:r>
    </w:p>
    <w:p w:rsidR="00FD1C0E" w:rsidRDefault="00B27F4F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、投标文件必须加盖投标单位公章和法人代表签字或委托代理人签字，并用密封袋密封，密封袋上也必须加盖投标单位公章，否则作废标处理。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九、投标报名截止时间、开标时间及地点：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F50847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投标报名截止及开标时</w:t>
      </w:r>
      <w:r w:rsidRPr="000237F1">
        <w:rPr>
          <w:rFonts w:hint="eastAsia"/>
          <w:sz w:val="24"/>
          <w:szCs w:val="24"/>
        </w:rPr>
        <w:t>间：</w:t>
      </w:r>
      <w:r w:rsidR="003B59FB" w:rsidRPr="000237F1">
        <w:rPr>
          <w:rFonts w:hint="eastAsia"/>
          <w:sz w:val="24"/>
          <w:szCs w:val="24"/>
        </w:rPr>
        <w:t>202</w:t>
      </w:r>
      <w:r w:rsidR="00386C16" w:rsidRPr="000237F1">
        <w:rPr>
          <w:sz w:val="24"/>
          <w:szCs w:val="24"/>
        </w:rPr>
        <w:t>6</w:t>
      </w:r>
      <w:r w:rsidR="003B59FB" w:rsidRPr="000237F1">
        <w:rPr>
          <w:rFonts w:hint="eastAsia"/>
          <w:sz w:val="24"/>
          <w:szCs w:val="24"/>
        </w:rPr>
        <w:t>年</w:t>
      </w:r>
      <w:r w:rsidR="00386C16" w:rsidRPr="000237F1">
        <w:rPr>
          <w:sz w:val="24"/>
          <w:szCs w:val="24"/>
        </w:rPr>
        <w:t>4</w:t>
      </w:r>
      <w:r w:rsidR="003B59FB" w:rsidRPr="000237F1">
        <w:rPr>
          <w:rFonts w:hint="eastAsia"/>
          <w:sz w:val="24"/>
          <w:szCs w:val="24"/>
        </w:rPr>
        <w:t>月</w:t>
      </w:r>
      <w:r w:rsidR="008B5831">
        <w:rPr>
          <w:sz w:val="24"/>
          <w:szCs w:val="24"/>
        </w:rPr>
        <w:t>23</w:t>
      </w:r>
      <w:r w:rsidR="003B59FB" w:rsidRPr="000237F1">
        <w:rPr>
          <w:rFonts w:hint="eastAsia"/>
          <w:sz w:val="24"/>
          <w:szCs w:val="24"/>
        </w:rPr>
        <w:t>日上午</w:t>
      </w:r>
      <w:r w:rsidR="003B59FB" w:rsidRPr="000237F1">
        <w:rPr>
          <w:rFonts w:hint="eastAsia"/>
          <w:sz w:val="24"/>
          <w:szCs w:val="24"/>
        </w:rPr>
        <w:t>9:00</w:t>
      </w:r>
      <w:r w:rsidR="003B59FB" w:rsidRPr="000237F1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超过报名时间的投标单位将被拒绝。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FD1C0E" w:rsidRDefault="00B27F4F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FD1C0E" w:rsidRDefault="00B27F4F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张女士：</w:t>
      </w:r>
      <w:r w:rsidR="00466753">
        <w:rPr>
          <w:sz w:val="24"/>
          <w:szCs w:val="24"/>
        </w:rPr>
        <w:t>17708431023</w:t>
      </w:r>
    </w:p>
    <w:p w:rsidR="00FD1C0E" w:rsidRDefault="00B27F4F">
      <w:pPr>
        <w:spacing w:line="4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FD1C0E" w:rsidRDefault="00B27F4F">
      <w:pPr>
        <w:spacing w:line="440" w:lineRule="exact"/>
        <w:ind w:right="120"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A449D0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-</w:t>
      </w:r>
      <w:r w:rsidR="000237F1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-</w:t>
      </w:r>
      <w:r w:rsidR="008B5831">
        <w:rPr>
          <w:sz w:val="24"/>
          <w:szCs w:val="24"/>
        </w:rPr>
        <w:t>1</w:t>
      </w:r>
      <w:r w:rsidR="00466753">
        <w:rPr>
          <w:sz w:val="24"/>
          <w:szCs w:val="24"/>
        </w:rPr>
        <w:t>6</w:t>
      </w:r>
    </w:p>
    <w:p w:rsidR="00FD1C0E" w:rsidRDefault="00FD1C0E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9C4825" w:rsidRDefault="009C4825">
      <w:pPr>
        <w:spacing w:line="440" w:lineRule="exact"/>
        <w:rPr>
          <w:rFonts w:ascii="宋体" w:hAnsi="宋体"/>
          <w:b/>
          <w:sz w:val="28"/>
          <w:szCs w:val="24"/>
        </w:rPr>
        <w:sectPr w:rsidR="009C4825">
          <w:head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bookmarkStart w:id="0" w:name="_GoBack"/>
      <w:bookmarkEnd w:id="0"/>
    </w:p>
    <w:p w:rsidR="00832E43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综合</w:t>
      </w:r>
      <w:r>
        <w:rPr>
          <w:rFonts w:ascii="宋体" w:hAnsi="宋体"/>
          <w:b/>
          <w:sz w:val="28"/>
          <w:szCs w:val="24"/>
        </w:rPr>
        <w:t>评分表：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5"/>
        <w:gridCol w:w="652"/>
        <w:gridCol w:w="3295"/>
        <w:gridCol w:w="2365"/>
        <w:gridCol w:w="593"/>
      </w:tblGrid>
      <w:tr w:rsidR="004E1FFF" w:rsidTr="008C13E1">
        <w:trPr>
          <w:cantSplit/>
          <w:trHeight w:val="591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综合评分法评审规则</w:t>
            </w:r>
          </w:p>
        </w:tc>
      </w:tr>
      <w:tr w:rsidR="004E1FFF" w:rsidTr="008C13E1">
        <w:trPr>
          <w:cantSplit/>
          <w:trHeight w:val="56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评分权重配置</w:t>
            </w:r>
          </w:p>
        </w:tc>
      </w:tr>
      <w:tr w:rsidR="004E1FFF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评审项</w:t>
            </w:r>
          </w:p>
        </w:tc>
        <w:tc>
          <w:tcPr>
            <w:tcW w:w="3295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所占权重(%)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分值</w:t>
            </w:r>
          </w:p>
        </w:tc>
      </w:tr>
      <w:tr w:rsidR="004E1FFF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报价部分</w:t>
            </w:r>
          </w:p>
        </w:tc>
        <w:tc>
          <w:tcPr>
            <w:tcW w:w="3295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0.50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50</w:t>
            </w:r>
          </w:p>
        </w:tc>
      </w:tr>
      <w:tr w:rsidR="004E1FFF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商务部分</w:t>
            </w:r>
          </w:p>
        </w:tc>
        <w:tc>
          <w:tcPr>
            <w:tcW w:w="3295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0.20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20</w:t>
            </w:r>
          </w:p>
        </w:tc>
      </w:tr>
      <w:tr w:rsidR="004E1FFF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技术部分</w:t>
            </w:r>
          </w:p>
        </w:tc>
        <w:tc>
          <w:tcPr>
            <w:tcW w:w="3295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0.30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30</w:t>
            </w:r>
          </w:p>
        </w:tc>
      </w:tr>
      <w:tr w:rsidR="004E1FFF" w:rsidTr="008C13E1">
        <w:trPr>
          <w:cantSplit/>
          <w:trHeight w:val="47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0"/>
              </w:rPr>
              <w:t>报价部分</w:t>
            </w:r>
          </w:p>
        </w:tc>
      </w:tr>
      <w:tr w:rsidR="004E1FFF" w:rsidTr="008C13E1">
        <w:trPr>
          <w:cantSplit/>
          <w:trHeight w:val="425"/>
          <w:jc w:val="center"/>
        </w:trPr>
        <w:tc>
          <w:tcPr>
            <w:tcW w:w="1895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计分因素</w:t>
            </w:r>
          </w:p>
        </w:tc>
        <w:tc>
          <w:tcPr>
            <w:tcW w:w="652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分值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评分标准</w:t>
            </w:r>
          </w:p>
        </w:tc>
        <w:tc>
          <w:tcPr>
            <w:tcW w:w="593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评分</w:t>
            </w:r>
          </w:p>
        </w:tc>
      </w:tr>
      <w:tr w:rsidR="004E1FFF" w:rsidTr="008C13E1">
        <w:trPr>
          <w:cantSplit/>
          <w:trHeight w:val="1901"/>
          <w:jc w:val="center"/>
        </w:trPr>
        <w:tc>
          <w:tcPr>
            <w:tcW w:w="1895" w:type="dxa"/>
            <w:noWrap/>
            <w:vAlign w:val="center"/>
          </w:tcPr>
          <w:p w:rsidR="004E1FFF" w:rsidRPr="00FB102B" w:rsidRDefault="004E1FFF" w:rsidP="008C13E1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FB102B">
              <w:rPr>
                <w:rFonts w:ascii="仿宋" w:eastAsia="仿宋" w:hAnsi="仿宋" w:cs="仿宋" w:hint="eastAsia"/>
                <w:color w:val="000000" w:themeColor="text1"/>
              </w:rPr>
              <w:t>价格</w:t>
            </w:r>
          </w:p>
        </w:tc>
        <w:tc>
          <w:tcPr>
            <w:tcW w:w="652" w:type="dxa"/>
            <w:noWrap/>
            <w:vAlign w:val="center"/>
          </w:tcPr>
          <w:p w:rsidR="004E1FFF" w:rsidRPr="00FB102B" w:rsidRDefault="004E1FFF" w:rsidP="008C13E1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FB102B">
              <w:rPr>
                <w:rFonts w:ascii="仿宋" w:eastAsia="仿宋" w:hAnsi="仿宋" w:cs="仿宋" w:hint="eastAsia"/>
                <w:color w:val="000000" w:themeColor="text1"/>
              </w:rPr>
              <w:t>50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FB102B" w:rsidRDefault="004E1FFF" w:rsidP="008C13E1">
            <w:pPr>
              <w:pStyle w:val="TableText"/>
              <w:autoSpaceDE w:val="0"/>
              <w:autoSpaceDN w:val="0"/>
              <w:adjustRightInd w:val="0"/>
              <w:spacing w:after="120"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4"/>
                <w:lang w:eastAsia="zh-CN"/>
              </w:rPr>
            </w:pPr>
            <w:r w:rsidRPr="00FB102B">
              <w:rPr>
                <w:rFonts w:ascii="仿宋" w:eastAsia="仿宋" w:hAnsi="仿宋" w:cs="仿宋" w:hint="eastAsia"/>
                <w:color w:val="000000" w:themeColor="text1"/>
                <w:sz w:val="21"/>
                <w:szCs w:val="24"/>
                <w:lang w:eastAsia="zh-CN"/>
              </w:rPr>
              <w:t>采用低价优先法计算，即满足遴选文件要求且最低的报价为评审基准价，其价格分为满分。其他合格供应商的价格</w:t>
            </w:r>
            <w:proofErr w:type="gramStart"/>
            <w:r w:rsidRPr="00FB102B">
              <w:rPr>
                <w:rFonts w:ascii="仿宋" w:eastAsia="仿宋" w:hAnsi="仿宋" w:cs="仿宋" w:hint="eastAsia"/>
                <w:color w:val="000000" w:themeColor="text1"/>
                <w:sz w:val="21"/>
                <w:szCs w:val="24"/>
                <w:lang w:eastAsia="zh-CN"/>
              </w:rPr>
              <w:t>分统一</w:t>
            </w:r>
            <w:proofErr w:type="gramEnd"/>
            <w:r w:rsidRPr="00FB102B">
              <w:rPr>
                <w:rFonts w:ascii="仿宋" w:eastAsia="仿宋" w:hAnsi="仿宋" w:cs="仿宋" w:hint="eastAsia"/>
                <w:color w:val="000000" w:themeColor="text1"/>
                <w:sz w:val="21"/>
                <w:szCs w:val="24"/>
                <w:lang w:eastAsia="zh-CN"/>
              </w:rPr>
              <w:t xml:space="preserve">按照下列公式计算：      </w:t>
            </w:r>
          </w:p>
          <w:p w:rsidR="004E1FFF" w:rsidRPr="00FB102B" w:rsidRDefault="004E1FFF" w:rsidP="008C13E1">
            <w:pPr>
              <w:pStyle w:val="TableText"/>
              <w:autoSpaceDE w:val="0"/>
              <w:autoSpaceDN w:val="0"/>
              <w:adjustRightInd w:val="0"/>
              <w:spacing w:after="120"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  <w:lang w:eastAsia="zh-CN"/>
              </w:rPr>
            </w:pPr>
            <w:r w:rsidRPr="00FB102B"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  <w:lang w:eastAsia="zh-CN"/>
              </w:rPr>
              <w:t>报价得分=（评审基准折扣/折扣）×50</w:t>
            </w:r>
          </w:p>
        </w:tc>
        <w:tc>
          <w:tcPr>
            <w:tcW w:w="593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</w:p>
        </w:tc>
      </w:tr>
      <w:tr w:rsidR="004E1FFF" w:rsidTr="008C13E1">
        <w:trPr>
          <w:cantSplit/>
          <w:trHeight w:val="50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Default="004E1FFF" w:rsidP="008C13E1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0"/>
              </w:rPr>
              <w:t>备注：仅对配送国家带量采购以外的品目的折扣计算报价得分。</w:t>
            </w:r>
          </w:p>
        </w:tc>
      </w:tr>
      <w:tr w:rsidR="004E1FFF" w:rsidTr="008C13E1">
        <w:trPr>
          <w:cantSplit/>
          <w:trHeight w:val="395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商务部分</w:t>
            </w:r>
          </w:p>
        </w:tc>
      </w:tr>
      <w:tr w:rsidR="004E1FFF" w:rsidTr="008C13E1">
        <w:trPr>
          <w:cantSplit/>
          <w:trHeight w:val="1557"/>
          <w:jc w:val="center"/>
        </w:trPr>
        <w:tc>
          <w:tcPr>
            <w:tcW w:w="1895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业绩</w:t>
            </w:r>
          </w:p>
        </w:tc>
        <w:tc>
          <w:tcPr>
            <w:tcW w:w="652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6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提供近三年（投标截止时间前36个月）所投产品</w:t>
            </w:r>
            <w:r>
              <w:rPr>
                <w:rFonts w:ascii="仿宋" w:eastAsia="仿宋" w:hAnsi="仿宋" w:cs="仿宋"/>
                <w:color w:val="000000" w:themeColor="text1"/>
              </w:rPr>
              <w:t>的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业绩，每提供一个得2分，最多计6分。</w:t>
            </w:r>
          </w:p>
          <w:p w:rsidR="004E1FFF" w:rsidRDefault="004E1FFF" w:rsidP="008C13E1">
            <w:pPr>
              <w:spacing w:line="360" w:lineRule="exact"/>
              <w:rPr>
                <w:rFonts w:eastAsia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注:1、业绩时间以合同签订时间为准。2、投标单位应提供合同关键页复印件(合同关键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页包括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:合同封面、服务内容页及双方签章页:加盖投标人公章)。3、同一项目不同年份的合同按一份业绩计算，不重复计算业绩分数。同一业主在同一招标/采购项目中续签的合同不重复计分。</w:t>
            </w:r>
          </w:p>
        </w:tc>
        <w:tc>
          <w:tcPr>
            <w:tcW w:w="593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4E1FFF" w:rsidTr="008C13E1">
        <w:trPr>
          <w:cantSplit/>
          <w:trHeight w:val="985"/>
          <w:jc w:val="center"/>
        </w:trPr>
        <w:tc>
          <w:tcPr>
            <w:tcW w:w="1895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售后能力</w:t>
            </w:r>
          </w:p>
        </w:tc>
        <w:tc>
          <w:tcPr>
            <w:tcW w:w="652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5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供应商提供所投包号内所有生产厂家售后服务承诺书的，计5分，未提供或提供不全的不计分。</w:t>
            </w:r>
          </w:p>
        </w:tc>
        <w:tc>
          <w:tcPr>
            <w:tcW w:w="593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4E1FFF" w:rsidTr="008C13E1">
        <w:trPr>
          <w:cantSplit/>
          <w:trHeight w:val="1557"/>
          <w:jc w:val="center"/>
        </w:trPr>
        <w:tc>
          <w:tcPr>
            <w:tcW w:w="1895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strike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配送方案</w:t>
            </w:r>
          </w:p>
        </w:tc>
        <w:tc>
          <w:tcPr>
            <w:tcW w:w="652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strike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strike/>
                <w:color w:val="000000" w:themeColor="text1"/>
              </w:rPr>
              <w:t>4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Default="004E1FFF" w:rsidP="008C13E1">
            <w:pPr>
              <w:pStyle w:val="ac"/>
              <w:rPr>
                <w:rFonts w:ascii="仿宋" w:eastAsia="仿宋" w:hAnsi="仿宋" w:cs="仿宋"/>
                <w:strike/>
                <w:color w:val="000000" w:themeColor="text1"/>
                <w:kern w:val="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</w:rPr>
              <w:t>根据供应商根据本项目提供项目配送安排，重点考虑供应商如何有效地组织安排，包括但不限于:</w:t>
            </w:r>
            <w:r>
              <w:rPr>
                <w:rFonts w:ascii="仿宋_GB2312" w:eastAsia="仿宋_GB2312" w:hAnsi="仿宋_GB2312" w:cs="仿宋_GB2312"/>
                <w:color w:val="000000" w:themeColor="text1"/>
              </w:rPr>
              <w:t>①实施方案②货物配送③交货安排④验收管理等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，</w:t>
            </w:r>
            <w:r>
              <w:rPr>
                <w:rFonts w:ascii="仿宋_GB2312" w:eastAsia="仿宋_GB2312" w:hAnsi="仿宋_GB2312" w:cs="仿宋_GB2312"/>
                <w:color w:val="000000" w:themeColor="text1"/>
              </w:rPr>
              <w:t>由评委进行评分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</w:rPr>
              <w:t>，每缺少一项以上内容扣1分，内容不合理或不完善的每处扣0.5分，扣完为止，未提供不计分。</w:t>
            </w:r>
          </w:p>
        </w:tc>
        <w:tc>
          <w:tcPr>
            <w:tcW w:w="593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4E1FFF" w:rsidTr="008C13E1">
        <w:trPr>
          <w:cantSplit/>
          <w:trHeight w:val="1970"/>
          <w:jc w:val="center"/>
        </w:trPr>
        <w:tc>
          <w:tcPr>
            <w:tcW w:w="1895" w:type="dxa"/>
            <w:shd w:val="clear" w:color="auto" w:fill="auto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制造商授权书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5</w:t>
            </w:r>
          </w:p>
        </w:tc>
        <w:tc>
          <w:tcPr>
            <w:tcW w:w="5660" w:type="dxa"/>
            <w:gridSpan w:val="2"/>
            <w:shd w:val="clear" w:color="auto" w:fill="auto"/>
            <w:noWrap/>
            <w:vAlign w:val="center"/>
          </w:tcPr>
          <w:p w:rsidR="004E1FFF" w:rsidRDefault="004E1FFF" w:rsidP="004E1FFF">
            <w:pPr>
              <w:widowControl w:val="0"/>
              <w:numPr>
                <w:ilvl w:val="0"/>
                <w:numId w:val="7"/>
              </w:numPr>
              <w:spacing w:after="0" w:line="36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商包号内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所有产品为</w:t>
            </w:r>
            <w:r>
              <w:rPr>
                <w:rFonts w:ascii="仿宋" w:eastAsia="仿宋" w:hAnsi="仿宋" w:cs="仿宋"/>
                <w:color w:val="000000" w:themeColor="text1"/>
              </w:rPr>
              <w:t>生产厂家直接授权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的计</w:t>
            </w:r>
            <w:r>
              <w:rPr>
                <w:rFonts w:ascii="仿宋" w:eastAsia="仿宋" w:hAnsi="仿宋" w:cs="仿宋"/>
                <w:color w:val="000000" w:themeColor="text1"/>
              </w:rPr>
              <w:t>5分。</w:t>
            </w:r>
          </w:p>
          <w:p w:rsidR="004E1FFF" w:rsidRDefault="004E1FFF" w:rsidP="004E1FFF">
            <w:pPr>
              <w:widowControl w:val="0"/>
              <w:numPr>
                <w:ilvl w:val="0"/>
                <w:numId w:val="7"/>
              </w:numPr>
              <w:spacing w:after="0" w:line="36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商包号内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所有产品中</w:t>
            </w:r>
            <w:r>
              <w:rPr>
                <w:rFonts w:ascii="仿宋" w:eastAsia="仿宋" w:hAnsi="仿宋" w:cs="仿宋"/>
                <w:color w:val="000000" w:themeColor="text1"/>
              </w:rPr>
              <w:t>有任意</w:t>
            </w:r>
            <w:proofErr w:type="gramStart"/>
            <w:r>
              <w:rPr>
                <w:rFonts w:ascii="仿宋" w:eastAsia="仿宋" w:hAnsi="仿宋" w:cs="仿宋"/>
                <w:color w:val="000000" w:themeColor="text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产品</w:t>
            </w:r>
            <w:r>
              <w:rPr>
                <w:rFonts w:ascii="仿宋" w:eastAsia="仿宋" w:hAnsi="仿宋" w:cs="仿宋"/>
                <w:color w:val="000000" w:themeColor="text1"/>
              </w:rPr>
              <w:t>或多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产品非生产厂家直接授权</w:t>
            </w:r>
            <w:r>
              <w:rPr>
                <w:rFonts w:ascii="仿宋" w:eastAsia="仿宋" w:hAnsi="仿宋" w:cs="仿宋"/>
                <w:color w:val="000000" w:themeColor="text1"/>
              </w:rPr>
              <w:t>的，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计</w:t>
            </w:r>
            <w:r>
              <w:rPr>
                <w:rFonts w:ascii="仿宋" w:eastAsia="仿宋" w:hAnsi="仿宋" w:cs="仿宋"/>
                <w:color w:val="000000" w:themeColor="text1"/>
              </w:rPr>
              <w:t>2分。</w:t>
            </w:r>
            <w:r>
              <w:rPr>
                <w:rFonts w:ascii="仿宋" w:eastAsia="仿宋" w:hAnsi="仿宋" w:cs="仿宋"/>
                <w:color w:val="000000" w:themeColor="text1"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注：</w:t>
            </w:r>
            <w:r>
              <w:rPr>
                <w:rFonts w:ascii="仿宋" w:eastAsia="仿宋" w:hAnsi="仿宋" w:cs="仿宋" w:hint="eastAsia"/>
                <w:color w:val="000000" w:themeColor="text1"/>
                <w:lang w:bidi="ar"/>
              </w:rPr>
              <w:t>进口产品国内总代理商视为生产厂家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，未提供或提供不全计分。</w:t>
            </w:r>
          </w:p>
        </w:tc>
        <w:tc>
          <w:tcPr>
            <w:tcW w:w="593" w:type="dxa"/>
            <w:noWrap/>
            <w:vAlign w:val="center"/>
          </w:tcPr>
          <w:p w:rsidR="004E1FFF" w:rsidRDefault="004E1FFF" w:rsidP="008C13E1">
            <w:pPr>
              <w:spacing w:line="360" w:lineRule="exact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4E1FFF" w:rsidTr="008C13E1">
        <w:trPr>
          <w:cantSplit/>
          <w:trHeight w:val="395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技术部分</w:t>
            </w:r>
          </w:p>
        </w:tc>
      </w:tr>
      <w:tr w:rsidR="004E1FFF" w:rsidTr="008C13E1">
        <w:trPr>
          <w:cantSplit/>
          <w:trHeight w:val="395"/>
          <w:jc w:val="center"/>
        </w:trPr>
        <w:tc>
          <w:tcPr>
            <w:tcW w:w="1895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计分因素</w:t>
            </w:r>
          </w:p>
        </w:tc>
        <w:tc>
          <w:tcPr>
            <w:tcW w:w="652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分值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评分标准</w:t>
            </w:r>
          </w:p>
        </w:tc>
        <w:tc>
          <w:tcPr>
            <w:tcW w:w="593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评分</w:t>
            </w:r>
          </w:p>
        </w:tc>
      </w:tr>
      <w:tr w:rsidR="004E1FFF" w:rsidTr="008C13E1">
        <w:trPr>
          <w:cantSplit/>
          <w:trHeight w:val="129"/>
          <w:jc w:val="center"/>
        </w:trPr>
        <w:tc>
          <w:tcPr>
            <w:tcW w:w="1895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遴选文件响应程度</w:t>
            </w:r>
          </w:p>
        </w:tc>
        <w:tc>
          <w:tcPr>
            <w:tcW w:w="652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Default="004E1FFF" w:rsidP="008C13E1">
            <w:pPr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符合遴选文件要求无负偏离的计2分；一般技术参数（非“★”及非“▲”参数）有负偏离的，每一项扣1分，扣完为止。</w:t>
            </w:r>
          </w:p>
          <w:p w:rsidR="004E1FFF" w:rsidRDefault="004E1FFF" w:rsidP="008C13E1">
            <w:pPr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注：负偏离包括但不限于：缺漏项、技术参数不明、配置不详等。</w:t>
            </w:r>
          </w:p>
        </w:tc>
        <w:tc>
          <w:tcPr>
            <w:tcW w:w="593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4E1FFF" w:rsidTr="008C13E1">
        <w:trPr>
          <w:cantSplit/>
          <w:trHeight w:val="129"/>
          <w:jc w:val="center"/>
        </w:trPr>
        <w:tc>
          <w:tcPr>
            <w:tcW w:w="1895" w:type="dxa"/>
            <w:shd w:val="clear" w:color="auto" w:fill="auto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产品样品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10</w:t>
            </w:r>
          </w:p>
        </w:tc>
        <w:tc>
          <w:tcPr>
            <w:tcW w:w="5660" w:type="dxa"/>
            <w:gridSpan w:val="2"/>
            <w:shd w:val="clear" w:color="auto" w:fill="auto"/>
            <w:noWrap/>
          </w:tcPr>
          <w:p w:rsidR="004E1FFF" w:rsidRDefault="004E1FFF" w:rsidP="008C13E1">
            <w:pPr>
              <w:spacing w:line="36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评委根据实际提供的样品，从样品的外观、质量、材质、性能等方面综合评分：外观无瑕疵、质量、性能较好的，材质符合要求计10分；外观有少许瑕疵、质量、性能、材质一般的，计6分；外观不良、质量、性能、材质比较差的，计2分；未提供不计分。</w:t>
            </w:r>
          </w:p>
        </w:tc>
        <w:tc>
          <w:tcPr>
            <w:tcW w:w="593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4E1FFF" w:rsidTr="008C13E1">
        <w:trPr>
          <w:cantSplit/>
          <w:trHeight w:val="1441"/>
          <w:jc w:val="center"/>
        </w:trPr>
        <w:tc>
          <w:tcPr>
            <w:tcW w:w="1895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产品临床使用效果</w:t>
            </w:r>
          </w:p>
        </w:tc>
        <w:tc>
          <w:tcPr>
            <w:tcW w:w="652" w:type="dxa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10</w:t>
            </w:r>
          </w:p>
        </w:tc>
        <w:tc>
          <w:tcPr>
            <w:tcW w:w="5660" w:type="dxa"/>
            <w:gridSpan w:val="2"/>
            <w:noWrap/>
          </w:tcPr>
          <w:p w:rsidR="004E1FFF" w:rsidRDefault="004E1FFF" w:rsidP="008C13E1">
            <w:pPr>
              <w:spacing w:line="36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产品临床使用效果好，完全符合临床科室使用需求的， 计 10 分；产品临床使用效果一般，基本符合临床科室使用需求 的，计 6分；产品临床使用效果较差，与临床科室使用需求相差较大 的 ，计 2分。</w:t>
            </w:r>
          </w:p>
        </w:tc>
        <w:tc>
          <w:tcPr>
            <w:tcW w:w="593" w:type="dxa"/>
            <w:noWrap/>
            <w:vAlign w:val="center"/>
          </w:tcPr>
          <w:p w:rsidR="004E1FFF" w:rsidRDefault="004E1FFF" w:rsidP="008C13E1">
            <w:pPr>
              <w:spacing w:line="360" w:lineRule="exact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4E1FFF" w:rsidTr="008C13E1">
        <w:trPr>
          <w:cantSplit/>
          <w:trHeight w:val="1164"/>
          <w:jc w:val="center"/>
        </w:trPr>
        <w:tc>
          <w:tcPr>
            <w:tcW w:w="1895" w:type="dxa"/>
            <w:shd w:val="clear" w:color="auto" w:fill="auto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产品安全和稳定性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center"/>
          </w:tcPr>
          <w:p w:rsidR="004E1FFF" w:rsidRDefault="004E1FFF" w:rsidP="008C13E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8</w:t>
            </w:r>
          </w:p>
        </w:tc>
        <w:tc>
          <w:tcPr>
            <w:tcW w:w="5660" w:type="dxa"/>
            <w:gridSpan w:val="2"/>
            <w:shd w:val="clear" w:color="auto" w:fill="FFFFFF" w:themeFill="background1"/>
            <w:noWrap/>
          </w:tcPr>
          <w:p w:rsidR="004E1FFF" w:rsidRDefault="004E1FFF" w:rsidP="008C13E1">
            <w:pPr>
              <w:spacing w:line="36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产品安全性能高，使用效果稳定的，计8分；产品安全性能、稳定性能一般，基本符合使用效果的， 计 5分；产品安全性能、稳定性差，使用效果差的，计 2分。</w:t>
            </w:r>
          </w:p>
        </w:tc>
        <w:tc>
          <w:tcPr>
            <w:tcW w:w="593" w:type="dxa"/>
            <w:noWrap/>
            <w:vAlign w:val="center"/>
          </w:tcPr>
          <w:p w:rsidR="004E1FFF" w:rsidRDefault="004E1FFF" w:rsidP="008C13E1">
            <w:pPr>
              <w:spacing w:line="360" w:lineRule="exact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</w:tbl>
    <w:p w:rsidR="00D50ABC" w:rsidRPr="004E1FFF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P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FD1C0E" w:rsidRDefault="00B27F4F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附件</w:t>
      </w:r>
      <w:r w:rsidR="00D27B4A">
        <w:rPr>
          <w:rFonts w:ascii="宋体" w:hAnsi="宋体"/>
          <w:b/>
          <w:sz w:val="28"/>
          <w:szCs w:val="24"/>
        </w:rPr>
        <w:t>1</w:t>
      </w:r>
      <w:r>
        <w:rPr>
          <w:rFonts w:ascii="宋体" w:hAnsi="宋体" w:hint="eastAsia"/>
          <w:b/>
          <w:sz w:val="28"/>
          <w:szCs w:val="24"/>
        </w:rPr>
        <w:t>：投标文件制作格式</w:t>
      </w:r>
    </w:p>
    <w:p w:rsidR="00FD1C0E" w:rsidRDefault="00B27F4F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件</w:t>
      </w:r>
    </w:p>
    <w:p w:rsidR="00FD1C0E" w:rsidRDefault="00B27F4F">
      <w:pPr>
        <w:tabs>
          <w:tab w:val="center" w:pos="4422"/>
          <w:tab w:val="left" w:pos="6570"/>
        </w:tabs>
        <w:spacing w:beforeLines="100" w:before="24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FD1C0E" w:rsidRDefault="00FD1C0E">
      <w:pPr>
        <w:rPr>
          <w:rFonts w:ascii="宋体" w:hAnsi="宋体" w:cs="仿宋"/>
          <w:sz w:val="24"/>
        </w:rPr>
      </w:pPr>
    </w:p>
    <w:p w:rsidR="00FD1C0E" w:rsidRDefault="00FD1C0E">
      <w:pPr>
        <w:rPr>
          <w:rFonts w:ascii="宋体" w:hAnsi="宋体" w:cs="仿宋"/>
          <w:sz w:val="24"/>
        </w:rPr>
      </w:pPr>
    </w:p>
    <w:p w:rsidR="00FD1C0E" w:rsidRDefault="00B27F4F">
      <w:pPr>
        <w:pStyle w:val="a4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FD1C0E" w:rsidRDefault="00B27F4F">
      <w:pPr>
        <w:pStyle w:val="a4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企业法人营业执照注册号：________________</w:t>
      </w:r>
    </w:p>
    <w:p w:rsidR="00FD1C0E" w:rsidRDefault="00FD1C0E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FD1C0E" w:rsidRDefault="00FD1C0E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投标人或委托人:：________________（现场签名）</w:t>
      </w: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投标人或委托人联系电话：____________（现场手签）</w:t>
      </w: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投标日期：________________（现场手签）</w:t>
      </w:r>
    </w:p>
    <w:p w:rsidR="00FD1C0E" w:rsidRDefault="00FD1C0E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B27F4F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FD1C0E" w:rsidRDefault="00B27F4F">
      <w:pPr>
        <w:spacing w:line="600" w:lineRule="exact"/>
        <w:jc w:val="center"/>
        <w:rPr>
          <w:rFonts w:ascii="宋体" w:hAnsi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hint="eastAsia"/>
          <w:b/>
          <w:sz w:val="32"/>
          <w:szCs w:val="32"/>
        </w:rPr>
        <w:t>标文件组成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</w:t>
      </w:r>
      <w:r>
        <w:rPr>
          <w:rFonts w:ascii="宋体" w:hAnsi="宋体" w:cs="仿宋" w:hint="eastAsia"/>
          <w:sz w:val="24"/>
        </w:rPr>
        <w:t>(</w:t>
      </w:r>
      <w:r>
        <w:rPr>
          <w:rFonts w:ascii="宋体" w:hAnsi="宋体" w:cs="仿宋" w:hint="eastAsia"/>
          <w:sz w:val="24"/>
        </w:rPr>
        <w:t>委托代理人参加开标</w:t>
      </w:r>
      <w:r>
        <w:rPr>
          <w:rFonts w:ascii="宋体" w:hAnsi="宋体" w:cs="仿宋" w:hint="eastAsia"/>
          <w:sz w:val="24"/>
        </w:rPr>
        <w:t xml:space="preserve">) </w:t>
      </w:r>
      <w:r>
        <w:rPr>
          <w:rFonts w:ascii="宋体" w:hAnsi="宋体" w:cs="仿宋" w:hint="eastAsia"/>
          <w:sz w:val="24"/>
        </w:rPr>
        <w:t>（彩印）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FD1C0E" w:rsidRDefault="00B27F4F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投标人须提供“医疗器械经营许可证”或“医疗器械经营备案凭证”、产品制造商的“医疗器械生产企业许可证”</w:t>
      </w:r>
      <w:r w:rsidR="00FB55A6" w:rsidRPr="00FB55A6">
        <w:rPr>
          <w:rFonts w:ascii="宋体" w:hAnsi="宋体" w:cs="仿宋" w:hint="eastAsia"/>
          <w:sz w:val="24"/>
        </w:rPr>
        <w:t xml:space="preserve"> </w:t>
      </w:r>
      <w:r w:rsidR="00FB55A6">
        <w:rPr>
          <w:rFonts w:ascii="宋体" w:hAnsi="宋体" w:cs="仿宋" w:hint="eastAsia"/>
          <w:sz w:val="24"/>
        </w:rPr>
        <w:t>“医疗器械经营许可证”</w:t>
      </w:r>
      <w:r>
        <w:rPr>
          <w:rFonts w:ascii="宋体" w:hAnsi="宋体" w:cs="仿宋" w:hint="eastAsia"/>
          <w:sz w:val="24"/>
        </w:rPr>
        <w:t>及国家药监部门颁发的“医疗器械产品注册证”或“医疗器械生产备案凭证”</w:t>
      </w:r>
      <w:r>
        <w:rPr>
          <w:rFonts w:ascii="宋体" w:hAnsi="宋体" w:cs="仿宋"/>
          <w:sz w:val="24"/>
        </w:rPr>
        <w:t xml:space="preserve"> </w:t>
      </w:r>
    </w:p>
    <w:p w:rsidR="00FD1C0E" w:rsidRDefault="00B27F4F">
      <w:pPr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</w:t>
      </w:r>
      <w:r>
        <w:rPr>
          <w:rFonts w:ascii="宋体" w:hAnsi="宋体" w:cs="仿宋"/>
          <w:sz w:val="24"/>
        </w:rPr>
        <w:t>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生产厂商（制造商）或经销商或代理商出具的针对本项目的授权书。</w:t>
      </w:r>
    </w:p>
    <w:p w:rsidR="00FD1C0E" w:rsidRDefault="00B27F4F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供应商认为需要提供的其它资料。</w:t>
      </w: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FD1C0E" w:rsidRDefault="00B27F4F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sz w:val="24"/>
        </w:rPr>
      </w:pPr>
    </w:p>
    <w:p w:rsidR="00FD1C0E" w:rsidRDefault="00B27F4F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二、法定代表人身份证明书（彩印）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月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日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；兼营：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性别：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年龄：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系（供应商名称）的法定代表人。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FD1C0E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FD1C0E" w:rsidRDefault="00FD1C0E">
      <w:pPr>
        <w:spacing w:line="360" w:lineRule="auto"/>
        <w:rPr>
          <w:rFonts w:ascii="宋体" w:hAnsi="宋体" w:cs="仿宋"/>
          <w:sz w:val="24"/>
        </w:rPr>
      </w:pP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  <w:r>
        <w:rPr>
          <w:rFonts w:ascii="宋体" w:hAnsi="宋体" w:cs="仿宋" w:hint="eastAsia"/>
          <w:sz w:val="24"/>
        </w:rPr>
        <w:t xml:space="preserve">      </w:t>
      </w:r>
    </w:p>
    <w:p w:rsidR="00FD1C0E" w:rsidRDefault="00B27F4F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FD1C0E" w:rsidRDefault="00B27F4F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FD1C0E" w:rsidRDefault="00B27F4F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。</w:t>
      </w:r>
    </w:p>
    <w:p w:rsidR="00FD1C0E" w:rsidRDefault="00B27F4F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FD1C0E" w:rsidRDefault="00B27F4F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FD1C0E" w:rsidRDefault="00B27F4F">
      <w:pPr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FD1C0E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FD1C0E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FD1C0E" w:rsidRDefault="00FD1C0E">
      <w:pPr>
        <w:spacing w:line="360" w:lineRule="auto"/>
        <w:ind w:right="420"/>
        <w:rPr>
          <w:rFonts w:ascii="宋体" w:hAnsi="宋体" w:cs="仿宋"/>
          <w:sz w:val="24"/>
        </w:rPr>
      </w:pP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FD1C0E" w:rsidRDefault="00B27F4F">
      <w:pPr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FD1C0E" w:rsidRDefault="00B27F4F">
      <w:pPr>
        <w:spacing w:line="3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FD1C0E" w:rsidRDefault="00B27F4F">
      <w:pPr>
        <w:spacing w:line="360" w:lineRule="auto"/>
        <w:jc w:val="center"/>
        <w:rPr>
          <w:rFonts w:ascii="黑体" w:eastAsia="黑体" w:hAnsi="宋体" w:cs="微软雅黑"/>
          <w:b/>
          <w:position w:val="-3"/>
          <w:sz w:val="28"/>
          <w:szCs w:val="28"/>
        </w:rPr>
      </w:pPr>
      <w:r>
        <w:rPr>
          <w:rFonts w:ascii="黑体" w:eastAsia="黑体" w:hAnsi="宋体" w:cs="微软雅黑" w:hint="eastAsia"/>
          <w:b/>
          <w:spacing w:val="-2"/>
          <w:position w:val="-3"/>
          <w:sz w:val="28"/>
          <w:szCs w:val="28"/>
        </w:rPr>
        <w:lastRenderedPageBreak/>
        <w:t>四、报价文件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670"/>
        <w:gridCol w:w="793"/>
        <w:gridCol w:w="643"/>
        <w:gridCol w:w="455"/>
        <w:gridCol w:w="431"/>
        <w:gridCol w:w="511"/>
        <w:gridCol w:w="452"/>
        <w:gridCol w:w="593"/>
        <w:gridCol w:w="782"/>
        <w:gridCol w:w="970"/>
        <w:gridCol w:w="760"/>
        <w:gridCol w:w="498"/>
        <w:gridCol w:w="496"/>
      </w:tblGrid>
      <w:tr w:rsidR="00FD1C0E">
        <w:trPr>
          <w:trHeight w:val="930"/>
          <w:jc w:val="center"/>
        </w:trPr>
        <w:tc>
          <w:tcPr>
            <w:tcW w:w="275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目录名称</w:t>
            </w:r>
          </w:p>
        </w:tc>
        <w:tc>
          <w:tcPr>
            <w:tcW w:w="393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供应商名称</w:t>
            </w:r>
          </w:p>
        </w:tc>
        <w:tc>
          <w:tcPr>
            <w:tcW w:w="465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产品注册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备案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377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注册（备案）证号</w:t>
            </w:r>
          </w:p>
        </w:tc>
        <w:tc>
          <w:tcPr>
            <w:tcW w:w="267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规格</w:t>
            </w:r>
          </w:p>
        </w:tc>
        <w:tc>
          <w:tcPr>
            <w:tcW w:w="253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型号</w:t>
            </w:r>
          </w:p>
        </w:tc>
        <w:tc>
          <w:tcPr>
            <w:tcW w:w="300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产地（国产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进口）</w:t>
            </w:r>
          </w:p>
        </w:tc>
        <w:tc>
          <w:tcPr>
            <w:tcW w:w="265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生产厂家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最小使用单位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阳光挂网平台价格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遴选预算单价限价</w:t>
            </w:r>
          </w:p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（人民币元）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投标报价（人民币元）</w:t>
            </w:r>
          </w:p>
        </w:tc>
        <w:tc>
          <w:tcPr>
            <w:tcW w:w="292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折扣率（</w:t>
            </w:r>
            <w:r>
              <w:rPr>
                <w:rFonts w:ascii="宋体" w:hint="eastAsia"/>
              </w:rPr>
              <w:t>%</w:t>
            </w:r>
            <w:r>
              <w:rPr>
                <w:rFonts w:ascii="宋体" w:hint="eastAsia"/>
              </w:rPr>
              <w:t>）</w:t>
            </w:r>
          </w:p>
        </w:tc>
        <w:tc>
          <w:tcPr>
            <w:tcW w:w="292" w:type="pct"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挂网编码</w:t>
            </w:r>
          </w:p>
        </w:tc>
      </w:tr>
      <w:tr w:rsidR="00FD1C0E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ind w:firstLineChars="49" w:firstLine="108"/>
              <w:jc w:val="center"/>
              <w:rPr>
                <w:rFonts w:ascii="宋体"/>
                <w:b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ind w:firstLineChars="49" w:firstLine="108"/>
              <w:jc w:val="center"/>
              <w:rPr>
                <w:rFonts w:ascii="宋体"/>
                <w:b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  <w:tr w:rsidR="00FD1C0E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  <w:tr w:rsidR="00FD1C0E">
        <w:trPr>
          <w:trHeight w:val="635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</w:tbl>
    <w:p w:rsidR="00FD1C0E" w:rsidRDefault="00FD1C0E">
      <w:pPr>
        <w:pStyle w:val="1"/>
      </w:pPr>
    </w:p>
    <w:p w:rsidR="00FD1C0E" w:rsidRDefault="00B27F4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填写此表：</w:t>
      </w:r>
    </w:p>
    <w:p w:rsidR="00FD1C0E" w:rsidRDefault="00B27F4F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注：★</w:t>
      </w:r>
      <w:r>
        <w:rPr>
          <w:rFonts w:ascii="宋体" w:hAnsi="宋体" w:hint="eastAsia"/>
          <w:b/>
          <w:sz w:val="24"/>
          <w:szCs w:val="24"/>
          <w:lang w:val="de-DE"/>
        </w:rPr>
        <w:t>所投产品必须在湖南省阳光采购平台挂网或长沙市</w:t>
      </w:r>
      <w:proofErr w:type="gramStart"/>
      <w:r>
        <w:rPr>
          <w:rFonts w:ascii="宋体" w:hAnsi="宋体" w:hint="eastAsia"/>
          <w:b/>
          <w:sz w:val="24"/>
          <w:szCs w:val="24"/>
          <w:lang w:val="de-DE"/>
        </w:rPr>
        <w:t>医</w:t>
      </w:r>
      <w:proofErr w:type="gramEnd"/>
      <w:r>
        <w:rPr>
          <w:rFonts w:ascii="宋体" w:hAnsi="宋体" w:hint="eastAsia"/>
          <w:b/>
          <w:sz w:val="24"/>
          <w:szCs w:val="24"/>
          <w:lang w:val="de-DE"/>
        </w:rPr>
        <w:t>保部门指定平台挂网（备案），</w:t>
      </w:r>
      <w:r>
        <w:rPr>
          <w:rFonts w:ascii="宋体" w:hAnsi="宋体" w:hint="eastAsia"/>
          <w:b/>
          <w:sz w:val="24"/>
          <w:szCs w:val="24"/>
        </w:rPr>
        <w:t>并</w:t>
      </w:r>
      <w:r>
        <w:rPr>
          <w:rFonts w:ascii="宋体" w:hAnsi="宋体"/>
          <w:b/>
          <w:bCs/>
          <w:sz w:val="24"/>
          <w:szCs w:val="24"/>
        </w:rPr>
        <w:t>提供</w:t>
      </w:r>
      <w:r>
        <w:rPr>
          <w:rFonts w:ascii="宋体" w:hAnsi="宋体" w:hint="eastAsia"/>
          <w:b/>
          <w:bCs/>
          <w:sz w:val="24"/>
          <w:szCs w:val="24"/>
        </w:rPr>
        <w:t>相应产品的</w:t>
      </w:r>
      <w:r>
        <w:rPr>
          <w:rFonts w:ascii="宋体" w:hAnsi="宋体"/>
          <w:b/>
          <w:bCs/>
          <w:sz w:val="24"/>
          <w:szCs w:val="24"/>
        </w:rPr>
        <w:t>挂网编</w:t>
      </w: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FD1C0E" w:rsidRDefault="00B27F4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日期：年月日</w:t>
      </w: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B27F4F">
      <w:pPr>
        <w:widowControl w:val="0"/>
        <w:numPr>
          <w:ilvl w:val="0"/>
          <w:numId w:val="5"/>
        </w:numPr>
        <w:adjustRightInd/>
        <w:snapToGrid/>
        <w:spacing w:after="0" w:line="60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B27F4F">
      <w:pPr>
        <w:widowControl w:val="0"/>
        <w:spacing w:after="0" w:line="6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</w:t>
      </w:r>
      <w:r>
        <w:rPr>
          <w:rFonts w:ascii="宋体" w:hAnsi="宋体" w:cs="仿宋" w:hint="eastAsia"/>
          <w:b/>
          <w:sz w:val="24"/>
        </w:rPr>
        <w:t xml:space="preserve">  </w:t>
      </w:r>
      <w:r>
        <w:rPr>
          <w:rFonts w:ascii="宋体" w:hAnsi="宋体" w:cs="仿宋" w:hint="eastAsia"/>
          <w:b/>
          <w:sz w:val="24"/>
        </w:rPr>
        <w:t>投标人须提供“医疗器械经营许可证”或“医疗器械经营备案凭证”、产品制造商的“医疗器械生产企业许可证”及国家药监部门颁发的“医疗器械产品注册证”或“医疗器械生产备案凭证”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 w:cs="仿宋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B27F4F">
      <w:pPr>
        <w:widowControl w:val="0"/>
        <w:spacing w:after="0" w:line="6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</w:t>
      </w:r>
      <w:r>
        <w:rPr>
          <w:rFonts w:ascii="宋体" w:hAnsi="宋体" w:cs="仿宋" w:hint="eastAsia"/>
          <w:b/>
          <w:sz w:val="24"/>
        </w:rPr>
        <w:t xml:space="preserve">  </w:t>
      </w:r>
      <w:r>
        <w:rPr>
          <w:rFonts w:ascii="宋体" w:hAnsi="宋体" w:cs="仿宋" w:hint="eastAsia"/>
          <w:b/>
          <w:sz w:val="24"/>
        </w:rPr>
        <w:t>投标人所投产品的生产厂商（制造商）或经销商或代理商出具的针对本项目的授权书。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sz w:val="24"/>
        </w:rPr>
      </w:pPr>
    </w:p>
    <w:p w:rsidR="00FD1C0E" w:rsidRDefault="00B27F4F">
      <w:pPr>
        <w:spacing w:line="360" w:lineRule="auto"/>
        <w:ind w:leftChars="-42" w:left="-9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八</w:t>
      </w:r>
      <w:r>
        <w:rPr>
          <w:rFonts w:ascii="宋体" w:hAnsi="宋体" w:hint="eastAsia"/>
          <w:b/>
          <w:bCs/>
          <w:sz w:val="24"/>
        </w:rPr>
        <w:t>、供应商认为需要提供的其它资料</w:t>
      </w:r>
    </w:p>
    <w:p w:rsidR="00FD1C0E" w:rsidRDefault="00FD1C0E">
      <w:pPr>
        <w:tabs>
          <w:tab w:val="left" w:pos="3600"/>
        </w:tabs>
        <w:jc w:val="center"/>
        <w:rPr>
          <w:rFonts w:ascii="宋体" w:hAnsi="宋体"/>
          <w:b/>
          <w:sz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sectPr w:rsidR="00FD1C0E" w:rsidSect="008E0E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57" w:rsidRDefault="00B96057">
      <w:pPr>
        <w:spacing w:after="0"/>
      </w:pPr>
      <w:r>
        <w:separator/>
      </w:r>
    </w:p>
  </w:endnote>
  <w:endnote w:type="continuationSeparator" w:id="0">
    <w:p w:rsidR="00B96057" w:rsidRDefault="00B960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57" w:rsidRDefault="00B96057">
      <w:pPr>
        <w:spacing w:after="0"/>
      </w:pPr>
      <w:r>
        <w:separator/>
      </w:r>
    </w:p>
  </w:footnote>
  <w:footnote w:type="continuationSeparator" w:id="0">
    <w:p w:rsidR="00B96057" w:rsidRDefault="00B960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DF" w:rsidRDefault="007C55DF">
    <w:pPr>
      <w:jc w:val="right"/>
      <w:rPr>
        <w:rFonts w:ascii="黑体" w:eastAsia="黑体" w:hAnsi="黑体" w:cs="黑体"/>
        <w:sz w:val="24"/>
        <w:szCs w:val="44"/>
      </w:rPr>
    </w:pPr>
    <w:r>
      <w:rPr>
        <w:rFonts w:ascii="黑体" w:eastAsia="黑体" w:hAnsi="黑体" w:cs="黑体" w:hint="eastAsia"/>
        <w:sz w:val="24"/>
        <w:szCs w:val="44"/>
      </w:rPr>
      <w:t>档案号：</w:t>
    </w:r>
    <w:proofErr w:type="gramStart"/>
    <w:r w:rsidR="00A8088D" w:rsidRPr="00A8088D">
      <w:rPr>
        <w:rFonts w:ascii="黑体" w:eastAsia="黑体" w:hAnsi="黑体" w:cs="黑体"/>
        <w:sz w:val="24"/>
        <w:szCs w:val="44"/>
      </w:rPr>
      <w:t>KJ.2026.ZW</w:t>
    </w:r>
    <w:proofErr w:type="gramEnd"/>
    <w:r w:rsidR="00A8088D" w:rsidRPr="00A8088D">
      <w:rPr>
        <w:rFonts w:ascii="黑体" w:eastAsia="黑体" w:hAnsi="黑体" w:cs="黑体"/>
        <w:sz w:val="24"/>
        <w:szCs w:val="44"/>
      </w:rPr>
      <w:t>.CG-D-3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EF1DCE"/>
    <w:multiLevelType w:val="singleLevel"/>
    <w:tmpl w:val="9AEF1DC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1F26158"/>
    <w:multiLevelType w:val="singleLevel"/>
    <w:tmpl w:val="C1F2615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C9FAB067"/>
    <w:multiLevelType w:val="singleLevel"/>
    <w:tmpl w:val="C9FAB06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CAA9F7F5"/>
    <w:multiLevelType w:val="singleLevel"/>
    <w:tmpl w:val="CAA9F7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0B376BDA"/>
    <w:multiLevelType w:val="hybridMultilevel"/>
    <w:tmpl w:val="C7441890"/>
    <w:lvl w:ilvl="0" w:tplc="B636E2D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hNjA2MTAwMDQ0MWRjYzgyZDQ0MDllNGVlOWMyZTMifQ=="/>
  </w:docVars>
  <w:rsids>
    <w:rsidRoot w:val="001D34D9"/>
    <w:rsid w:val="00011352"/>
    <w:rsid w:val="000237F1"/>
    <w:rsid w:val="00036AFC"/>
    <w:rsid w:val="00041060"/>
    <w:rsid w:val="00057519"/>
    <w:rsid w:val="00057868"/>
    <w:rsid w:val="00076E14"/>
    <w:rsid w:val="00084029"/>
    <w:rsid w:val="00093DA9"/>
    <w:rsid w:val="000A044A"/>
    <w:rsid w:val="000B0782"/>
    <w:rsid w:val="000B5D04"/>
    <w:rsid w:val="000C3992"/>
    <w:rsid w:val="000D23B3"/>
    <w:rsid w:val="000D5C66"/>
    <w:rsid w:val="000E5541"/>
    <w:rsid w:val="000F67EE"/>
    <w:rsid w:val="00110622"/>
    <w:rsid w:val="001172BF"/>
    <w:rsid w:val="00132D6A"/>
    <w:rsid w:val="001501A4"/>
    <w:rsid w:val="00165E5C"/>
    <w:rsid w:val="00191151"/>
    <w:rsid w:val="001A02F7"/>
    <w:rsid w:val="001A2219"/>
    <w:rsid w:val="001A4806"/>
    <w:rsid w:val="001A53D8"/>
    <w:rsid w:val="001C1D5C"/>
    <w:rsid w:val="001D0852"/>
    <w:rsid w:val="001D3005"/>
    <w:rsid w:val="001D34D9"/>
    <w:rsid w:val="001E65F9"/>
    <w:rsid w:val="001F3717"/>
    <w:rsid w:val="001F7007"/>
    <w:rsid w:val="001F7BB5"/>
    <w:rsid w:val="00207AAA"/>
    <w:rsid w:val="00210062"/>
    <w:rsid w:val="00232DFE"/>
    <w:rsid w:val="0025164C"/>
    <w:rsid w:val="00252690"/>
    <w:rsid w:val="002533FA"/>
    <w:rsid w:val="00272166"/>
    <w:rsid w:val="00277509"/>
    <w:rsid w:val="002968F0"/>
    <w:rsid w:val="002A3CE9"/>
    <w:rsid w:val="002B3D9B"/>
    <w:rsid w:val="002C5B5B"/>
    <w:rsid w:val="002D1D12"/>
    <w:rsid w:val="002D2A5E"/>
    <w:rsid w:val="002E18C9"/>
    <w:rsid w:val="002E5AE6"/>
    <w:rsid w:val="00300E71"/>
    <w:rsid w:val="00305694"/>
    <w:rsid w:val="00315902"/>
    <w:rsid w:val="003162A6"/>
    <w:rsid w:val="00345237"/>
    <w:rsid w:val="00347F04"/>
    <w:rsid w:val="00352513"/>
    <w:rsid w:val="003705CC"/>
    <w:rsid w:val="00386C16"/>
    <w:rsid w:val="00390663"/>
    <w:rsid w:val="00392C4D"/>
    <w:rsid w:val="0039778C"/>
    <w:rsid w:val="003A0504"/>
    <w:rsid w:val="003B0A66"/>
    <w:rsid w:val="003B59FB"/>
    <w:rsid w:val="003D25B2"/>
    <w:rsid w:val="003E091C"/>
    <w:rsid w:val="003E1472"/>
    <w:rsid w:val="003E1FE0"/>
    <w:rsid w:val="003E6E83"/>
    <w:rsid w:val="003F4819"/>
    <w:rsid w:val="00401511"/>
    <w:rsid w:val="00404482"/>
    <w:rsid w:val="00406C47"/>
    <w:rsid w:val="0041220F"/>
    <w:rsid w:val="00415539"/>
    <w:rsid w:val="00420EEA"/>
    <w:rsid w:val="004229DF"/>
    <w:rsid w:val="004324A9"/>
    <w:rsid w:val="00466753"/>
    <w:rsid w:val="004A230D"/>
    <w:rsid w:val="004B3CD9"/>
    <w:rsid w:val="004D743A"/>
    <w:rsid w:val="004E1FFF"/>
    <w:rsid w:val="004E78B1"/>
    <w:rsid w:val="004F1396"/>
    <w:rsid w:val="004F4547"/>
    <w:rsid w:val="00511FE4"/>
    <w:rsid w:val="0052163C"/>
    <w:rsid w:val="00533E20"/>
    <w:rsid w:val="005444A9"/>
    <w:rsid w:val="00551982"/>
    <w:rsid w:val="00563D2E"/>
    <w:rsid w:val="005669AF"/>
    <w:rsid w:val="00566E44"/>
    <w:rsid w:val="00582FCC"/>
    <w:rsid w:val="00587B37"/>
    <w:rsid w:val="005C517B"/>
    <w:rsid w:val="005C6D8E"/>
    <w:rsid w:val="005F47AA"/>
    <w:rsid w:val="005F4C83"/>
    <w:rsid w:val="00601DFE"/>
    <w:rsid w:val="006027DD"/>
    <w:rsid w:val="00624001"/>
    <w:rsid w:val="00635679"/>
    <w:rsid w:val="0064123A"/>
    <w:rsid w:val="00642322"/>
    <w:rsid w:val="0064262F"/>
    <w:rsid w:val="00672F8D"/>
    <w:rsid w:val="0068687D"/>
    <w:rsid w:val="00690F76"/>
    <w:rsid w:val="00695153"/>
    <w:rsid w:val="00696CC8"/>
    <w:rsid w:val="006A329F"/>
    <w:rsid w:val="006A4BC9"/>
    <w:rsid w:val="006D04F8"/>
    <w:rsid w:val="006F18A3"/>
    <w:rsid w:val="00722708"/>
    <w:rsid w:val="00727A45"/>
    <w:rsid w:val="00733CE6"/>
    <w:rsid w:val="007865EF"/>
    <w:rsid w:val="007A183A"/>
    <w:rsid w:val="007C55DF"/>
    <w:rsid w:val="007D14D5"/>
    <w:rsid w:val="007E75BD"/>
    <w:rsid w:val="007F2457"/>
    <w:rsid w:val="008027A1"/>
    <w:rsid w:val="0080765D"/>
    <w:rsid w:val="00832E43"/>
    <w:rsid w:val="00834C4E"/>
    <w:rsid w:val="008358C6"/>
    <w:rsid w:val="00841DF7"/>
    <w:rsid w:val="00843199"/>
    <w:rsid w:val="0084363D"/>
    <w:rsid w:val="00843779"/>
    <w:rsid w:val="00844CE9"/>
    <w:rsid w:val="00852EEF"/>
    <w:rsid w:val="00871F2E"/>
    <w:rsid w:val="00890921"/>
    <w:rsid w:val="008940AD"/>
    <w:rsid w:val="00895070"/>
    <w:rsid w:val="008B2C16"/>
    <w:rsid w:val="008B5099"/>
    <w:rsid w:val="008B5831"/>
    <w:rsid w:val="008D694F"/>
    <w:rsid w:val="008E0ED9"/>
    <w:rsid w:val="009046B5"/>
    <w:rsid w:val="0091236C"/>
    <w:rsid w:val="009129AE"/>
    <w:rsid w:val="00924C02"/>
    <w:rsid w:val="00940028"/>
    <w:rsid w:val="00970F18"/>
    <w:rsid w:val="009740CB"/>
    <w:rsid w:val="009A23E5"/>
    <w:rsid w:val="009B05BF"/>
    <w:rsid w:val="009C23D7"/>
    <w:rsid w:val="009C4825"/>
    <w:rsid w:val="009D1BD7"/>
    <w:rsid w:val="00A03262"/>
    <w:rsid w:val="00A12856"/>
    <w:rsid w:val="00A210E2"/>
    <w:rsid w:val="00A2161E"/>
    <w:rsid w:val="00A34770"/>
    <w:rsid w:val="00A428E4"/>
    <w:rsid w:val="00A449D0"/>
    <w:rsid w:val="00A47CF7"/>
    <w:rsid w:val="00A512BA"/>
    <w:rsid w:val="00A66432"/>
    <w:rsid w:val="00A67B83"/>
    <w:rsid w:val="00A70902"/>
    <w:rsid w:val="00A71DBD"/>
    <w:rsid w:val="00A7500B"/>
    <w:rsid w:val="00A8088D"/>
    <w:rsid w:val="00A96138"/>
    <w:rsid w:val="00AB4B12"/>
    <w:rsid w:val="00AC5E07"/>
    <w:rsid w:val="00AE1EA1"/>
    <w:rsid w:val="00B06E6C"/>
    <w:rsid w:val="00B07E26"/>
    <w:rsid w:val="00B1643D"/>
    <w:rsid w:val="00B27F4F"/>
    <w:rsid w:val="00B30F2C"/>
    <w:rsid w:val="00B34999"/>
    <w:rsid w:val="00B554C7"/>
    <w:rsid w:val="00B6186B"/>
    <w:rsid w:val="00B80429"/>
    <w:rsid w:val="00B96057"/>
    <w:rsid w:val="00BA748F"/>
    <w:rsid w:val="00BB62A1"/>
    <w:rsid w:val="00BE34B9"/>
    <w:rsid w:val="00C01BA9"/>
    <w:rsid w:val="00C0392B"/>
    <w:rsid w:val="00C21B01"/>
    <w:rsid w:val="00C3487F"/>
    <w:rsid w:val="00C34DF9"/>
    <w:rsid w:val="00C36A06"/>
    <w:rsid w:val="00C54E26"/>
    <w:rsid w:val="00C55BC0"/>
    <w:rsid w:val="00C70796"/>
    <w:rsid w:val="00C83C72"/>
    <w:rsid w:val="00C87308"/>
    <w:rsid w:val="00C966CB"/>
    <w:rsid w:val="00CA20C1"/>
    <w:rsid w:val="00CA56E3"/>
    <w:rsid w:val="00CD0267"/>
    <w:rsid w:val="00D0233B"/>
    <w:rsid w:val="00D023AF"/>
    <w:rsid w:val="00D026CB"/>
    <w:rsid w:val="00D02BC9"/>
    <w:rsid w:val="00D0556D"/>
    <w:rsid w:val="00D2080D"/>
    <w:rsid w:val="00D27B4A"/>
    <w:rsid w:val="00D313BA"/>
    <w:rsid w:val="00D42C4B"/>
    <w:rsid w:val="00D50ABC"/>
    <w:rsid w:val="00D608DD"/>
    <w:rsid w:val="00D647B2"/>
    <w:rsid w:val="00D74782"/>
    <w:rsid w:val="00D92B7B"/>
    <w:rsid w:val="00DA43A5"/>
    <w:rsid w:val="00DA4E4A"/>
    <w:rsid w:val="00DE48D4"/>
    <w:rsid w:val="00DF1639"/>
    <w:rsid w:val="00DF21B4"/>
    <w:rsid w:val="00DF6B67"/>
    <w:rsid w:val="00DF72B7"/>
    <w:rsid w:val="00E134AB"/>
    <w:rsid w:val="00E154DC"/>
    <w:rsid w:val="00E15E01"/>
    <w:rsid w:val="00E32247"/>
    <w:rsid w:val="00E435D3"/>
    <w:rsid w:val="00E57A4B"/>
    <w:rsid w:val="00E66BFE"/>
    <w:rsid w:val="00E917A7"/>
    <w:rsid w:val="00E92872"/>
    <w:rsid w:val="00E94EA5"/>
    <w:rsid w:val="00EB7F91"/>
    <w:rsid w:val="00ED7935"/>
    <w:rsid w:val="00EE563B"/>
    <w:rsid w:val="00EF656C"/>
    <w:rsid w:val="00F06524"/>
    <w:rsid w:val="00F2722F"/>
    <w:rsid w:val="00F50847"/>
    <w:rsid w:val="00F61274"/>
    <w:rsid w:val="00F70536"/>
    <w:rsid w:val="00F93020"/>
    <w:rsid w:val="00F97AA6"/>
    <w:rsid w:val="00FA6CE3"/>
    <w:rsid w:val="00FB55A6"/>
    <w:rsid w:val="00FC2243"/>
    <w:rsid w:val="00FC53AB"/>
    <w:rsid w:val="00FC73E2"/>
    <w:rsid w:val="00FD1C0E"/>
    <w:rsid w:val="00FD548D"/>
    <w:rsid w:val="00FE0C19"/>
    <w:rsid w:val="00FE3EA2"/>
    <w:rsid w:val="00FE643E"/>
    <w:rsid w:val="00FF3BF2"/>
    <w:rsid w:val="00FF6559"/>
    <w:rsid w:val="04B50046"/>
    <w:rsid w:val="067F1744"/>
    <w:rsid w:val="06D21451"/>
    <w:rsid w:val="07017C0B"/>
    <w:rsid w:val="07423F7A"/>
    <w:rsid w:val="07F83BD9"/>
    <w:rsid w:val="08C7118C"/>
    <w:rsid w:val="091F2183"/>
    <w:rsid w:val="0ACF6768"/>
    <w:rsid w:val="0C0444C5"/>
    <w:rsid w:val="0ECA5F52"/>
    <w:rsid w:val="0F1C2F5E"/>
    <w:rsid w:val="0F855338"/>
    <w:rsid w:val="0FA60E5D"/>
    <w:rsid w:val="10895890"/>
    <w:rsid w:val="10BB3E6A"/>
    <w:rsid w:val="11501EC3"/>
    <w:rsid w:val="11EB3E5F"/>
    <w:rsid w:val="126D03B9"/>
    <w:rsid w:val="12ED7A68"/>
    <w:rsid w:val="12F65B85"/>
    <w:rsid w:val="1300693C"/>
    <w:rsid w:val="14BF02EA"/>
    <w:rsid w:val="14FE7E66"/>
    <w:rsid w:val="151D6BFC"/>
    <w:rsid w:val="157C59CB"/>
    <w:rsid w:val="176F4EEF"/>
    <w:rsid w:val="18C72F35"/>
    <w:rsid w:val="1C071CC0"/>
    <w:rsid w:val="1E6C55D3"/>
    <w:rsid w:val="1EE07337"/>
    <w:rsid w:val="1FE70A63"/>
    <w:rsid w:val="203159E0"/>
    <w:rsid w:val="20D32FEA"/>
    <w:rsid w:val="21D2794E"/>
    <w:rsid w:val="21D5478E"/>
    <w:rsid w:val="2223038E"/>
    <w:rsid w:val="22590868"/>
    <w:rsid w:val="26407E4E"/>
    <w:rsid w:val="27CD66DB"/>
    <w:rsid w:val="29C830FC"/>
    <w:rsid w:val="29DB2ECC"/>
    <w:rsid w:val="2F126D27"/>
    <w:rsid w:val="2FC13683"/>
    <w:rsid w:val="300140D2"/>
    <w:rsid w:val="301D237D"/>
    <w:rsid w:val="311C1755"/>
    <w:rsid w:val="32DF36FA"/>
    <w:rsid w:val="340E109D"/>
    <w:rsid w:val="362551E1"/>
    <w:rsid w:val="372938E0"/>
    <w:rsid w:val="388C675A"/>
    <w:rsid w:val="3A301503"/>
    <w:rsid w:val="3A5566B8"/>
    <w:rsid w:val="3B5E2A01"/>
    <w:rsid w:val="3B9A4450"/>
    <w:rsid w:val="3C2564BB"/>
    <w:rsid w:val="3CC33275"/>
    <w:rsid w:val="3E9704BE"/>
    <w:rsid w:val="40337EDF"/>
    <w:rsid w:val="40D43E92"/>
    <w:rsid w:val="41B2291C"/>
    <w:rsid w:val="43C741BE"/>
    <w:rsid w:val="478A52AA"/>
    <w:rsid w:val="4D254334"/>
    <w:rsid w:val="4EB41A1D"/>
    <w:rsid w:val="4F0C6E60"/>
    <w:rsid w:val="4F3F3010"/>
    <w:rsid w:val="4FA07BB2"/>
    <w:rsid w:val="50AC6DEA"/>
    <w:rsid w:val="514C786D"/>
    <w:rsid w:val="52121BB5"/>
    <w:rsid w:val="52C938E1"/>
    <w:rsid w:val="545B29F3"/>
    <w:rsid w:val="561606FB"/>
    <w:rsid w:val="589B7BBA"/>
    <w:rsid w:val="59C60AD3"/>
    <w:rsid w:val="5AED5F0E"/>
    <w:rsid w:val="5BA43DF3"/>
    <w:rsid w:val="5CA96D95"/>
    <w:rsid w:val="5CAC586B"/>
    <w:rsid w:val="5D425FC8"/>
    <w:rsid w:val="5F351942"/>
    <w:rsid w:val="5FB80390"/>
    <w:rsid w:val="63185A08"/>
    <w:rsid w:val="633D725E"/>
    <w:rsid w:val="6372210C"/>
    <w:rsid w:val="638D72A4"/>
    <w:rsid w:val="63F202B4"/>
    <w:rsid w:val="65501573"/>
    <w:rsid w:val="677840D0"/>
    <w:rsid w:val="67E66902"/>
    <w:rsid w:val="69B610FC"/>
    <w:rsid w:val="6A464E75"/>
    <w:rsid w:val="6AC8443C"/>
    <w:rsid w:val="6BC152AE"/>
    <w:rsid w:val="6C3F3B3F"/>
    <w:rsid w:val="6CD5451D"/>
    <w:rsid w:val="6D4B065C"/>
    <w:rsid w:val="6E0B4599"/>
    <w:rsid w:val="6E4B5383"/>
    <w:rsid w:val="6F9B2726"/>
    <w:rsid w:val="70A2236D"/>
    <w:rsid w:val="71CB623E"/>
    <w:rsid w:val="721E0247"/>
    <w:rsid w:val="745E3FF9"/>
    <w:rsid w:val="75357266"/>
    <w:rsid w:val="759B3A01"/>
    <w:rsid w:val="76B94EF3"/>
    <w:rsid w:val="772B2E92"/>
    <w:rsid w:val="7819547A"/>
    <w:rsid w:val="78A53CFB"/>
    <w:rsid w:val="794B10F7"/>
    <w:rsid w:val="79572523"/>
    <w:rsid w:val="79BB7D58"/>
    <w:rsid w:val="79C33FE3"/>
    <w:rsid w:val="7A3B6018"/>
    <w:rsid w:val="7A795071"/>
    <w:rsid w:val="7B824822"/>
    <w:rsid w:val="7CBF0432"/>
    <w:rsid w:val="7D985AD6"/>
    <w:rsid w:val="7F6E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1033D"/>
  <w15:docId w15:val="{87832529-C825-4C2D-A42E-6561955F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Plain Text"/>
    <w:basedOn w:val="a"/>
    <w:link w:val="a5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a5">
    <w:name w:val="纯文本 字符"/>
    <w:basedOn w:val="a0"/>
    <w:link w:val="a4"/>
    <w:qFormat/>
    <w:rPr>
      <w:rFonts w:ascii="宋体" w:eastAsia="仿宋_GB2312" w:hAnsi="Courier New" w:cs="Courier New"/>
      <w:kern w:val="2"/>
      <w:sz w:val="32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1">
    <w:name w:val="列出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annotation text"/>
    <w:basedOn w:val="a"/>
    <w:link w:val="ad"/>
    <w:qFormat/>
    <w:rsid w:val="00D50ABC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d">
    <w:name w:val="批注文字 字符"/>
    <w:basedOn w:val="a0"/>
    <w:link w:val="ac"/>
    <w:qFormat/>
    <w:rsid w:val="00D50ABC"/>
    <w:rPr>
      <w:kern w:val="2"/>
      <w:sz w:val="21"/>
    </w:rPr>
  </w:style>
  <w:style w:type="paragraph" w:styleId="10">
    <w:name w:val="toc 1"/>
    <w:basedOn w:val="a"/>
    <w:next w:val="a"/>
    <w:uiPriority w:val="39"/>
    <w:qFormat/>
    <w:rsid w:val="00D50ABC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styleId="ae">
    <w:name w:val="Strong"/>
    <w:uiPriority w:val="99"/>
    <w:qFormat/>
    <w:rsid w:val="00D50ABC"/>
    <w:rPr>
      <w:rFonts w:cs="Times New Roman"/>
      <w:b/>
    </w:rPr>
  </w:style>
  <w:style w:type="paragraph" w:customStyle="1" w:styleId="TableText">
    <w:name w:val="Table Text"/>
    <w:basedOn w:val="a"/>
    <w:semiHidden/>
    <w:qFormat/>
    <w:rsid w:val="00D50ABC"/>
    <w:pPr>
      <w:widowControl w:val="0"/>
      <w:adjustRightInd/>
      <w:snapToGrid/>
      <w:spacing w:after="0"/>
      <w:jc w:val="both"/>
    </w:pPr>
    <w:rPr>
      <w:rFonts w:ascii="宋体" w:eastAsia="宋体" w:hAnsi="宋体"/>
      <w:kern w:val="2"/>
      <w:sz w:val="20"/>
      <w:szCs w:val="20"/>
      <w:lang w:eastAsia="en-US"/>
    </w:rPr>
  </w:style>
  <w:style w:type="paragraph" w:styleId="af">
    <w:name w:val="Normal (Web)"/>
    <w:basedOn w:val="a"/>
    <w:rsid w:val="00AB4B12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character" w:customStyle="1" w:styleId="font41">
    <w:name w:val="font41"/>
    <w:basedOn w:val="a0"/>
    <w:rsid w:val="001E65F9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FADDC-6B6C-429C-8F2D-E08DFDCC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683</Words>
  <Characters>3894</Characters>
  <Application>Microsoft Office Word</Application>
  <DocSecurity>0</DocSecurity>
  <Lines>32</Lines>
  <Paragraphs>9</Paragraphs>
  <ScaleCrop>false</ScaleCrop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237</cp:revision>
  <dcterms:created xsi:type="dcterms:W3CDTF">2017-10-24T09:15:00Z</dcterms:created>
  <dcterms:modified xsi:type="dcterms:W3CDTF">2026-04-16T06:37:00Z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1AE88078E0554FEBA7C379A26188B646</vt:lpwstr>
  </property>
</Properties>
</file>