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2F" w:rsidRPr="00D74BF9" w:rsidRDefault="00471213" w:rsidP="009B3E42">
      <w:pPr>
        <w:pStyle w:val="1"/>
        <w:spacing w:line="560" w:lineRule="exact"/>
        <w:rPr>
          <w:rFonts w:asciiTheme="majorEastAsia" w:eastAsiaTheme="majorEastAsia" w:hAnsiTheme="majorEastAsia" w:cs="宋体"/>
          <w:color w:val="auto"/>
          <w:kern w:val="0"/>
          <w:sz w:val="44"/>
          <w:szCs w:val="44"/>
        </w:rPr>
      </w:pPr>
      <w:r>
        <w:rPr>
          <w:rFonts w:asciiTheme="majorEastAsia" w:eastAsiaTheme="majorEastAsia" w:hAnsiTheme="majorEastAsia" w:cs="宋体" w:hint="eastAsia"/>
          <w:color w:val="auto"/>
          <w:kern w:val="0"/>
          <w:sz w:val="44"/>
          <w:szCs w:val="44"/>
        </w:rPr>
        <w:t>医学检验</w:t>
      </w:r>
      <w:r w:rsidR="00105557" w:rsidRPr="00D74BF9">
        <w:rPr>
          <w:rFonts w:asciiTheme="majorEastAsia" w:eastAsiaTheme="majorEastAsia" w:hAnsiTheme="majorEastAsia" w:cs="宋体" w:hint="eastAsia"/>
          <w:color w:val="auto"/>
          <w:kern w:val="0"/>
          <w:sz w:val="44"/>
          <w:szCs w:val="44"/>
        </w:rPr>
        <w:t>部分项目</w:t>
      </w:r>
      <w:r w:rsidR="00F713C1" w:rsidRPr="00D74BF9">
        <w:rPr>
          <w:rFonts w:asciiTheme="majorEastAsia" w:eastAsiaTheme="majorEastAsia" w:hAnsiTheme="majorEastAsia" w:cs="宋体" w:hint="eastAsia"/>
          <w:color w:val="auto"/>
          <w:kern w:val="0"/>
          <w:sz w:val="44"/>
          <w:szCs w:val="44"/>
        </w:rPr>
        <w:t>外送服务招标文件</w:t>
      </w:r>
    </w:p>
    <w:p w:rsidR="008F25C7" w:rsidRPr="00D74BF9" w:rsidRDefault="00F713C1" w:rsidP="009B3E42">
      <w:pPr>
        <w:pStyle w:val="1"/>
        <w:spacing w:line="560" w:lineRule="exact"/>
        <w:rPr>
          <w:rFonts w:asciiTheme="majorEastAsia" w:eastAsiaTheme="majorEastAsia" w:hAnsiTheme="majorEastAsia" w:cs="宋体"/>
          <w:color w:val="auto"/>
          <w:kern w:val="0"/>
          <w:sz w:val="44"/>
          <w:szCs w:val="44"/>
        </w:rPr>
      </w:pPr>
      <w:r w:rsidRPr="00D74BF9">
        <w:rPr>
          <w:rFonts w:asciiTheme="majorEastAsia" w:eastAsiaTheme="majorEastAsia" w:hAnsiTheme="majorEastAsia" w:cs="宋体" w:hint="eastAsia"/>
          <w:color w:val="auto"/>
          <w:kern w:val="0"/>
          <w:sz w:val="44"/>
          <w:szCs w:val="44"/>
        </w:rPr>
        <w:t>（第一次）</w:t>
      </w:r>
    </w:p>
    <w:p w:rsidR="008F25C7" w:rsidRPr="009B3E42" w:rsidRDefault="00F713C1" w:rsidP="009B3E42">
      <w:pPr>
        <w:spacing w:line="560" w:lineRule="exact"/>
        <w:ind w:firstLineChars="200" w:firstLine="560"/>
        <w:jc w:val="left"/>
        <w:rPr>
          <w:rFonts w:asciiTheme="minorEastAsia" w:hAnsiTheme="minorEastAsia"/>
          <w:kern w:val="0"/>
          <w:sz w:val="28"/>
          <w:szCs w:val="28"/>
        </w:rPr>
      </w:pPr>
      <w:r w:rsidRPr="009B3E42">
        <w:rPr>
          <w:rFonts w:asciiTheme="minorEastAsia" w:hAnsiTheme="minorEastAsia" w:hint="eastAsia"/>
          <w:kern w:val="0"/>
          <w:sz w:val="28"/>
          <w:szCs w:val="28"/>
        </w:rPr>
        <w:t> </w:t>
      </w:r>
    </w:p>
    <w:p w:rsidR="008F25C7" w:rsidRPr="009B3E42" w:rsidRDefault="00F713C1" w:rsidP="009B3E42">
      <w:pPr>
        <w:tabs>
          <w:tab w:val="left" w:pos="6395"/>
        </w:tabs>
        <w:spacing w:line="560" w:lineRule="exact"/>
        <w:rPr>
          <w:rFonts w:asciiTheme="minorEastAsia" w:hAnsiTheme="minorEastAsia"/>
          <w:color w:val="333333"/>
          <w:sz w:val="28"/>
          <w:szCs w:val="28"/>
        </w:rPr>
      </w:pPr>
      <w:r w:rsidRPr="00E25B10">
        <w:rPr>
          <w:rFonts w:asciiTheme="minorEastAsia" w:hAnsiTheme="minorEastAsia" w:hint="eastAsia"/>
          <w:b/>
          <w:color w:val="333333"/>
          <w:sz w:val="28"/>
          <w:szCs w:val="28"/>
        </w:rPr>
        <w:t>一、项目名称</w:t>
      </w:r>
      <w:r w:rsidR="00471213">
        <w:rPr>
          <w:rFonts w:asciiTheme="minorEastAsia" w:hAnsiTheme="minorEastAsia" w:hint="eastAsia"/>
          <w:color w:val="333333"/>
          <w:sz w:val="28"/>
          <w:szCs w:val="28"/>
        </w:rPr>
        <w:t>：医学检验</w:t>
      </w:r>
      <w:r w:rsidR="00105557" w:rsidRPr="009B3E42">
        <w:rPr>
          <w:rFonts w:asciiTheme="minorEastAsia" w:hAnsiTheme="minorEastAsia" w:hint="eastAsia"/>
          <w:color w:val="333333"/>
          <w:sz w:val="28"/>
          <w:szCs w:val="28"/>
        </w:rPr>
        <w:t>部分</w:t>
      </w:r>
      <w:r w:rsidRPr="009B3E42">
        <w:rPr>
          <w:rFonts w:asciiTheme="minorEastAsia" w:hAnsiTheme="minorEastAsia" w:hint="eastAsia"/>
          <w:color w:val="333333"/>
          <w:sz w:val="28"/>
          <w:szCs w:val="28"/>
        </w:rPr>
        <w:t>项目外送服务</w:t>
      </w:r>
      <w:r w:rsidRPr="009B3E42">
        <w:rPr>
          <w:rFonts w:asciiTheme="minorEastAsia" w:hAnsiTheme="minorEastAsia" w:hint="eastAsia"/>
          <w:color w:val="333333"/>
          <w:sz w:val="28"/>
          <w:szCs w:val="28"/>
        </w:rPr>
        <w:tab/>
      </w:r>
    </w:p>
    <w:p w:rsidR="008F25C7" w:rsidRPr="009B3E42" w:rsidRDefault="00F713C1" w:rsidP="009B3E42">
      <w:pPr>
        <w:spacing w:line="560" w:lineRule="exact"/>
        <w:rPr>
          <w:rFonts w:asciiTheme="minorEastAsia" w:hAnsiTheme="minorEastAsia"/>
          <w:kern w:val="0"/>
          <w:sz w:val="28"/>
          <w:szCs w:val="28"/>
        </w:rPr>
      </w:pPr>
      <w:r w:rsidRPr="00E25B10">
        <w:rPr>
          <w:rFonts w:asciiTheme="minorEastAsia" w:hAnsiTheme="minorEastAsia" w:hint="eastAsia"/>
          <w:b/>
          <w:kern w:val="0"/>
          <w:sz w:val="28"/>
          <w:szCs w:val="28"/>
        </w:rPr>
        <w:t>二、评标办法</w:t>
      </w:r>
      <w:r w:rsidRPr="009B3E42">
        <w:rPr>
          <w:rFonts w:asciiTheme="minorEastAsia" w:hAnsiTheme="minorEastAsia" w:hint="eastAsia"/>
          <w:kern w:val="0"/>
          <w:sz w:val="28"/>
          <w:szCs w:val="28"/>
        </w:rPr>
        <w:t>：综合评分法</w:t>
      </w:r>
    </w:p>
    <w:p w:rsidR="008F25C7" w:rsidRPr="009B3E42" w:rsidRDefault="00F713C1" w:rsidP="009B3E42">
      <w:pPr>
        <w:topLinePunct/>
        <w:spacing w:line="560" w:lineRule="exact"/>
        <w:rPr>
          <w:rFonts w:asciiTheme="minorEastAsia" w:hAnsiTheme="minorEastAsia"/>
          <w:color w:val="333333"/>
          <w:sz w:val="28"/>
          <w:szCs w:val="28"/>
        </w:rPr>
      </w:pPr>
      <w:r w:rsidRPr="00E25B10">
        <w:rPr>
          <w:rFonts w:asciiTheme="minorEastAsia" w:hAnsiTheme="minorEastAsia" w:hint="eastAsia"/>
          <w:b/>
          <w:color w:val="333333"/>
          <w:sz w:val="28"/>
          <w:szCs w:val="28"/>
        </w:rPr>
        <w:t>三、付款方式</w:t>
      </w:r>
      <w:r w:rsidRPr="009B3E42">
        <w:rPr>
          <w:rFonts w:asciiTheme="minorEastAsia" w:hAnsiTheme="minorEastAsia" w:hint="eastAsia"/>
          <w:color w:val="333333"/>
          <w:sz w:val="28"/>
          <w:szCs w:val="28"/>
        </w:rPr>
        <w:t>：按月支付、据实结算。根据实际检测项目统计，按中标折扣率，计算出医院应支付费用总额，由检验科审核无误后，中标供应商根据费用总额开具发票，医院</w:t>
      </w:r>
      <w:r w:rsidR="00D041D7" w:rsidRPr="009B3E42">
        <w:rPr>
          <w:rFonts w:asciiTheme="minorEastAsia" w:hAnsiTheme="minorEastAsia" w:hint="eastAsia"/>
          <w:color w:val="333333"/>
          <w:sz w:val="28"/>
          <w:szCs w:val="28"/>
        </w:rPr>
        <w:t>在</w:t>
      </w:r>
      <w:r w:rsidR="00D041D7" w:rsidRPr="009B3E42">
        <w:rPr>
          <w:rFonts w:asciiTheme="minorEastAsia" w:hAnsiTheme="minorEastAsia"/>
          <w:color w:val="333333"/>
          <w:sz w:val="28"/>
          <w:szCs w:val="28"/>
        </w:rPr>
        <w:t>收到发票的</w:t>
      </w:r>
      <w:r w:rsidR="00D041D7" w:rsidRPr="009B3E42">
        <w:rPr>
          <w:rFonts w:asciiTheme="minorEastAsia" w:hAnsiTheme="minorEastAsia" w:hint="eastAsia"/>
          <w:color w:val="333333"/>
          <w:sz w:val="28"/>
          <w:szCs w:val="28"/>
        </w:rPr>
        <w:t>次</w:t>
      </w:r>
      <w:r w:rsidRPr="009B3E42">
        <w:rPr>
          <w:rFonts w:asciiTheme="minorEastAsia" w:hAnsiTheme="minorEastAsia" w:hint="eastAsia"/>
          <w:color w:val="333333"/>
          <w:sz w:val="28"/>
          <w:szCs w:val="28"/>
        </w:rPr>
        <w:t>月</w:t>
      </w:r>
      <w:r w:rsidR="00D041D7" w:rsidRPr="009B3E42">
        <w:rPr>
          <w:rFonts w:asciiTheme="minorEastAsia" w:hAnsiTheme="minorEastAsia" w:hint="eastAsia"/>
          <w:color w:val="333333"/>
          <w:sz w:val="28"/>
          <w:szCs w:val="28"/>
        </w:rPr>
        <w:t>底</w:t>
      </w:r>
      <w:r w:rsidR="00D041D7" w:rsidRPr="009B3E42">
        <w:rPr>
          <w:rFonts w:asciiTheme="minorEastAsia" w:hAnsiTheme="minorEastAsia"/>
          <w:color w:val="333333"/>
          <w:sz w:val="28"/>
          <w:szCs w:val="28"/>
        </w:rPr>
        <w:t>前</w:t>
      </w:r>
      <w:r w:rsidRPr="009B3E42">
        <w:rPr>
          <w:rFonts w:asciiTheme="minorEastAsia" w:hAnsiTheme="minorEastAsia" w:hint="eastAsia"/>
          <w:color w:val="333333"/>
          <w:sz w:val="28"/>
          <w:szCs w:val="28"/>
        </w:rPr>
        <w:t>支付检测费用。</w:t>
      </w:r>
    </w:p>
    <w:p w:rsidR="008F25C7" w:rsidRPr="009B3E42" w:rsidRDefault="00F713C1" w:rsidP="009B3E42">
      <w:pPr>
        <w:topLinePunct/>
        <w:spacing w:line="560" w:lineRule="exact"/>
        <w:rPr>
          <w:rFonts w:asciiTheme="minorEastAsia" w:hAnsiTheme="minorEastAsia"/>
          <w:sz w:val="28"/>
          <w:szCs w:val="28"/>
        </w:rPr>
      </w:pPr>
      <w:r w:rsidRPr="00E25B10">
        <w:rPr>
          <w:rFonts w:asciiTheme="minorEastAsia" w:hAnsiTheme="minorEastAsia" w:hint="eastAsia"/>
          <w:b/>
          <w:color w:val="333333"/>
          <w:sz w:val="28"/>
          <w:szCs w:val="28"/>
        </w:rPr>
        <w:t>四、服务期限</w:t>
      </w:r>
      <w:r w:rsidRPr="009B3E42">
        <w:rPr>
          <w:rFonts w:asciiTheme="minorEastAsia" w:hAnsiTheme="minorEastAsia" w:hint="eastAsia"/>
          <w:color w:val="333333"/>
          <w:sz w:val="28"/>
          <w:szCs w:val="28"/>
        </w:rPr>
        <w:t>：</w:t>
      </w:r>
      <w:r w:rsidRPr="009B3E42">
        <w:rPr>
          <w:rFonts w:asciiTheme="minorEastAsia" w:hAnsiTheme="minorEastAsia"/>
          <w:sz w:val="28"/>
          <w:szCs w:val="28"/>
        </w:rPr>
        <w:t xml:space="preserve"> 2</w:t>
      </w:r>
      <w:r w:rsidRPr="009B3E42">
        <w:rPr>
          <w:rFonts w:asciiTheme="minorEastAsia" w:hAnsiTheme="minorEastAsia" w:hint="eastAsia"/>
          <w:sz w:val="28"/>
          <w:szCs w:val="28"/>
        </w:rPr>
        <w:t>年</w:t>
      </w:r>
      <w:r w:rsidR="00996F3C" w:rsidRPr="009B3E42">
        <w:rPr>
          <w:rFonts w:asciiTheme="minorEastAsia" w:hAnsiTheme="minorEastAsia" w:hint="eastAsia"/>
          <w:sz w:val="28"/>
          <w:szCs w:val="28"/>
        </w:rPr>
        <w:t>。</w:t>
      </w:r>
      <w:bookmarkStart w:id="0" w:name="_GoBack"/>
      <w:bookmarkEnd w:id="0"/>
    </w:p>
    <w:p w:rsidR="008F25C7" w:rsidRPr="009B3E42" w:rsidRDefault="00F713C1" w:rsidP="009B3E42">
      <w:pPr>
        <w:pStyle w:val="a0"/>
        <w:spacing w:line="560" w:lineRule="exact"/>
        <w:rPr>
          <w:rFonts w:asciiTheme="minorEastAsia" w:eastAsiaTheme="minorEastAsia" w:hAnsiTheme="minorEastAsia" w:cstheme="minorBidi"/>
          <w:color w:val="333333"/>
          <w:kern w:val="2"/>
          <w:sz w:val="28"/>
          <w:szCs w:val="28"/>
        </w:rPr>
      </w:pPr>
      <w:r w:rsidRPr="00E25B10">
        <w:rPr>
          <w:rFonts w:asciiTheme="minorEastAsia" w:eastAsiaTheme="minorEastAsia" w:hAnsiTheme="minorEastAsia" w:cstheme="minorBidi" w:hint="eastAsia"/>
          <w:b/>
          <w:color w:val="333333"/>
          <w:kern w:val="2"/>
          <w:sz w:val="28"/>
          <w:szCs w:val="28"/>
        </w:rPr>
        <w:t>五、投标资格</w:t>
      </w:r>
      <w:r w:rsidRPr="009B3E42">
        <w:rPr>
          <w:rFonts w:asciiTheme="minorEastAsia" w:eastAsiaTheme="minorEastAsia" w:hAnsiTheme="minorEastAsia" w:cstheme="minorBidi" w:hint="eastAsia"/>
          <w:color w:val="333333"/>
          <w:kern w:val="2"/>
          <w:sz w:val="28"/>
          <w:szCs w:val="28"/>
        </w:rPr>
        <w:t>：</w:t>
      </w:r>
    </w:p>
    <w:p w:rsidR="008F25C7" w:rsidRPr="009B3E42" w:rsidRDefault="00F713C1" w:rsidP="009B3E42">
      <w:pPr>
        <w:widowControl/>
        <w:spacing w:line="560" w:lineRule="exact"/>
        <w:jc w:val="left"/>
        <w:textAlignment w:val="center"/>
        <w:rPr>
          <w:rFonts w:asciiTheme="minorEastAsia" w:hAnsiTheme="minorEastAsia"/>
          <w:kern w:val="0"/>
          <w:sz w:val="28"/>
          <w:szCs w:val="28"/>
        </w:rPr>
      </w:pPr>
      <w:r w:rsidRPr="009B3E42">
        <w:rPr>
          <w:rFonts w:asciiTheme="minorEastAsia" w:hAnsiTheme="minorEastAsia" w:hint="eastAsia"/>
          <w:kern w:val="0"/>
          <w:sz w:val="28"/>
          <w:szCs w:val="28"/>
        </w:rPr>
        <w:t>1、符合《中华人民共和国政府采购法》第二十二条规定的供应商条件。</w:t>
      </w:r>
    </w:p>
    <w:p w:rsidR="008F25C7" w:rsidRPr="009B3E42" w:rsidRDefault="00F713C1" w:rsidP="009B3E42">
      <w:pPr>
        <w:widowControl/>
        <w:spacing w:line="560" w:lineRule="exact"/>
        <w:jc w:val="left"/>
        <w:textAlignment w:val="center"/>
        <w:rPr>
          <w:rFonts w:asciiTheme="minorEastAsia" w:hAnsiTheme="minorEastAsia"/>
          <w:kern w:val="0"/>
          <w:sz w:val="28"/>
          <w:szCs w:val="28"/>
        </w:rPr>
      </w:pPr>
      <w:r w:rsidRPr="009B3E42">
        <w:rPr>
          <w:rFonts w:asciiTheme="minorEastAsia" w:hAnsiTheme="minorEastAsia" w:hint="eastAsia"/>
          <w:kern w:val="0"/>
          <w:sz w:val="28"/>
          <w:szCs w:val="28"/>
        </w:rPr>
        <w:t>2、本项目不接受联合体投标。</w:t>
      </w:r>
    </w:p>
    <w:p w:rsidR="008F25C7" w:rsidRPr="00E25B10" w:rsidRDefault="00F713C1" w:rsidP="009B3E42">
      <w:pPr>
        <w:spacing w:line="560" w:lineRule="exact"/>
        <w:rPr>
          <w:rFonts w:asciiTheme="minorEastAsia" w:hAnsiTheme="minorEastAsia"/>
          <w:b/>
          <w:sz w:val="28"/>
          <w:szCs w:val="28"/>
        </w:rPr>
      </w:pPr>
      <w:r w:rsidRPr="00E25B10">
        <w:rPr>
          <w:rFonts w:asciiTheme="minorEastAsia" w:hAnsiTheme="minorEastAsia" w:hint="eastAsia"/>
          <w:b/>
          <w:sz w:val="28"/>
          <w:szCs w:val="28"/>
        </w:rPr>
        <w:t>六、投标规定</w:t>
      </w:r>
    </w:p>
    <w:p w:rsidR="005D0D8C" w:rsidRPr="009B3E42" w:rsidRDefault="005D0D8C" w:rsidP="009B3E42">
      <w:pPr>
        <w:widowControl/>
        <w:spacing w:line="560" w:lineRule="exact"/>
        <w:jc w:val="left"/>
        <w:textAlignment w:val="center"/>
        <w:rPr>
          <w:rFonts w:asciiTheme="minorEastAsia" w:hAnsiTheme="minorEastAsia"/>
          <w:kern w:val="0"/>
          <w:sz w:val="28"/>
          <w:szCs w:val="28"/>
        </w:rPr>
      </w:pPr>
      <w:r w:rsidRPr="009B3E42">
        <w:rPr>
          <w:rFonts w:asciiTheme="minorEastAsia" w:hAnsiTheme="minorEastAsia" w:hint="eastAsia"/>
          <w:kern w:val="0"/>
          <w:sz w:val="28"/>
          <w:szCs w:val="28"/>
        </w:rPr>
        <w:t>1、投标截止及开标时间：202</w:t>
      </w:r>
      <w:r w:rsidRPr="009B3E42">
        <w:rPr>
          <w:rFonts w:asciiTheme="minorEastAsia" w:hAnsiTheme="minorEastAsia"/>
          <w:kern w:val="0"/>
          <w:sz w:val="28"/>
          <w:szCs w:val="28"/>
        </w:rPr>
        <w:t xml:space="preserve">6 </w:t>
      </w:r>
      <w:r w:rsidRPr="009B3E42">
        <w:rPr>
          <w:rFonts w:asciiTheme="minorEastAsia" w:hAnsiTheme="minorEastAsia" w:hint="eastAsia"/>
          <w:kern w:val="0"/>
          <w:sz w:val="28"/>
          <w:szCs w:val="28"/>
        </w:rPr>
        <w:t>年</w:t>
      </w:r>
      <w:r w:rsidRPr="009B3E42">
        <w:rPr>
          <w:rFonts w:asciiTheme="minorEastAsia" w:hAnsiTheme="minorEastAsia"/>
          <w:kern w:val="0"/>
          <w:sz w:val="28"/>
          <w:szCs w:val="28"/>
        </w:rPr>
        <w:t>5</w:t>
      </w:r>
      <w:r w:rsidRPr="009B3E42">
        <w:rPr>
          <w:rFonts w:asciiTheme="minorEastAsia" w:hAnsiTheme="minorEastAsia" w:hint="eastAsia"/>
          <w:kern w:val="0"/>
          <w:sz w:val="28"/>
          <w:szCs w:val="28"/>
        </w:rPr>
        <w:t>月</w:t>
      </w:r>
      <w:r w:rsidRPr="009B3E42">
        <w:rPr>
          <w:rFonts w:asciiTheme="minorEastAsia" w:hAnsiTheme="minorEastAsia"/>
          <w:kern w:val="0"/>
          <w:sz w:val="28"/>
          <w:szCs w:val="28"/>
        </w:rPr>
        <w:t>21</w:t>
      </w:r>
      <w:r w:rsidRPr="009B3E42">
        <w:rPr>
          <w:rFonts w:asciiTheme="minorEastAsia" w:hAnsiTheme="minorEastAsia" w:hint="eastAsia"/>
          <w:kern w:val="0"/>
          <w:sz w:val="28"/>
          <w:szCs w:val="28"/>
        </w:rPr>
        <w:t>日09:00，超过截止时间的投标将被拒绝（★）。</w:t>
      </w:r>
    </w:p>
    <w:p w:rsidR="005D0D8C" w:rsidRPr="009B3E42" w:rsidRDefault="005D0D8C" w:rsidP="009B3E42">
      <w:pPr>
        <w:widowControl/>
        <w:spacing w:line="560" w:lineRule="exact"/>
        <w:jc w:val="left"/>
        <w:textAlignment w:val="center"/>
        <w:rPr>
          <w:rFonts w:asciiTheme="minorEastAsia" w:hAnsiTheme="minorEastAsia"/>
          <w:kern w:val="0"/>
          <w:sz w:val="28"/>
          <w:szCs w:val="28"/>
        </w:rPr>
      </w:pPr>
      <w:r w:rsidRPr="009B3E42">
        <w:rPr>
          <w:rFonts w:asciiTheme="minorEastAsia" w:hAnsiTheme="minorEastAsia" w:hint="eastAsia"/>
          <w:kern w:val="0"/>
          <w:sz w:val="28"/>
          <w:szCs w:val="28"/>
        </w:rPr>
        <w:t xml:space="preserve">2、开标地点：浏阳市人民医院中央区四楼二会议室 </w:t>
      </w:r>
    </w:p>
    <w:p w:rsidR="005D0D8C" w:rsidRPr="009B3E42" w:rsidRDefault="005D0D8C" w:rsidP="009B3E42">
      <w:pPr>
        <w:widowControl/>
        <w:spacing w:line="560" w:lineRule="exact"/>
        <w:ind w:firstLineChars="150" w:firstLine="420"/>
        <w:jc w:val="left"/>
        <w:textAlignment w:val="center"/>
        <w:rPr>
          <w:rFonts w:asciiTheme="minorEastAsia" w:hAnsiTheme="minorEastAsia"/>
          <w:kern w:val="0"/>
          <w:sz w:val="28"/>
          <w:szCs w:val="28"/>
        </w:rPr>
      </w:pPr>
      <w:r w:rsidRPr="009B3E42">
        <w:rPr>
          <w:rFonts w:asciiTheme="minorEastAsia" w:hAnsiTheme="minorEastAsia" w:hint="eastAsia"/>
          <w:kern w:val="0"/>
          <w:sz w:val="28"/>
          <w:szCs w:val="28"/>
        </w:rPr>
        <w:t>逾期送达或未送达指定地点的或未按招标文件要求密封的投标文件，招标人可拒绝接收。投标人法定代表人或授权委托人须亲自到场参加投标。</w:t>
      </w:r>
    </w:p>
    <w:p w:rsidR="008F25C7" w:rsidRPr="00E25B10" w:rsidRDefault="005F3B34" w:rsidP="009B3E42">
      <w:pPr>
        <w:pStyle w:val="a0"/>
        <w:spacing w:line="560" w:lineRule="exact"/>
        <w:rPr>
          <w:rFonts w:asciiTheme="minorEastAsia" w:eastAsiaTheme="minorEastAsia" w:hAnsiTheme="minorEastAsia"/>
          <w:b/>
          <w:kern w:val="2"/>
          <w:sz w:val="28"/>
          <w:szCs w:val="28"/>
        </w:rPr>
      </w:pPr>
      <w:r w:rsidRPr="00E25B10">
        <w:rPr>
          <w:rFonts w:asciiTheme="minorEastAsia" w:eastAsiaTheme="minorEastAsia" w:hAnsiTheme="minorEastAsia" w:hint="eastAsia"/>
          <w:b/>
          <w:kern w:val="2"/>
          <w:sz w:val="28"/>
          <w:szCs w:val="28"/>
        </w:rPr>
        <w:t>七</w:t>
      </w:r>
      <w:r w:rsidR="00F713C1" w:rsidRPr="00E25B10">
        <w:rPr>
          <w:rFonts w:asciiTheme="minorEastAsia" w:eastAsiaTheme="minorEastAsia" w:hAnsiTheme="minorEastAsia" w:hint="eastAsia"/>
          <w:b/>
          <w:kern w:val="2"/>
          <w:sz w:val="28"/>
          <w:szCs w:val="28"/>
        </w:rPr>
        <w:t>、采购内容及需求</w:t>
      </w:r>
    </w:p>
    <w:p w:rsidR="003659BC" w:rsidRPr="009B3E42" w:rsidRDefault="00F713C1"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（一）项目内容：</w:t>
      </w:r>
    </w:p>
    <w:tbl>
      <w:tblPr>
        <w:tblW w:w="9633" w:type="dxa"/>
        <w:jc w:val="center"/>
        <w:tblLook w:val="04A0" w:firstRow="1" w:lastRow="0" w:firstColumn="1" w:lastColumn="0" w:noHBand="0" w:noVBand="1"/>
      </w:tblPr>
      <w:tblGrid>
        <w:gridCol w:w="669"/>
        <w:gridCol w:w="669"/>
        <w:gridCol w:w="1109"/>
        <w:gridCol w:w="1256"/>
        <w:gridCol w:w="1101"/>
        <w:gridCol w:w="981"/>
        <w:gridCol w:w="955"/>
        <w:gridCol w:w="1284"/>
        <w:gridCol w:w="1609"/>
      </w:tblGrid>
      <w:tr w:rsidR="003659BC" w:rsidRPr="00E25B10" w:rsidTr="00E25B10">
        <w:trPr>
          <w:trHeight w:val="487"/>
          <w:jc w:val="center"/>
        </w:trPr>
        <w:tc>
          <w:tcPr>
            <w:tcW w:w="669" w:type="dxa"/>
            <w:tcBorders>
              <w:top w:val="single" w:sz="4" w:space="0" w:color="000000"/>
              <w:left w:val="single" w:sz="4" w:space="0" w:color="000000"/>
              <w:bottom w:val="single" w:sz="4" w:space="0" w:color="000000"/>
              <w:right w:val="single" w:sz="4" w:space="0" w:color="000000"/>
            </w:tcBorders>
            <w:shd w:val="clear" w:color="auto" w:fill="FFFFFF"/>
          </w:tcPr>
          <w:p w:rsidR="003659BC" w:rsidRPr="00E25B10" w:rsidRDefault="003659BC" w:rsidP="009B3E42">
            <w:pPr>
              <w:widowControl/>
              <w:spacing w:line="560" w:lineRule="exact"/>
              <w:rPr>
                <w:rFonts w:ascii="仿宋_GB2312" w:eastAsia="仿宋_GB2312" w:hAnsiTheme="minorEastAsia" w:cs="宋体"/>
                <w:bCs/>
                <w:color w:val="000000"/>
                <w:kern w:val="0"/>
                <w:sz w:val="24"/>
                <w:szCs w:val="24"/>
              </w:rPr>
            </w:pPr>
            <w:proofErr w:type="gramStart"/>
            <w:r w:rsidRPr="00E25B10">
              <w:rPr>
                <w:rFonts w:ascii="仿宋_GB2312" w:eastAsia="仿宋_GB2312" w:hAnsiTheme="minorEastAsia" w:cs="宋体" w:hint="eastAsia"/>
                <w:bCs/>
                <w:color w:val="000000"/>
                <w:kern w:val="0"/>
                <w:sz w:val="24"/>
                <w:szCs w:val="24"/>
              </w:rPr>
              <w:t>包号</w:t>
            </w:r>
            <w:proofErr w:type="gramEnd"/>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序号</w:t>
            </w: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科室</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外送项目名称</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标本类型</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收费物价（元）</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最高限价（元）</w:t>
            </w:r>
          </w:p>
        </w:tc>
        <w:tc>
          <w:tcPr>
            <w:tcW w:w="1284" w:type="dxa"/>
            <w:tcBorders>
              <w:top w:val="single" w:sz="4" w:space="0" w:color="000000"/>
              <w:left w:val="nil"/>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预计标本数（年/n）</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bCs/>
                <w:color w:val="000000"/>
                <w:kern w:val="0"/>
                <w:sz w:val="24"/>
                <w:szCs w:val="24"/>
              </w:rPr>
            </w:pPr>
            <w:r w:rsidRPr="00E25B10">
              <w:rPr>
                <w:rFonts w:ascii="仿宋_GB2312" w:eastAsia="仿宋_GB2312" w:hAnsiTheme="minorEastAsia" w:cs="宋体" w:hint="eastAsia"/>
                <w:bCs/>
                <w:color w:val="000000"/>
                <w:kern w:val="0"/>
                <w:sz w:val="24"/>
                <w:szCs w:val="24"/>
              </w:rPr>
              <w:t>备注</w:t>
            </w:r>
          </w:p>
        </w:tc>
      </w:tr>
      <w:tr w:rsidR="003659BC" w:rsidRPr="00E25B10" w:rsidTr="00E25B10">
        <w:trPr>
          <w:trHeight w:val="487"/>
          <w:jc w:val="center"/>
        </w:trPr>
        <w:tc>
          <w:tcPr>
            <w:tcW w:w="669" w:type="dxa"/>
            <w:vMerge w:val="restart"/>
            <w:tcBorders>
              <w:top w:val="single" w:sz="4" w:space="0" w:color="000000"/>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kern w:val="0"/>
                <w:sz w:val="24"/>
                <w:szCs w:val="24"/>
              </w:rPr>
            </w:pPr>
            <w:r w:rsidRPr="00E25B10">
              <w:rPr>
                <w:rFonts w:ascii="仿宋_GB2312" w:eastAsia="仿宋_GB2312" w:hAnsiTheme="minorEastAsia" w:cs="宋体" w:hint="eastAsia"/>
                <w:kern w:val="0"/>
                <w:sz w:val="24"/>
                <w:szCs w:val="24"/>
              </w:rPr>
              <w:t>登革热基因检测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血液</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roofErr w:type="gramStart"/>
            <w:r w:rsidRPr="00E25B10">
              <w:rPr>
                <w:rFonts w:ascii="仿宋_GB2312" w:eastAsia="仿宋_GB2312" w:hAnsiTheme="minorEastAsia" w:cs="宋体" w:hint="eastAsia"/>
                <w:color w:val="000000"/>
                <w:kern w:val="0"/>
                <w:sz w:val="24"/>
                <w:szCs w:val="24"/>
              </w:rPr>
              <w:t>适</w:t>
            </w:r>
            <w:proofErr w:type="gramEnd"/>
            <w:r w:rsidRPr="00E25B10">
              <w:rPr>
                <w:rFonts w:ascii="仿宋_GB2312" w:eastAsia="仿宋_GB2312" w:hAnsiTheme="minorEastAsia" w:cs="宋体" w:hint="eastAsia"/>
                <w:color w:val="000000"/>
                <w:kern w:val="0"/>
                <w:sz w:val="24"/>
                <w:szCs w:val="24"/>
              </w:rPr>
              <w:t>疫情发生具体情况</w:t>
            </w:r>
          </w:p>
        </w:tc>
      </w:tr>
      <w:tr w:rsidR="003659BC" w:rsidRPr="00E25B10" w:rsidTr="00E25B10">
        <w:trPr>
          <w:trHeight w:val="487"/>
          <w:jc w:val="center"/>
        </w:trPr>
        <w:tc>
          <w:tcPr>
            <w:tcW w:w="669" w:type="dxa"/>
            <w:vMerge/>
            <w:tcBorders>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2</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kern w:val="0"/>
                <w:sz w:val="24"/>
                <w:szCs w:val="24"/>
              </w:rPr>
            </w:pPr>
            <w:proofErr w:type="gramStart"/>
            <w:r w:rsidRPr="00E25B10">
              <w:rPr>
                <w:rFonts w:ascii="仿宋_GB2312" w:eastAsia="仿宋_GB2312" w:hAnsiTheme="minorEastAsia" w:cs="宋体" w:hint="eastAsia"/>
                <w:kern w:val="0"/>
                <w:sz w:val="24"/>
                <w:szCs w:val="24"/>
              </w:rPr>
              <w:t>基孔肯雅热基因</w:t>
            </w:r>
            <w:proofErr w:type="gramEnd"/>
            <w:r w:rsidRPr="00E25B10">
              <w:rPr>
                <w:rFonts w:ascii="仿宋_GB2312" w:eastAsia="仿宋_GB2312" w:hAnsiTheme="minorEastAsia" w:cs="宋体" w:hint="eastAsia"/>
                <w:kern w:val="0"/>
                <w:sz w:val="24"/>
                <w:szCs w:val="24"/>
              </w:rPr>
              <w:t>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血液</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18.5</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100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roofErr w:type="gramStart"/>
            <w:r w:rsidRPr="00E25B10">
              <w:rPr>
                <w:rFonts w:ascii="仿宋_GB2312" w:eastAsia="仿宋_GB2312" w:hAnsiTheme="minorEastAsia" w:cs="宋体" w:hint="eastAsia"/>
                <w:color w:val="000000"/>
                <w:kern w:val="0"/>
                <w:sz w:val="24"/>
                <w:szCs w:val="24"/>
              </w:rPr>
              <w:t>适</w:t>
            </w:r>
            <w:proofErr w:type="gramEnd"/>
            <w:r w:rsidRPr="00E25B10">
              <w:rPr>
                <w:rFonts w:ascii="仿宋_GB2312" w:eastAsia="仿宋_GB2312" w:hAnsiTheme="minorEastAsia" w:cs="宋体" w:hint="eastAsia"/>
                <w:color w:val="000000"/>
                <w:kern w:val="0"/>
                <w:sz w:val="24"/>
                <w:szCs w:val="24"/>
              </w:rPr>
              <w:t>疫情发生具体情况</w:t>
            </w:r>
          </w:p>
        </w:tc>
      </w:tr>
      <w:tr w:rsidR="003659BC" w:rsidRPr="00E25B1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3</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kern w:val="0"/>
                <w:sz w:val="24"/>
                <w:szCs w:val="24"/>
              </w:rPr>
            </w:pPr>
            <w:r w:rsidRPr="00E25B10">
              <w:rPr>
                <w:rFonts w:ascii="仿宋_GB2312" w:eastAsia="仿宋_GB2312" w:hAnsiTheme="minorEastAsia" w:cs="宋体" w:hint="eastAsia"/>
                <w:kern w:val="0"/>
                <w:sz w:val="24"/>
                <w:szCs w:val="24"/>
              </w:rPr>
              <w:t>霍乱基因检测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粪便</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roofErr w:type="gramStart"/>
            <w:r w:rsidRPr="00E25B10">
              <w:rPr>
                <w:rFonts w:ascii="仿宋_GB2312" w:eastAsia="仿宋_GB2312" w:hAnsiTheme="minorEastAsia" w:cs="宋体" w:hint="eastAsia"/>
                <w:color w:val="000000"/>
                <w:kern w:val="0"/>
                <w:sz w:val="24"/>
                <w:szCs w:val="24"/>
              </w:rPr>
              <w:t>适</w:t>
            </w:r>
            <w:proofErr w:type="gramEnd"/>
            <w:r w:rsidRPr="00E25B10">
              <w:rPr>
                <w:rFonts w:ascii="仿宋_GB2312" w:eastAsia="仿宋_GB2312" w:hAnsiTheme="minorEastAsia" w:cs="宋体" w:hint="eastAsia"/>
                <w:color w:val="000000"/>
                <w:kern w:val="0"/>
                <w:sz w:val="24"/>
                <w:szCs w:val="24"/>
              </w:rPr>
              <w:t>疫情发生具体情况</w:t>
            </w:r>
          </w:p>
        </w:tc>
      </w:tr>
      <w:tr w:rsidR="003659BC" w:rsidRPr="00E25B1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4</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kern w:val="0"/>
                <w:sz w:val="24"/>
                <w:szCs w:val="24"/>
              </w:rPr>
            </w:pPr>
            <w:r w:rsidRPr="00E25B10">
              <w:rPr>
                <w:rFonts w:ascii="仿宋_GB2312" w:eastAsia="仿宋_GB2312" w:hAnsiTheme="minorEastAsia" w:cs="宋体" w:hint="eastAsia"/>
                <w:kern w:val="0"/>
                <w:sz w:val="24"/>
                <w:szCs w:val="24"/>
              </w:rPr>
              <w:t>禽流感基因检测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鼻咽拭子</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roofErr w:type="gramStart"/>
            <w:r w:rsidRPr="00E25B10">
              <w:rPr>
                <w:rFonts w:ascii="仿宋_GB2312" w:eastAsia="仿宋_GB2312" w:hAnsiTheme="minorEastAsia" w:cs="宋体" w:hint="eastAsia"/>
                <w:color w:val="000000"/>
                <w:kern w:val="0"/>
                <w:sz w:val="24"/>
                <w:szCs w:val="24"/>
              </w:rPr>
              <w:t>适</w:t>
            </w:r>
            <w:proofErr w:type="gramEnd"/>
            <w:r w:rsidRPr="00E25B10">
              <w:rPr>
                <w:rFonts w:ascii="仿宋_GB2312" w:eastAsia="仿宋_GB2312" w:hAnsiTheme="minorEastAsia" w:cs="宋体" w:hint="eastAsia"/>
                <w:color w:val="000000"/>
                <w:kern w:val="0"/>
                <w:sz w:val="24"/>
                <w:szCs w:val="24"/>
              </w:rPr>
              <w:t>疫情发生具体情况</w:t>
            </w:r>
          </w:p>
        </w:tc>
      </w:tr>
      <w:tr w:rsidR="003659BC" w:rsidRPr="00E25B10" w:rsidTr="00E25B10">
        <w:trPr>
          <w:trHeight w:val="843"/>
          <w:jc w:val="center"/>
        </w:trPr>
        <w:tc>
          <w:tcPr>
            <w:tcW w:w="669" w:type="dxa"/>
            <w:vMerge/>
            <w:tcBorders>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疟疾基因检测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血液</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20</w:t>
            </w:r>
          </w:p>
        </w:tc>
        <w:tc>
          <w:tcPr>
            <w:tcW w:w="1609" w:type="dxa"/>
            <w:tcBorders>
              <w:top w:val="single" w:sz="4" w:space="0" w:color="000000"/>
              <w:left w:val="nil"/>
              <w:bottom w:val="single" w:sz="4" w:space="0" w:color="000000"/>
              <w:right w:val="single" w:sz="4" w:space="0" w:color="000000"/>
            </w:tcBorders>
            <w:shd w:val="clear" w:color="auto" w:fill="auto"/>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roofErr w:type="gramStart"/>
            <w:r w:rsidRPr="00E25B10">
              <w:rPr>
                <w:rFonts w:ascii="仿宋_GB2312" w:eastAsia="仿宋_GB2312" w:hAnsiTheme="minorEastAsia" w:cs="宋体" w:hint="eastAsia"/>
                <w:color w:val="000000"/>
                <w:kern w:val="0"/>
                <w:sz w:val="24"/>
                <w:szCs w:val="24"/>
              </w:rPr>
              <w:t>适</w:t>
            </w:r>
            <w:proofErr w:type="gramEnd"/>
            <w:r w:rsidRPr="00E25B10">
              <w:rPr>
                <w:rFonts w:ascii="仿宋_GB2312" w:eastAsia="仿宋_GB2312" w:hAnsiTheme="minorEastAsia" w:cs="宋体" w:hint="eastAsia"/>
                <w:color w:val="000000"/>
                <w:kern w:val="0"/>
                <w:sz w:val="24"/>
                <w:szCs w:val="24"/>
              </w:rPr>
              <w:t>疫情发生具体情况，建议参考登革热</w:t>
            </w:r>
          </w:p>
        </w:tc>
      </w:tr>
      <w:tr w:rsidR="003659BC" w:rsidRPr="00E25B10" w:rsidTr="00E25B10">
        <w:trPr>
          <w:trHeight w:val="843"/>
          <w:jc w:val="center"/>
        </w:trPr>
        <w:tc>
          <w:tcPr>
            <w:tcW w:w="669" w:type="dxa"/>
            <w:vMerge/>
            <w:tcBorders>
              <w:left w:val="single" w:sz="4" w:space="0" w:color="000000"/>
              <w:bottom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6</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医务部</w:t>
            </w:r>
          </w:p>
        </w:tc>
        <w:tc>
          <w:tcPr>
            <w:tcW w:w="1256" w:type="dxa"/>
            <w:tcBorders>
              <w:top w:val="nil"/>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SFTS病毒核酸检测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鼻咽拭子</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18.5</w:t>
            </w:r>
          </w:p>
        </w:tc>
        <w:tc>
          <w:tcPr>
            <w:tcW w:w="1284" w:type="dxa"/>
            <w:tcBorders>
              <w:top w:val="nil"/>
              <w:left w:val="nil"/>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10</w:t>
            </w:r>
          </w:p>
        </w:tc>
        <w:tc>
          <w:tcPr>
            <w:tcW w:w="1609" w:type="dxa"/>
            <w:tcBorders>
              <w:top w:val="single" w:sz="4" w:space="0" w:color="000000"/>
              <w:left w:val="nil"/>
              <w:bottom w:val="single" w:sz="4" w:space="0" w:color="000000"/>
              <w:right w:val="single" w:sz="4" w:space="0" w:color="000000"/>
            </w:tcBorders>
            <w:shd w:val="clear" w:color="auto" w:fill="auto"/>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roofErr w:type="gramStart"/>
            <w:r w:rsidRPr="00E25B10">
              <w:rPr>
                <w:rFonts w:ascii="仿宋_GB2312" w:eastAsia="仿宋_GB2312" w:hAnsiTheme="minorEastAsia" w:cs="宋体" w:hint="eastAsia"/>
                <w:color w:val="000000"/>
                <w:kern w:val="0"/>
                <w:sz w:val="24"/>
                <w:szCs w:val="24"/>
              </w:rPr>
              <w:t>适</w:t>
            </w:r>
            <w:proofErr w:type="gramEnd"/>
            <w:r w:rsidRPr="00E25B10">
              <w:rPr>
                <w:rFonts w:ascii="仿宋_GB2312" w:eastAsia="仿宋_GB2312" w:hAnsiTheme="minorEastAsia" w:cs="宋体" w:hint="eastAsia"/>
                <w:color w:val="000000"/>
                <w:kern w:val="0"/>
                <w:sz w:val="24"/>
                <w:szCs w:val="24"/>
              </w:rPr>
              <w:t>疫情发生具体情况，建议参考各类核酸检测剂耗分离</w:t>
            </w:r>
          </w:p>
        </w:tc>
      </w:tr>
      <w:tr w:rsidR="003659BC" w:rsidRPr="00E25B10" w:rsidTr="00E25B10">
        <w:trPr>
          <w:trHeight w:val="450"/>
          <w:jc w:val="center"/>
        </w:trPr>
        <w:tc>
          <w:tcPr>
            <w:tcW w:w="669" w:type="dxa"/>
            <w:vMerge w:val="restart"/>
            <w:tcBorders>
              <w:top w:val="single" w:sz="4" w:space="0" w:color="000000"/>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2</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7</w:t>
            </w: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医学检</w:t>
            </w:r>
            <w:r w:rsidRPr="00E25B10">
              <w:rPr>
                <w:rFonts w:ascii="仿宋_GB2312" w:eastAsia="仿宋_GB2312" w:hAnsiTheme="minorEastAsia" w:cs="宋体" w:hint="eastAsia"/>
                <w:color w:val="000000"/>
                <w:kern w:val="0"/>
                <w:sz w:val="24"/>
                <w:szCs w:val="24"/>
              </w:rPr>
              <w:lastRenderedPageBreak/>
              <w:t>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lastRenderedPageBreak/>
              <w:t>抗胰岛细</w:t>
            </w:r>
            <w:r w:rsidRPr="00E25B10">
              <w:rPr>
                <w:rFonts w:ascii="仿宋_GB2312" w:eastAsia="仿宋_GB2312" w:hAnsiTheme="minorEastAsia" w:cs="宋体" w:hint="eastAsia"/>
                <w:color w:val="000000"/>
                <w:kern w:val="0"/>
                <w:sz w:val="24"/>
                <w:szCs w:val="24"/>
              </w:rPr>
              <w:lastRenderedPageBreak/>
              <w:t>胞抗体测定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lastRenderedPageBreak/>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75</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27.75</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80个/月</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r>
      <w:tr w:rsidR="003659BC" w:rsidRPr="00E25B1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8</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抗谷氨酸脱羧酶抗体测定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60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22.2</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80个/月</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r>
      <w:tr w:rsidR="003659BC" w:rsidRPr="00E25B1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9</w:t>
            </w: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血清甲状腺素(T4)测定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45</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16.65</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r>
      <w:tr w:rsidR="003659BC" w:rsidRPr="00E25B10" w:rsidTr="00E25B10">
        <w:trPr>
          <w:trHeight w:val="450"/>
          <w:jc w:val="center"/>
        </w:trPr>
        <w:tc>
          <w:tcPr>
            <w:tcW w:w="669" w:type="dxa"/>
            <w:vMerge/>
            <w:tcBorders>
              <w:left w:val="single" w:sz="4" w:space="0" w:color="000000"/>
              <w:bottom w:val="single" w:sz="4" w:space="0" w:color="000000"/>
              <w:right w:val="single" w:sz="4" w:space="0" w:color="000000"/>
            </w:tcBorders>
            <w:shd w:val="clear" w:color="auto" w:fill="FFFFFF"/>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血清三碘甲</w:t>
            </w:r>
            <w:proofErr w:type="gramStart"/>
            <w:r w:rsidRPr="00E25B10">
              <w:rPr>
                <w:rFonts w:ascii="仿宋_GB2312" w:eastAsia="仿宋_GB2312" w:hAnsiTheme="minorEastAsia" w:cs="宋体" w:hint="eastAsia"/>
                <w:color w:val="000000"/>
                <w:kern w:val="0"/>
                <w:sz w:val="24"/>
                <w:szCs w:val="24"/>
              </w:rPr>
              <w:t>状原氨</w:t>
            </w:r>
            <w:proofErr w:type="gramEnd"/>
            <w:r w:rsidRPr="00E25B10">
              <w:rPr>
                <w:rFonts w:ascii="仿宋_GB2312" w:eastAsia="仿宋_GB2312" w:hAnsiTheme="minorEastAsia" w:cs="宋体" w:hint="eastAsia"/>
                <w:color w:val="000000"/>
                <w:kern w:val="0"/>
                <w:sz w:val="24"/>
                <w:szCs w:val="24"/>
              </w:rPr>
              <w:t>酸(T3)测定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45</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16.65</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r w:rsidRPr="00E25B10">
              <w:rPr>
                <w:rFonts w:ascii="仿宋_GB2312" w:eastAsia="仿宋_GB2312" w:hAnsiTheme="minorEastAsia" w:cs="宋体" w:hint="eastAsia"/>
                <w:color w:val="000000"/>
                <w:kern w:val="0"/>
                <w:sz w:val="24"/>
                <w:szCs w:val="24"/>
              </w:rPr>
              <w:t>50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E25B10" w:rsidRDefault="003659BC" w:rsidP="009B3E42">
            <w:pPr>
              <w:widowControl/>
              <w:spacing w:line="560" w:lineRule="exact"/>
              <w:jc w:val="center"/>
              <w:rPr>
                <w:rFonts w:ascii="仿宋_GB2312" w:eastAsia="仿宋_GB2312" w:hAnsiTheme="minorEastAsia" w:cs="宋体"/>
                <w:color w:val="000000"/>
                <w:kern w:val="0"/>
                <w:sz w:val="24"/>
                <w:szCs w:val="24"/>
              </w:rPr>
            </w:pPr>
          </w:p>
        </w:tc>
      </w:tr>
    </w:tbl>
    <w:p w:rsidR="008F25C7" w:rsidRPr="009B3E42" w:rsidRDefault="00602D22"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备注</w:t>
      </w:r>
      <w:r w:rsidRPr="009B3E42">
        <w:rPr>
          <w:rFonts w:asciiTheme="minorEastAsia" w:hAnsiTheme="minorEastAsia" w:cs="仿宋"/>
          <w:spacing w:val="-3"/>
          <w:kern w:val="0"/>
          <w:sz w:val="28"/>
          <w:szCs w:val="28"/>
        </w:rPr>
        <w:t>：</w:t>
      </w:r>
      <w:r w:rsidR="003659BC" w:rsidRPr="009B3E42">
        <w:rPr>
          <w:rFonts w:asciiTheme="minorEastAsia" w:hAnsiTheme="minorEastAsia" w:cs="仿宋"/>
          <w:spacing w:val="-3"/>
          <w:kern w:val="0"/>
          <w:sz w:val="28"/>
          <w:szCs w:val="28"/>
        </w:rPr>
        <w:t xml:space="preserve"> </w:t>
      </w:r>
      <w:proofErr w:type="gramStart"/>
      <w:r w:rsidR="009D5F44" w:rsidRPr="009B3E42">
        <w:rPr>
          <w:rFonts w:asciiTheme="minorEastAsia" w:hAnsiTheme="minorEastAsia" w:cs="仿宋" w:hint="eastAsia"/>
          <w:spacing w:val="-3"/>
          <w:kern w:val="0"/>
          <w:sz w:val="28"/>
          <w:szCs w:val="28"/>
        </w:rPr>
        <w:t>单个包号内</w:t>
      </w:r>
      <w:proofErr w:type="gramEnd"/>
      <w:r w:rsidR="009D5F44" w:rsidRPr="009B3E42">
        <w:rPr>
          <w:rFonts w:asciiTheme="minorEastAsia" w:hAnsiTheme="minorEastAsia" w:cs="仿宋"/>
          <w:spacing w:val="-3"/>
          <w:kern w:val="0"/>
          <w:sz w:val="28"/>
          <w:szCs w:val="28"/>
        </w:rPr>
        <w:t>所有项目</w:t>
      </w:r>
      <w:r w:rsidR="009D5F44" w:rsidRPr="009B3E42">
        <w:rPr>
          <w:rFonts w:asciiTheme="minorEastAsia" w:hAnsiTheme="minorEastAsia" w:cs="仿宋" w:hint="eastAsia"/>
          <w:spacing w:val="-3"/>
          <w:kern w:val="0"/>
          <w:sz w:val="28"/>
          <w:szCs w:val="28"/>
        </w:rPr>
        <w:t>都要</w:t>
      </w:r>
      <w:r w:rsidR="009D5F44" w:rsidRPr="009B3E42">
        <w:rPr>
          <w:rFonts w:asciiTheme="minorEastAsia" w:hAnsiTheme="minorEastAsia" w:cs="仿宋"/>
          <w:spacing w:val="-3"/>
          <w:kern w:val="0"/>
          <w:sz w:val="28"/>
          <w:szCs w:val="28"/>
        </w:rPr>
        <w:t>响应，</w:t>
      </w:r>
      <w:r w:rsidRPr="009B3E42">
        <w:rPr>
          <w:rFonts w:asciiTheme="minorEastAsia" w:hAnsiTheme="minorEastAsia" w:cs="仿宋" w:hint="eastAsia"/>
          <w:spacing w:val="-3"/>
          <w:kern w:val="0"/>
          <w:sz w:val="28"/>
          <w:szCs w:val="28"/>
        </w:rPr>
        <w:t>投标报价以医院收费物价标准为依据进行折扣率报价，单个</w:t>
      </w:r>
      <w:proofErr w:type="gramStart"/>
      <w:r w:rsidRPr="009B3E42">
        <w:rPr>
          <w:rFonts w:asciiTheme="minorEastAsia" w:hAnsiTheme="minorEastAsia" w:cs="仿宋"/>
          <w:spacing w:val="-3"/>
          <w:kern w:val="0"/>
          <w:sz w:val="28"/>
          <w:szCs w:val="28"/>
        </w:rPr>
        <w:t>包号按</w:t>
      </w:r>
      <w:proofErr w:type="gramEnd"/>
      <w:r w:rsidRPr="009B3E42">
        <w:rPr>
          <w:rFonts w:asciiTheme="minorEastAsia" w:hAnsiTheme="minorEastAsia" w:cs="仿宋"/>
          <w:spacing w:val="-3"/>
          <w:kern w:val="0"/>
          <w:sz w:val="28"/>
          <w:szCs w:val="28"/>
        </w:rPr>
        <w:t>统一折扣</w:t>
      </w:r>
      <w:r w:rsidRPr="009B3E42">
        <w:rPr>
          <w:rFonts w:asciiTheme="minorEastAsia" w:hAnsiTheme="minorEastAsia" w:cs="仿宋" w:hint="eastAsia"/>
          <w:spacing w:val="-3"/>
          <w:kern w:val="0"/>
          <w:sz w:val="28"/>
          <w:szCs w:val="28"/>
        </w:rPr>
        <w:t>核算</w:t>
      </w:r>
      <w:r w:rsidRPr="009B3E42">
        <w:rPr>
          <w:rFonts w:asciiTheme="minorEastAsia" w:hAnsiTheme="minorEastAsia" w:cs="仿宋"/>
          <w:spacing w:val="-3"/>
          <w:kern w:val="0"/>
          <w:sz w:val="28"/>
          <w:szCs w:val="28"/>
        </w:rPr>
        <w:t>。</w:t>
      </w:r>
    </w:p>
    <w:p w:rsidR="008F25C7" w:rsidRPr="009B3E42" w:rsidRDefault="00F713C1"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（二）技术服务要求</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（1）服务内容</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1、为采购人提供检验相关项目的检测服务(含普检类项目、特检类项目），并承担相应的试剂耗材成本。后期根据检验科具体情况，需要增加新的检测项目时，由双方协商。</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2、采购人有增加或减少相应的检测项目的权利。需求明细如下：</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（三） 服务要求</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1、检验标准：检验质量符合国家相关标准。</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2、供应商须按照采购单位要求提供及时准确的检验结果。对结果存疑的检验结果快速采用</w:t>
      </w:r>
      <w:proofErr w:type="gramStart"/>
      <w:r w:rsidRPr="009B3E42">
        <w:rPr>
          <w:rFonts w:asciiTheme="minorEastAsia" w:hAnsiTheme="minorEastAsia" w:cs="仿宋" w:hint="eastAsia"/>
          <w:spacing w:val="-3"/>
          <w:kern w:val="0"/>
          <w:sz w:val="28"/>
          <w:szCs w:val="28"/>
        </w:rPr>
        <w:t>双检双</w:t>
      </w:r>
      <w:proofErr w:type="gramEnd"/>
      <w:r w:rsidRPr="009B3E42">
        <w:rPr>
          <w:rFonts w:asciiTheme="minorEastAsia" w:hAnsiTheme="minorEastAsia" w:cs="仿宋" w:hint="eastAsia"/>
          <w:spacing w:val="-3"/>
          <w:kern w:val="0"/>
          <w:sz w:val="28"/>
          <w:szCs w:val="28"/>
        </w:rPr>
        <w:t xml:space="preserve">核对结果进行复核并做出合理的解释。                          </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3、为本项目配备专业运输车辆；配备完成本项目的专业技术人员。</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4、供应商检测到危急值时，经过复核后，及时通知采购人检验科值班人员并作好记录。</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5、供应商应保证检测结果的准确性和真实性，如因结果误诊，标本、结果遗失等情况造成的纠纷或经济损失，一律由供应商负责。</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6、严格执行《医疗机构临床实验室管理办法》 。</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7、供应商每年接受一次由采购人或行政主管部门组织的项目运行评估。含：组织管理、质量保证、能力建设、履约情况等内容。评估不合格的，采购人有权解除合同。</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8、供应商应在检验活动中对所获取的一切信息进行保密，不得向外透露。签订合同时与采购人签订保密协议。（须单独提供书面承诺函）</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9、中标后可根据采购人的需要，定期向采购人的相关工作人员免费提供培训。</w:t>
      </w:r>
    </w:p>
    <w:p w:rsidR="008F25C7" w:rsidRPr="009B3E42" w:rsidRDefault="00F713C1" w:rsidP="009B3E42">
      <w:pPr>
        <w:pStyle w:val="9"/>
        <w:adjustRightInd w:val="0"/>
        <w:snapToGrid w:val="0"/>
        <w:spacing w:line="560" w:lineRule="exact"/>
        <w:jc w:val="left"/>
        <w:rPr>
          <w:rFonts w:asciiTheme="minorEastAsia" w:eastAsiaTheme="minorEastAsia" w:hAnsiTheme="minorEastAsia" w:cs="仿宋"/>
          <w:spacing w:val="-3"/>
          <w:kern w:val="0"/>
          <w:sz w:val="28"/>
          <w:szCs w:val="28"/>
        </w:rPr>
      </w:pPr>
      <w:r w:rsidRPr="009B3E42">
        <w:rPr>
          <w:rFonts w:asciiTheme="minorEastAsia" w:eastAsiaTheme="minorEastAsia" w:hAnsiTheme="minorEastAsia" w:cs="仿宋" w:hint="eastAsia"/>
          <w:spacing w:val="-3"/>
          <w:kern w:val="0"/>
          <w:sz w:val="28"/>
          <w:szCs w:val="28"/>
        </w:rPr>
        <w:t>10、供应商检验过程必须全程音视频监控，采购人可随时查看视频记录，监控视频保存期限不少于两年。                                                                                   11、经权威的政府行政机构确认后，供应商出具虚假报告的，采购人立即解除合同，并追究其相关法律责任。</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（四） 标本采集、接收、运输、结果等要求</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1、由采购人负责采集标本。</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2、由供应商负责检验标本的取送和检验，并保证全流程中标本的质量和生物安全。标本接收过程中，接收人员负责对标本进行初检，标识的核对，以及标本接收登记和包装存储。</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3、供应商须是《医学检验生物样本冷链物流运作规范》 国家标准试点企业，对检验标本从医院到第三方实验室物流全程应派专人运输，承担标本的取送和检验的生物安全管理责任，具备生物样本转运资质。</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4、检验报告：</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4.1 为保证检验结果实时网络传送，实现实验室数据的汇总、存储、传输功能，须与医院LIS和HIS系统对接，对接的费用由中标供应商自行负责。</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4.2 须满足在医院终端电脑安装报告软件，实现网络传送，检验报告打印所产生的耗材（如纸张、墨盒等）均由中标供应商负责，并提供系统使用的必要培训与技术支持。</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4.3 应满足医院快速检验、卫生应急等工作需要，中标供应商在接到采购人快速检验、卫生应急等工作需要时，须在采购人规定时间内出具检验报告，以满足采购人需求。</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5、结果查询</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5.1 供应商需提供网上查询账号以供采购人随时查询进度和结果。</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5.2 提供24小时电话服务，危急值专人电话跟进。</w:t>
      </w:r>
    </w:p>
    <w:p w:rsidR="008F25C7" w:rsidRPr="009B3E42" w:rsidRDefault="00F713C1"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6、标本处理</w:t>
      </w:r>
    </w:p>
    <w:p w:rsidR="008F25C7" w:rsidRPr="009B3E42" w:rsidRDefault="00F713C1" w:rsidP="009B3E42">
      <w:pPr>
        <w:spacing w:before="100" w:beforeAutospacing="1"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6.1 对于检验已完成的标本，如无需继续保存的，供应商须作无害化处理，处理费用由供应商承担。</w:t>
      </w:r>
    </w:p>
    <w:p w:rsidR="008F25C7" w:rsidRPr="009B3E42" w:rsidRDefault="00F713C1"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（四）商务服务要求</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1、合同履行过程中，如遇国家新政策，按新政策要求执行。</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spacing w:val="-3"/>
          <w:kern w:val="0"/>
          <w:sz w:val="28"/>
          <w:szCs w:val="28"/>
        </w:rPr>
        <w:t>2</w:t>
      </w:r>
      <w:r w:rsidRPr="009B3E42">
        <w:rPr>
          <w:rFonts w:asciiTheme="minorEastAsia" w:hAnsiTheme="minorEastAsia" w:cs="仿宋" w:hint="eastAsia"/>
          <w:spacing w:val="-3"/>
          <w:kern w:val="0"/>
          <w:sz w:val="28"/>
          <w:szCs w:val="28"/>
        </w:rPr>
        <w:t>、报价要求：投标报价以医院收费标准为依据进行折扣率报价，服务期内结算金额不超过本采购预算进行结算。</w:t>
      </w:r>
    </w:p>
    <w:p w:rsidR="008F25C7" w:rsidRPr="009B3E42" w:rsidRDefault="00F713C1"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（五）其他要求</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spacing w:val="-3"/>
          <w:kern w:val="0"/>
          <w:sz w:val="28"/>
          <w:szCs w:val="28"/>
        </w:rPr>
        <w:t>1</w:t>
      </w:r>
      <w:r w:rsidRPr="009B3E42">
        <w:rPr>
          <w:rFonts w:asciiTheme="minorEastAsia" w:hAnsiTheme="minorEastAsia" w:cs="仿宋" w:hint="eastAsia"/>
          <w:spacing w:val="-3"/>
          <w:kern w:val="0"/>
          <w:sz w:val="28"/>
          <w:szCs w:val="28"/>
        </w:rPr>
        <w:t>、 中标供应商结合自身的质量认证体系经验，根据检验科的实际需要提供培训以及现场指导服务。</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spacing w:val="-3"/>
          <w:kern w:val="0"/>
          <w:sz w:val="28"/>
          <w:szCs w:val="28"/>
        </w:rPr>
        <w:t>2</w:t>
      </w:r>
      <w:r w:rsidRPr="009B3E42">
        <w:rPr>
          <w:rFonts w:asciiTheme="minorEastAsia" w:hAnsiTheme="minorEastAsia" w:cs="仿宋" w:hint="eastAsia"/>
          <w:spacing w:val="-3"/>
          <w:kern w:val="0"/>
          <w:sz w:val="28"/>
          <w:szCs w:val="28"/>
        </w:rPr>
        <w:t>、中标供应商需提供医院实验室设计、协助申报支持和技术合作运营服务；协助设计、制作各种类型健康宣传资料。</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3、供应商实验室检验检测仪器、试剂资质齐全，符合医学检验实验室相关规定。</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4、供应商所开展检验项目应接受省级以上临床检验中心组织的室间质量评价活动，并取得相应合格证书；对于尚无室间质量评价的项目，应采取其他方案并提供客观证据确定检验结果的可接受性。</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5、在合同期间，因采购人实验室开展了相应检验项目，则相应检验项目不再委托第三方检验服务。</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6、合同所指外送检验项目由中标供应商提供的《检测目录》所有本院检验科未开展的项目，不能因价格问题拒做任何检验项目。</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7、需要委托中标供应商检测的项目不包括现有检验科开展项目范围内的；后期根据检验科具体情况，需要增加新的检测项目时，由合同双方协商。</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8、本项目采用费用包干方式实施，供应商应根据项目要求和现场情况，详细列明项目所需的设备及材料购置，以及培训、人工、管理、财务等所有费用，如一旦中标，在项目实施中出现任何遗漏，均由中标供应商免费提供，采购人不再支付任何费用。</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（五）评审标准</w:t>
      </w:r>
    </w:p>
    <w:tbl>
      <w:tblPr>
        <w:tblW w:w="89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313"/>
        <w:gridCol w:w="1313"/>
        <w:gridCol w:w="1660"/>
        <w:gridCol w:w="3962"/>
      </w:tblGrid>
      <w:tr w:rsidR="00E25B10" w:rsidRPr="009B3E42" w:rsidTr="00E25B10">
        <w:trPr>
          <w:trHeight w:val="739"/>
        </w:trPr>
        <w:tc>
          <w:tcPr>
            <w:tcW w:w="656"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条款号</w:t>
            </w: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条款内容</w:t>
            </w:r>
          </w:p>
        </w:tc>
        <w:tc>
          <w:tcPr>
            <w:tcW w:w="5622" w:type="dxa"/>
            <w:gridSpan w:val="2"/>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编列内容</w:t>
            </w:r>
          </w:p>
        </w:tc>
      </w:tr>
      <w:tr w:rsidR="00E25B10" w:rsidRPr="009B3E42" w:rsidTr="00E25B10">
        <w:trPr>
          <w:trHeight w:val="1461"/>
        </w:trPr>
        <w:tc>
          <w:tcPr>
            <w:tcW w:w="656"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w:t>
            </w: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分值构成</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（总分100分）</w:t>
            </w:r>
          </w:p>
        </w:tc>
        <w:tc>
          <w:tcPr>
            <w:tcW w:w="5622" w:type="dxa"/>
            <w:gridSpan w:val="2"/>
            <w:vAlign w:val="center"/>
          </w:tcPr>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商务部分：20分</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技术部分：50分</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投标折扣率：30分</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其他评分因素：/分</w:t>
            </w:r>
          </w:p>
        </w:tc>
      </w:tr>
      <w:tr w:rsidR="00E25B10" w:rsidRPr="009B3E42" w:rsidTr="00E25B10">
        <w:trPr>
          <w:trHeight w:val="943"/>
        </w:trPr>
        <w:tc>
          <w:tcPr>
            <w:tcW w:w="656" w:type="dxa"/>
            <w:vMerge w:val="restart"/>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w:t>
            </w: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restart"/>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商务评分标准</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(20分)</w:t>
            </w:r>
          </w:p>
        </w:tc>
        <w:tc>
          <w:tcPr>
            <w:tcW w:w="1660" w:type="dxa"/>
            <w:vAlign w:val="center"/>
          </w:tcPr>
          <w:p w:rsidR="00E25B10" w:rsidRPr="009B3E42" w:rsidRDefault="00E25B10" w:rsidP="009B3E42">
            <w:pPr>
              <w:tabs>
                <w:tab w:val="left" w:pos="599"/>
              </w:tabs>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投标人业绩</w:t>
            </w:r>
          </w:p>
          <w:p w:rsidR="00E25B10" w:rsidRPr="009B3E42" w:rsidRDefault="00E25B10" w:rsidP="009B3E42">
            <w:pPr>
              <w:tabs>
                <w:tab w:val="left" w:pos="599"/>
              </w:tabs>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（14分）</w:t>
            </w:r>
          </w:p>
        </w:tc>
        <w:tc>
          <w:tcPr>
            <w:tcW w:w="3961" w:type="dxa"/>
            <w:vAlign w:val="center"/>
          </w:tcPr>
          <w:p w:rsidR="00E25B10" w:rsidRPr="009B3E42" w:rsidRDefault="00E25B10" w:rsidP="009B3E42">
            <w:pPr>
              <w:tabs>
                <w:tab w:val="left" w:pos="599"/>
              </w:tabs>
              <w:spacing w:line="560" w:lineRule="exact"/>
              <w:ind w:leftChars="-21" w:left="-44"/>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具有三级甲等医院检测服务业绩的每个计2分，最高得14分（提供合同复印件，原件备查）；未提供合同复印件，不得分。同</w:t>
            </w:r>
            <w:r w:rsidRPr="009B3E42">
              <w:rPr>
                <w:rFonts w:asciiTheme="minorEastAsia" w:hAnsiTheme="minorEastAsia" w:cs="仿宋" w:hint="eastAsia"/>
                <w:spacing w:val="-3"/>
                <w:kern w:val="0"/>
                <w:sz w:val="28"/>
                <w:szCs w:val="28"/>
              </w:rPr>
              <w:lastRenderedPageBreak/>
              <w:t>一单位不可以重复计分。</w:t>
            </w:r>
          </w:p>
        </w:tc>
      </w:tr>
      <w:tr w:rsidR="00E25B10" w:rsidRPr="009B3E42" w:rsidTr="00E25B10">
        <w:trPr>
          <w:trHeight w:val="1128"/>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服务方案</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（5分）</w:t>
            </w:r>
          </w:p>
        </w:tc>
        <w:tc>
          <w:tcPr>
            <w:tcW w:w="3961" w:type="dxa"/>
            <w:vAlign w:val="center"/>
          </w:tcPr>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评标委员会根据服务方案内容全面完整、科学合理、可操作性强、服务流程清晰、标本运输等方面进行综合评议：优秀得5-4分；一般得3-2分；较差得1分；未提供不得分。</w:t>
            </w:r>
          </w:p>
        </w:tc>
      </w:tr>
      <w:tr w:rsidR="00E25B10" w:rsidRPr="009B3E42" w:rsidTr="00E25B10">
        <w:trPr>
          <w:trHeight w:val="1421"/>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投标文件制作</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（1分）</w:t>
            </w:r>
          </w:p>
        </w:tc>
        <w:tc>
          <w:tcPr>
            <w:tcW w:w="3961" w:type="dxa"/>
            <w:vAlign w:val="center"/>
          </w:tcPr>
          <w:p w:rsidR="00E25B10" w:rsidRPr="009B3E42" w:rsidRDefault="00E25B10" w:rsidP="009B3E42">
            <w:pPr>
              <w:tabs>
                <w:tab w:val="left" w:pos="599"/>
              </w:tabs>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投标文件制作精美、顺序编制，有目录、编页码，装订成册，书面整洁无涂改，价格数量等计算准确的，完全符合招标文件规定的，得1分；每有一处偏差的扣0.2分，扣完为止。</w:t>
            </w:r>
          </w:p>
        </w:tc>
      </w:tr>
      <w:tr w:rsidR="00E25B10" w:rsidRPr="009B3E42" w:rsidTr="00E25B10">
        <w:trPr>
          <w:trHeight w:val="572"/>
        </w:trPr>
        <w:tc>
          <w:tcPr>
            <w:tcW w:w="656" w:type="dxa"/>
            <w:vMerge w:val="restart"/>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3</w:t>
            </w: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restart"/>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技术评分标准</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（50分）</w:t>
            </w: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ISO：15189质量体系认证</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（15分）</w:t>
            </w:r>
          </w:p>
        </w:tc>
        <w:tc>
          <w:tcPr>
            <w:tcW w:w="3961" w:type="dxa"/>
          </w:tcPr>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人公司实验室需通过ISO15189质量体系认证，评标委员会根据投标人的认证证书上的首次获得认证时间进行评议：5年以上得15分；3-5年第二得10分；3年内得5分，未获得计0分。（提供证明材料复印件加盖公章）；未提供不得分。</w:t>
            </w:r>
          </w:p>
          <w:p w:rsidR="00E25B10" w:rsidRPr="009B3E42" w:rsidRDefault="00E25B10" w:rsidP="009B3E42">
            <w:pPr>
              <w:spacing w:line="560" w:lineRule="exact"/>
              <w:rPr>
                <w:rFonts w:asciiTheme="minorEastAsia" w:hAnsiTheme="minorEastAsia" w:cs="仿宋"/>
                <w:spacing w:val="-3"/>
                <w:kern w:val="0"/>
                <w:sz w:val="28"/>
                <w:szCs w:val="28"/>
              </w:rPr>
            </w:pPr>
          </w:p>
        </w:tc>
      </w:tr>
      <w:tr w:rsidR="00E25B10" w:rsidRPr="009B3E42" w:rsidTr="00E25B10">
        <w:trPr>
          <w:trHeight w:val="560"/>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660" w:type="dxa"/>
            <w:vAlign w:val="center"/>
          </w:tcPr>
          <w:p w:rsidR="00E25B10" w:rsidRPr="009B3E42" w:rsidRDefault="00E25B10" w:rsidP="009B3E42">
            <w:pPr>
              <w:spacing w:line="560" w:lineRule="exact"/>
              <w:ind w:left="411" w:hangingChars="150" w:hanging="411"/>
              <w:jc w:val="center"/>
              <w:rPr>
                <w:rFonts w:asciiTheme="minorEastAsia" w:hAnsiTheme="minorEastAsia" w:cs="仿宋"/>
                <w:spacing w:val="-3"/>
                <w:kern w:val="0"/>
                <w:sz w:val="28"/>
                <w:szCs w:val="28"/>
              </w:rPr>
            </w:pPr>
            <w:proofErr w:type="gramStart"/>
            <w:r w:rsidRPr="009B3E42">
              <w:rPr>
                <w:rFonts w:asciiTheme="minorEastAsia" w:hAnsiTheme="minorEastAsia" w:cs="仿宋" w:hint="eastAsia"/>
                <w:spacing w:val="-3"/>
                <w:kern w:val="0"/>
                <w:sz w:val="28"/>
                <w:szCs w:val="28"/>
              </w:rPr>
              <w:t>全国室</w:t>
            </w:r>
            <w:proofErr w:type="gramEnd"/>
            <w:r w:rsidRPr="009B3E42">
              <w:rPr>
                <w:rFonts w:asciiTheme="minorEastAsia" w:hAnsiTheme="minorEastAsia" w:cs="仿宋" w:hint="eastAsia"/>
                <w:spacing w:val="-3"/>
                <w:kern w:val="0"/>
                <w:sz w:val="28"/>
                <w:szCs w:val="28"/>
              </w:rPr>
              <w:t>间质评</w:t>
            </w:r>
          </w:p>
          <w:p w:rsidR="00E25B10" w:rsidRPr="009B3E42" w:rsidRDefault="00E25B10" w:rsidP="009B3E42">
            <w:pPr>
              <w:spacing w:line="560" w:lineRule="exact"/>
              <w:ind w:left="411" w:hangingChars="150" w:hanging="411"/>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（20分）</w:t>
            </w:r>
          </w:p>
        </w:tc>
        <w:tc>
          <w:tcPr>
            <w:tcW w:w="3961" w:type="dxa"/>
            <w:vAlign w:val="center"/>
          </w:tcPr>
          <w:p w:rsidR="00E25B10" w:rsidRPr="009B3E42" w:rsidRDefault="00E25B10" w:rsidP="009B3E42">
            <w:pPr>
              <w:widowControl/>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投标人具有卫生部临检中心颁发的2023年度室间质评认可证书（成绩合格及以上），每一份证书得0.5分，最高得20分（提供证明材料复印件加盖公章）；未提供不得分。</w:t>
            </w:r>
          </w:p>
        </w:tc>
      </w:tr>
      <w:tr w:rsidR="00E25B10" w:rsidRPr="009B3E42" w:rsidTr="00E25B10">
        <w:trPr>
          <w:trHeight w:val="506"/>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信息管理系统</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对接（10分）</w:t>
            </w:r>
          </w:p>
        </w:tc>
        <w:tc>
          <w:tcPr>
            <w:tcW w:w="3961" w:type="dxa"/>
            <w:vAlign w:val="center"/>
          </w:tcPr>
          <w:p w:rsidR="00E25B10" w:rsidRPr="009B3E42" w:rsidRDefault="00E25B10" w:rsidP="009B3E42">
            <w:pPr>
              <w:widowControl/>
              <w:spacing w:line="560" w:lineRule="exact"/>
              <w:rPr>
                <w:rFonts w:asciiTheme="minorEastAsia" w:hAnsiTheme="minorEastAsia" w:cs="仿宋"/>
                <w:spacing w:val="-3"/>
                <w:kern w:val="0"/>
                <w:sz w:val="28"/>
                <w:szCs w:val="28"/>
              </w:rPr>
            </w:pPr>
          </w:p>
          <w:p w:rsidR="00E25B10" w:rsidRPr="009B3E42" w:rsidRDefault="00E25B10" w:rsidP="009B3E42">
            <w:pPr>
              <w:widowControl/>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投标人承诺能够提供实验室信息管理系统对接，方便医院无纸化开单，临床、病人快速获取报告；提供对接案例并附上医院对接人联系方式，一个案例得2分，最高得10分；未提供承诺函，该项不得分。</w:t>
            </w:r>
          </w:p>
          <w:p w:rsidR="00E25B10" w:rsidRPr="009B3E42" w:rsidRDefault="00E25B10" w:rsidP="009B3E42">
            <w:pPr>
              <w:widowControl/>
              <w:spacing w:line="560" w:lineRule="exact"/>
              <w:rPr>
                <w:rFonts w:asciiTheme="minorEastAsia" w:hAnsiTheme="minorEastAsia" w:cs="仿宋"/>
                <w:spacing w:val="-3"/>
                <w:kern w:val="0"/>
                <w:sz w:val="28"/>
                <w:szCs w:val="28"/>
              </w:rPr>
            </w:pPr>
          </w:p>
        </w:tc>
      </w:tr>
      <w:tr w:rsidR="00E25B10" w:rsidRPr="009B3E42" w:rsidTr="00E25B10">
        <w:trPr>
          <w:trHeight w:val="573"/>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实验室信息管理系统和医院临床试验信息系统（5分）</w:t>
            </w:r>
          </w:p>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3961" w:type="dxa"/>
            <w:vAlign w:val="center"/>
          </w:tcPr>
          <w:p w:rsidR="00E25B10" w:rsidRPr="009B3E42" w:rsidRDefault="00E25B10" w:rsidP="009B3E42">
            <w:pPr>
              <w:widowControl/>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人拥有自主知识产权的医院临床实验室信息管理系统(简称LIS)。医院LIS系统需要与投标人完成双向对接，长沙本地实验室需要具备《信息同步管理系统》和《检验标本库信息管理系统》。（提供以上两项长沙实</w:t>
            </w:r>
            <w:r w:rsidRPr="009B3E42">
              <w:rPr>
                <w:rFonts w:asciiTheme="minorEastAsia" w:hAnsiTheme="minorEastAsia" w:cs="仿宋" w:hint="eastAsia"/>
                <w:spacing w:val="-3"/>
                <w:kern w:val="0"/>
                <w:sz w:val="28"/>
                <w:szCs w:val="28"/>
              </w:rPr>
              <w:lastRenderedPageBreak/>
              <w:t>验室计算机软件著作权登证，得5分，未提供不得分）</w:t>
            </w:r>
          </w:p>
          <w:p w:rsidR="00E25B10" w:rsidRPr="009B3E42" w:rsidRDefault="00E25B10" w:rsidP="009B3E42">
            <w:pPr>
              <w:widowControl/>
              <w:spacing w:line="560" w:lineRule="exact"/>
              <w:rPr>
                <w:rFonts w:asciiTheme="minorEastAsia" w:hAnsiTheme="minorEastAsia" w:cs="仿宋"/>
                <w:spacing w:val="-3"/>
                <w:kern w:val="0"/>
                <w:sz w:val="28"/>
                <w:szCs w:val="28"/>
              </w:rPr>
            </w:pPr>
          </w:p>
        </w:tc>
      </w:tr>
      <w:tr w:rsidR="00E25B10" w:rsidRPr="009B3E42" w:rsidTr="00E25B10">
        <w:trPr>
          <w:trHeight w:val="458"/>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标本运输安全</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（5分）</w:t>
            </w:r>
          </w:p>
        </w:tc>
        <w:tc>
          <w:tcPr>
            <w:tcW w:w="3961" w:type="dxa"/>
            <w:vAlign w:val="center"/>
          </w:tcPr>
          <w:p w:rsidR="00E25B10" w:rsidRPr="009B3E42" w:rsidRDefault="00E25B10" w:rsidP="009B3E42">
            <w:pPr>
              <w:widowControl/>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投标人具备冷链物流运输资质、GPS定位标本、货物铁路运输条件鉴定书、货物公路运输条件鉴定书、货物航空运输条件鉴定书，以上每一项得1分，最高得5分（提供证明材料复印件加盖公章）；未提供不得分。</w:t>
            </w:r>
          </w:p>
        </w:tc>
      </w:tr>
      <w:tr w:rsidR="00E25B10" w:rsidRPr="009B3E42" w:rsidTr="00E25B10">
        <w:trPr>
          <w:trHeight w:val="845"/>
        </w:trPr>
        <w:tc>
          <w:tcPr>
            <w:tcW w:w="656" w:type="dxa"/>
            <w:vMerge/>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tcPr>
          <w:p w:rsidR="00E25B10" w:rsidRPr="009B3E42" w:rsidRDefault="00E25B10" w:rsidP="009B3E42">
            <w:pPr>
              <w:spacing w:beforeLines="50" w:before="156" w:line="560" w:lineRule="exact"/>
              <w:ind w:leftChars="-1" w:left="-2"/>
              <w:rPr>
                <w:rFonts w:asciiTheme="minorEastAsia" w:hAnsiTheme="minorEastAsia" w:cs="仿宋"/>
                <w:spacing w:val="-3"/>
                <w:kern w:val="0"/>
                <w:sz w:val="28"/>
                <w:szCs w:val="28"/>
              </w:rPr>
            </w:pPr>
          </w:p>
        </w:tc>
        <w:tc>
          <w:tcPr>
            <w:tcW w:w="6935" w:type="dxa"/>
            <w:gridSpan w:val="3"/>
            <w:vAlign w:val="center"/>
          </w:tcPr>
          <w:p w:rsidR="00E25B10" w:rsidRPr="009B3E42" w:rsidRDefault="00E25B10" w:rsidP="009B3E42">
            <w:pPr>
              <w:spacing w:beforeLines="50" w:before="156" w:line="560" w:lineRule="exact"/>
              <w:ind w:leftChars="-1" w:left="-2"/>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注：1、以上评分因素均需提供相关证明文件，作为评分依据。</w:t>
            </w:r>
          </w:p>
          <w:p w:rsidR="00E25B10" w:rsidRPr="009B3E42" w:rsidRDefault="00E25B10" w:rsidP="009B3E42">
            <w:pPr>
              <w:spacing w:line="560" w:lineRule="exact"/>
              <w:ind w:leftChars="200" w:left="831" w:hangingChars="150" w:hanging="411"/>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2、因采用高于标书要求的材料或设备来提高技术指标，由此增加的费用由投标人自己负责。</w:t>
            </w:r>
          </w:p>
        </w:tc>
      </w:tr>
      <w:tr w:rsidR="00E25B10" w:rsidRPr="009B3E42" w:rsidTr="00E25B10">
        <w:trPr>
          <w:trHeight w:val="2595"/>
        </w:trPr>
        <w:tc>
          <w:tcPr>
            <w:tcW w:w="656" w:type="dxa"/>
            <w:vAlign w:val="center"/>
          </w:tcPr>
          <w:p w:rsidR="00E25B10" w:rsidRPr="009B3E42" w:rsidRDefault="00E25B10" w:rsidP="009B3E42">
            <w:pPr>
              <w:spacing w:line="560" w:lineRule="exact"/>
              <w:ind w:leftChars="-135" w:left="-283" w:firstLineChars="135" w:firstLine="370"/>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4</w:t>
            </w:r>
          </w:p>
        </w:tc>
        <w:tc>
          <w:tcPr>
            <w:tcW w:w="1313" w:type="dxa"/>
          </w:tcPr>
          <w:p w:rsidR="00E25B10" w:rsidRPr="009B3E42" w:rsidRDefault="00E25B10" w:rsidP="009B3E42">
            <w:pPr>
              <w:spacing w:line="560" w:lineRule="exact"/>
              <w:jc w:val="center"/>
              <w:rPr>
                <w:rFonts w:asciiTheme="minorEastAsia" w:hAnsiTheme="minorEastAsia" w:cs="仿宋"/>
                <w:spacing w:val="-3"/>
                <w:kern w:val="0"/>
                <w:sz w:val="28"/>
                <w:szCs w:val="28"/>
              </w:rPr>
            </w:pPr>
          </w:p>
        </w:tc>
        <w:tc>
          <w:tcPr>
            <w:tcW w:w="1313"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投标折扣率</w:t>
            </w:r>
          </w:p>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评分标准</w:t>
            </w:r>
          </w:p>
        </w:tc>
        <w:tc>
          <w:tcPr>
            <w:tcW w:w="1660" w:type="dxa"/>
            <w:vAlign w:val="center"/>
          </w:tcPr>
          <w:p w:rsidR="00E25B10" w:rsidRPr="009B3E42" w:rsidRDefault="00E25B10" w:rsidP="009B3E42">
            <w:pPr>
              <w:spacing w:line="560" w:lineRule="exact"/>
              <w:jc w:val="center"/>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30分</w:t>
            </w:r>
          </w:p>
        </w:tc>
        <w:tc>
          <w:tcPr>
            <w:tcW w:w="3961" w:type="dxa"/>
            <w:vAlign w:val="center"/>
          </w:tcPr>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采用低价优先法计算，即满足招标文件要求且投标折扣率最低的投标折扣率为评标基准折扣率，其价格分为满分。其他投标人的价格</w:t>
            </w:r>
            <w:proofErr w:type="gramStart"/>
            <w:r w:rsidRPr="009B3E42">
              <w:rPr>
                <w:rFonts w:asciiTheme="minorEastAsia" w:hAnsiTheme="minorEastAsia" w:cs="仿宋" w:hint="eastAsia"/>
                <w:spacing w:val="-3"/>
                <w:kern w:val="0"/>
                <w:sz w:val="28"/>
                <w:szCs w:val="28"/>
              </w:rPr>
              <w:t>分统一</w:t>
            </w:r>
            <w:proofErr w:type="gramEnd"/>
            <w:r w:rsidRPr="009B3E42">
              <w:rPr>
                <w:rFonts w:asciiTheme="minorEastAsia" w:hAnsiTheme="minorEastAsia" w:cs="仿宋" w:hint="eastAsia"/>
                <w:spacing w:val="-3"/>
                <w:kern w:val="0"/>
                <w:sz w:val="28"/>
                <w:szCs w:val="28"/>
              </w:rPr>
              <w:t>按照下列公式计算：</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投标折扣率得分=（评标基准折扣率/投标折扣率）×30</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备注:</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1.投标人的有效投标折扣率不能高于医院收费标准的50%。</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2.本项目采用单价包干方式，项目所需的冻存费、材料费、检验费、人工、管理、财务等所有费用均已包含在单价中，如一旦中标，在项目实施中出现任何遗漏，均由投标人免费提供，医院不再支付任何费用。</w:t>
            </w:r>
          </w:p>
          <w:p w:rsidR="00E25B10" w:rsidRPr="009B3E42" w:rsidRDefault="00E25B10"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3.本项目投标人只能允许一个投标折扣率，适用于所有检验内容。</w:t>
            </w:r>
          </w:p>
        </w:tc>
      </w:tr>
    </w:tbl>
    <w:p w:rsidR="008F25C7" w:rsidRPr="00774D94" w:rsidRDefault="0008206C" w:rsidP="009B3E42">
      <w:pPr>
        <w:pStyle w:val="a0"/>
        <w:spacing w:line="560" w:lineRule="exact"/>
        <w:rPr>
          <w:rFonts w:asciiTheme="minorEastAsia" w:eastAsiaTheme="minorEastAsia" w:hAnsiTheme="minorEastAsia"/>
          <w:b/>
          <w:kern w:val="2"/>
          <w:sz w:val="28"/>
          <w:szCs w:val="28"/>
        </w:rPr>
      </w:pPr>
      <w:r w:rsidRPr="00774D94">
        <w:rPr>
          <w:rFonts w:asciiTheme="minorEastAsia" w:eastAsiaTheme="minorEastAsia" w:hAnsiTheme="minorEastAsia" w:hint="eastAsia"/>
          <w:b/>
          <w:kern w:val="2"/>
          <w:sz w:val="28"/>
          <w:szCs w:val="28"/>
        </w:rPr>
        <w:lastRenderedPageBreak/>
        <w:t>八</w:t>
      </w:r>
      <w:r w:rsidR="00F713C1" w:rsidRPr="00774D94">
        <w:rPr>
          <w:rFonts w:asciiTheme="minorEastAsia" w:eastAsiaTheme="minorEastAsia" w:hAnsiTheme="minorEastAsia" w:hint="eastAsia"/>
          <w:b/>
          <w:kern w:val="2"/>
          <w:sz w:val="28"/>
          <w:szCs w:val="28"/>
        </w:rPr>
        <w:t>、投标文件编制  （投标文件编制模板见附件一）</w:t>
      </w:r>
    </w:p>
    <w:p w:rsidR="005D0D8C" w:rsidRPr="009B3E42" w:rsidRDefault="005D0D8C"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1、投标文件必须采用胶装成册，一式三份（一份正本，两份副本）。投标文件制作格式见附件1。</w:t>
      </w:r>
    </w:p>
    <w:p w:rsidR="005D0D8C" w:rsidRPr="009B3E42" w:rsidRDefault="005D0D8C"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2、投标文件必须加盖投标单位公章和法人代表签字或委托代理人签字，并用密封袋密封，密封袋上也必须加盖投标单位公章，否则作废标处理。</w:t>
      </w:r>
    </w:p>
    <w:p w:rsidR="008F25C7" w:rsidRPr="00774D94" w:rsidRDefault="0008206C" w:rsidP="009B3E42">
      <w:pPr>
        <w:spacing w:after="120" w:line="560" w:lineRule="exact"/>
        <w:rPr>
          <w:rFonts w:asciiTheme="minorEastAsia" w:hAnsiTheme="minorEastAsia" w:cs="仿宋"/>
          <w:b/>
          <w:spacing w:val="-3"/>
          <w:kern w:val="0"/>
          <w:sz w:val="28"/>
          <w:szCs w:val="28"/>
        </w:rPr>
      </w:pPr>
      <w:r w:rsidRPr="00774D94">
        <w:rPr>
          <w:rFonts w:asciiTheme="minorEastAsia" w:hAnsiTheme="minorEastAsia" w:cs="仿宋" w:hint="eastAsia"/>
          <w:b/>
          <w:spacing w:val="-3"/>
          <w:kern w:val="0"/>
          <w:sz w:val="28"/>
          <w:szCs w:val="28"/>
        </w:rPr>
        <w:t>九</w:t>
      </w:r>
      <w:r w:rsidR="00F713C1" w:rsidRPr="00774D94">
        <w:rPr>
          <w:rFonts w:asciiTheme="minorEastAsia" w:hAnsiTheme="minorEastAsia" w:cs="仿宋" w:hint="eastAsia"/>
          <w:b/>
          <w:spacing w:val="-3"/>
          <w:kern w:val="0"/>
          <w:sz w:val="28"/>
          <w:szCs w:val="28"/>
        </w:rPr>
        <w:t>、联系方式</w:t>
      </w:r>
    </w:p>
    <w:p w:rsidR="00F6488A" w:rsidRPr="009B3E42" w:rsidRDefault="00F6488A" w:rsidP="009B3E42">
      <w:pPr>
        <w:spacing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t>联系电话：   张女士：</w:t>
      </w:r>
      <w:r w:rsidRPr="009B3E42">
        <w:rPr>
          <w:rFonts w:asciiTheme="minorEastAsia" w:hAnsiTheme="minorEastAsia" w:cs="仿宋"/>
          <w:spacing w:val="-3"/>
          <w:kern w:val="0"/>
          <w:sz w:val="28"/>
          <w:szCs w:val="28"/>
        </w:rPr>
        <w:t>17708431023</w:t>
      </w:r>
    </w:p>
    <w:p w:rsidR="008F25C7" w:rsidRPr="009B3E42" w:rsidRDefault="00F713C1" w:rsidP="009B3E42">
      <w:pPr>
        <w:spacing w:after="120" w:line="560" w:lineRule="exact"/>
        <w:rPr>
          <w:rFonts w:asciiTheme="minorEastAsia" w:hAnsiTheme="minorEastAsia" w:cs="仿宋"/>
          <w:spacing w:val="-3"/>
          <w:kern w:val="0"/>
          <w:sz w:val="28"/>
          <w:szCs w:val="28"/>
        </w:rPr>
      </w:pPr>
      <w:r w:rsidRPr="009B3E42">
        <w:rPr>
          <w:rFonts w:asciiTheme="minorEastAsia" w:hAnsiTheme="minorEastAsia" w:cs="仿宋" w:hint="eastAsia"/>
          <w:spacing w:val="-3"/>
          <w:kern w:val="0"/>
          <w:sz w:val="28"/>
          <w:szCs w:val="28"/>
        </w:rPr>
        <w:lastRenderedPageBreak/>
        <w:t>地址:浏阳市道</w:t>
      </w:r>
      <w:proofErr w:type="gramStart"/>
      <w:r w:rsidRPr="009B3E42">
        <w:rPr>
          <w:rFonts w:asciiTheme="minorEastAsia" w:hAnsiTheme="minorEastAsia" w:cs="仿宋" w:hint="eastAsia"/>
          <w:spacing w:val="-3"/>
          <w:kern w:val="0"/>
          <w:sz w:val="28"/>
          <w:szCs w:val="28"/>
        </w:rPr>
        <w:t>吾</w:t>
      </w:r>
      <w:proofErr w:type="gramEnd"/>
      <w:r w:rsidRPr="009B3E42">
        <w:rPr>
          <w:rFonts w:asciiTheme="minorEastAsia" w:hAnsiTheme="minorEastAsia" w:cs="仿宋" w:hint="eastAsia"/>
          <w:spacing w:val="-3"/>
          <w:kern w:val="0"/>
          <w:sz w:val="28"/>
          <w:szCs w:val="28"/>
        </w:rPr>
        <w:t>西路452号</w:t>
      </w:r>
    </w:p>
    <w:p w:rsidR="008F25C7" w:rsidRPr="009B3E42" w:rsidRDefault="00F713C1" w:rsidP="009B3E42">
      <w:pPr>
        <w:spacing w:line="560" w:lineRule="exact"/>
        <w:jc w:val="right"/>
        <w:rPr>
          <w:rFonts w:asciiTheme="minorEastAsia" w:hAnsiTheme="minorEastAsia"/>
          <w:sz w:val="28"/>
          <w:szCs w:val="28"/>
        </w:rPr>
      </w:pPr>
      <w:r w:rsidRPr="009B3E42">
        <w:rPr>
          <w:rFonts w:asciiTheme="minorEastAsia" w:hAnsiTheme="minorEastAsia" w:hint="eastAsia"/>
          <w:sz w:val="28"/>
          <w:szCs w:val="28"/>
        </w:rPr>
        <w:t>浏阳市人民医院</w:t>
      </w:r>
    </w:p>
    <w:p w:rsidR="008F25C7" w:rsidRPr="009B3E42" w:rsidRDefault="001B7147" w:rsidP="009B3E42">
      <w:pPr>
        <w:spacing w:line="560" w:lineRule="exact"/>
        <w:jc w:val="right"/>
        <w:rPr>
          <w:rFonts w:asciiTheme="minorEastAsia" w:hAnsiTheme="minorEastAsia"/>
          <w:sz w:val="28"/>
          <w:szCs w:val="28"/>
        </w:rPr>
      </w:pPr>
      <w:r w:rsidRPr="009B3E42">
        <w:rPr>
          <w:rFonts w:asciiTheme="minorEastAsia" w:hAnsiTheme="minorEastAsia"/>
          <w:sz w:val="28"/>
          <w:szCs w:val="28"/>
        </w:rPr>
        <w:t xml:space="preserve"> </w:t>
      </w:r>
      <w:r w:rsidR="00F713C1" w:rsidRPr="009B3E42">
        <w:rPr>
          <w:rFonts w:asciiTheme="minorEastAsia" w:hAnsiTheme="minorEastAsia" w:hint="eastAsia"/>
          <w:sz w:val="28"/>
          <w:szCs w:val="28"/>
        </w:rPr>
        <w:t>202</w:t>
      </w:r>
      <w:r w:rsidR="00C92436" w:rsidRPr="009B3E42">
        <w:rPr>
          <w:rFonts w:asciiTheme="minorEastAsia" w:hAnsiTheme="minorEastAsia"/>
          <w:sz w:val="28"/>
          <w:szCs w:val="28"/>
        </w:rPr>
        <w:t>6</w:t>
      </w:r>
      <w:r w:rsidR="00F713C1" w:rsidRPr="009B3E42">
        <w:rPr>
          <w:rFonts w:asciiTheme="minorEastAsia" w:hAnsiTheme="minorEastAsia" w:hint="eastAsia"/>
          <w:sz w:val="28"/>
          <w:szCs w:val="28"/>
        </w:rPr>
        <w:t>年</w:t>
      </w:r>
      <w:r w:rsidR="00C92436" w:rsidRPr="009B3E42">
        <w:rPr>
          <w:rFonts w:asciiTheme="minorEastAsia" w:hAnsiTheme="minorEastAsia"/>
          <w:sz w:val="28"/>
          <w:szCs w:val="28"/>
        </w:rPr>
        <w:t>5</w:t>
      </w:r>
      <w:r w:rsidR="00F713C1" w:rsidRPr="009B3E42">
        <w:rPr>
          <w:rFonts w:asciiTheme="minorEastAsia" w:hAnsiTheme="minorEastAsia" w:hint="eastAsia"/>
          <w:sz w:val="28"/>
          <w:szCs w:val="28"/>
        </w:rPr>
        <w:t>月</w:t>
      </w:r>
      <w:r w:rsidR="00C92436" w:rsidRPr="009B3E42">
        <w:rPr>
          <w:rFonts w:asciiTheme="minorEastAsia" w:hAnsiTheme="minorEastAsia"/>
          <w:sz w:val="28"/>
          <w:szCs w:val="28"/>
        </w:rPr>
        <w:t>12</w:t>
      </w:r>
      <w:r w:rsidR="00F713C1" w:rsidRPr="009B3E42">
        <w:rPr>
          <w:rFonts w:asciiTheme="minorEastAsia" w:hAnsiTheme="minorEastAsia" w:hint="eastAsia"/>
          <w:sz w:val="28"/>
          <w:szCs w:val="28"/>
        </w:rPr>
        <w:t>日</w:t>
      </w:r>
    </w:p>
    <w:p w:rsidR="00E9004A" w:rsidRPr="009B3E42" w:rsidRDefault="00E9004A" w:rsidP="009B3E42">
      <w:pPr>
        <w:pStyle w:val="a0"/>
        <w:spacing w:line="560" w:lineRule="exact"/>
        <w:rPr>
          <w:rFonts w:asciiTheme="minorEastAsia" w:eastAsiaTheme="minorEastAsia" w:hAnsiTheme="minorEastAsia"/>
          <w:sz w:val="28"/>
          <w:szCs w:val="28"/>
        </w:rPr>
      </w:pPr>
      <w:bookmarkStart w:id="1" w:name="_Toc422946256"/>
    </w:p>
    <w:bookmarkEnd w:id="1"/>
    <w:p w:rsidR="00E440BB" w:rsidRPr="009B3E42" w:rsidRDefault="00F713C1" w:rsidP="00A50540">
      <w:pPr>
        <w:spacing w:before="100" w:beforeAutospacing="1" w:after="100" w:afterAutospacing="1" w:line="560" w:lineRule="exact"/>
        <w:rPr>
          <w:rFonts w:asciiTheme="minorEastAsia" w:hAnsiTheme="minorEastAsia"/>
          <w:b/>
          <w:sz w:val="28"/>
          <w:szCs w:val="28"/>
        </w:rPr>
      </w:pPr>
      <w:r w:rsidRPr="009B3E42">
        <w:rPr>
          <w:rFonts w:asciiTheme="minorEastAsia" w:hAnsiTheme="minorEastAsia" w:hint="eastAsia"/>
          <w:b/>
          <w:sz w:val="28"/>
          <w:szCs w:val="28"/>
        </w:rPr>
        <w:t>附件</w:t>
      </w:r>
      <w:r w:rsidRPr="009B3E42">
        <w:rPr>
          <w:rFonts w:asciiTheme="minorEastAsia" w:hAnsiTheme="minorEastAsia"/>
          <w:b/>
          <w:sz w:val="28"/>
          <w:szCs w:val="28"/>
        </w:rPr>
        <w:t>1</w:t>
      </w:r>
      <w:r w:rsidRPr="009B3E42">
        <w:rPr>
          <w:rFonts w:asciiTheme="minorEastAsia" w:hAnsiTheme="minorEastAsia" w:hint="eastAsia"/>
          <w:b/>
          <w:sz w:val="28"/>
          <w:szCs w:val="28"/>
        </w:rPr>
        <w:t>：投标文件制作格式</w:t>
      </w:r>
    </w:p>
    <w:p w:rsidR="008F25C7" w:rsidRPr="00A50540" w:rsidRDefault="00F713C1" w:rsidP="009B3E42">
      <w:pPr>
        <w:spacing w:before="100" w:beforeAutospacing="1" w:after="100" w:afterAutospacing="1" w:line="560" w:lineRule="exact"/>
        <w:jc w:val="center"/>
        <w:rPr>
          <w:rFonts w:asciiTheme="minorEastAsia" w:hAnsiTheme="minorEastAsia" w:cs="仿宋"/>
          <w:b/>
          <w:bCs/>
          <w:sz w:val="44"/>
          <w:szCs w:val="44"/>
        </w:rPr>
      </w:pPr>
      <w:r w:rsidRPr="00A50540">
        <w:rPr>
          <w:rFonts w:asciiTheme="minorEastAsia" w:hAnsiTheme="minorEastAsia" w:cs="仿宋" w:hint="eastAsia"/>
          <w:b/>
          <w:bCs/>
          <w:sz w:val="44"/>
          <w:szCs w:val="44"/>
        </w:rPr>
        <w:t>投 标 文 件</w:t>
      </w:r>
    </w:p>
    <w:p w:rsidR="008F25C7" w:rsidRPr="009B3E42" w:rsidRDefault="00F713C1" w:rsidP="009B3E42">
      <w:pPr>
        <w:tabs>
          <w:tab w:val="center" w:pos="4422"/>
          <w:tab w:val="left" w:pos="6570"/>
        </w:tabs>
        <w:spacing w:beforeLines="100" w:before="312" w:line="560" w:lineRule="exact"/>
        <w:rPr>
          <w:rFonts w:asciiTheme="minorEastAsia" w:hAnsiTheme="minorEastAsia" w:cs="仿宋"/>
          <w:b/>
          <w:sz w:val="28"/>
          <w:szCs w:val="28"/>
        </w:rPr>
      </w:pPr>
      <w:r w:rsidRPr="009B3E42">
        <w:rPr>
          <w:rFonts w:asciiTheme="minorEastAsia" w:hAnsiTheme="minorEastAsia" w:cs="仿宋" w:hint="eastAsia"/>
          <w:b/>
          <w:sz w:val="28"/>
          <w:szCs w:val="28"/>
        </w:rPr>
        <w:tab/>
      </w:r>
      <w:r w:rsidRPr="009B3E42">
        <w:rPr>
          <w:rFonts w:asciiTheme="minorEastAsia" w:hAnsiTheme="minorEastAsia" w:cs="仿宋" w:hint="eastAsia"/>
          <w:b/>
          <w:sz w:val="28"/>
          <w:szCs w:val="28"/>
        </w:rPr>
        <w:tab/>
      </w:r>
    </w:p>
    <w:p w:rsidR="008F25C7" w:rsidRPr="009B3E42" w:rsidRDefault="008F25C7" w:rsidP="009B3E42">
      <w:pPr>
        <w:spacing w:line="560" w:lineRule="exact"/>
        <w:rPr>
          <w:rFonts w:asciiTheme="minorEastAsia" w:hAnsiTheme="minorEastAsia" w:cs="仿宋"/>
          <w:sz w:val="28"/>
          <w:szCs w:val="28"/>
        </w:rPr>
      </w:pPr>
    </w:p>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 xml:space="preserve">                     </w:t>
      </w:r>
    </w:p>
    <w:p w:rsidR="008F25C7" w:rsidRPr="009B3E42" w:rsidRDefault="00F713C1" w:rsidP="009B3E42">
      <w:pPr>
        <w:pStyle w:val="a7"/>
        <w:spacing w:line="560" w:lineRule="exact"/>
        <w:ind w:firstLineChars="650" w:firstLine="1827"/>
        <w:rPr>
          <w:rFonts w:asciiTheme="minorEastAsia" w:eastAsiaTheme="minorEastAsia" w:hAnsiTheme="minorEastAsia" w:cs="仿宋"/>
          <w:b/>
          <w:sz w:val="28"/>
          <w:szCs w:val="28"/>
        </w:rPr>
      </w:pPr>
      <w:r w:rsidRPr="009B3E42">
        <w:rPr>
          <w:rFonts w:asciiTheme="minorEastAsia" w:eastAsiaTheme="minorEastAsia" w:hAnsiTheme="minorEastAsia" w:cs="仿宋" w:hint="eastAsia"/>
          <w:b/>
          <w:sz w:val="28"/>
          <w:szCs w:val="28"/>
        </w:rPr>
        <w:t xml:space="preserve">采购项目名称：________________    </w:t>
      </w:r>
    </w:p>
    <w:p w:rsidR="008F25C7" w:rsidRPr="009B3E42" w:rsidRDefault="00F713C1" w:rsidP="009B3E42">
      <w:pPr>
        <w:pStyle w:val="a7"/>
        <w:spacing w:line="560" w:lineRule="exact"/>
        <w:ind w:firstLineChars="650" w:firstLine="1827"/>
        <w:rPr>
          <w:rFonts w:asciiTheme="minorEastAsia" w:eastAsiaTheme="minorEastAsia" w:hAnsiTheme="minorEastAsia" w:cs="仿宋"/>
          <w:b/>
          <w:sz w:val="28"/>
          <w:szCs w:val="28"/>
        </w:rPr>
      </w:pPr>
      <w:r w:rsidRPr="009B3E42">
        <w:rPr>
          <w:rFonts w:asciiTheme="minorEastAsia" w:eastAsiaTheme="minorEastAsia" w:hAnsiTheme="minorEastAsia" w:cs="仿宋" w:hint="eastAsia"/>
          <w:b/>
          <w:sz w:val="28"/>
          <w:szCs w:val="28"/>
        </w:rPr>
        <w:t>投标单位：________________（公章）</w:t>
      </w: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b/>
          <w:kern w:val="0"/>
          <w:sz w:val="28"/>
          <w:szCs w:val="28"/>
        </w:rPr>
      </w:pPr>
      <w:r w:rsidRPr="009B3E42">
        <w:rPr>
          <w:rFonts w:asciiTheme="minorEastAsia" w:hAnsiTheme="minorEastAsia" w:cs="仿宋" w:hint="eastAsia"/>
          <w:b/>
          <w:sz w:val="28"/>
          <w:szCs w:val="28"/>
        </w:rPr>
        <w:t>企业法人营业执照注册号：</w:t>
      </w:r>
      <w:r w:rsidRPr="009B3E42">
        <w:rPr>
          <w:rFonts w:asciiTheme="minorEastAsia" w:hAnsiTheme="minorEastAsia" w:cs="仿宋" w:hint="eastAsia"/>
          <w:b/>
          <w:kern w:val="0"/>
          <w:sz w:val="28"/>
          <w:szCs w:val="28"/>
        </w:rPr>
        <w:t>________________</w:t>
      </w:r>
    </w:p>
    <w:p w:rsidR="008F25C7" w:rsidRPr="009B3E42" w:rsidRDefault="008F25C7" w:rsidP="009B3E42">
      <w:pPr>
        <w:adjustRightInd w:val="0"/>
        <w:snapToGrid w:val="0"/>
        <w:spacing w:line="560" w:lineRule="exact"/>
        <w:ind w:firstLineChars="500" w:firstLine="1405"/>
        <w:outlineLvl w:val="0"/>
        <w:rPr>
          <w:rFonts w:asciiTheme="minorEastAsia" w:hAnsiTheme="minorEastAsia" w:cs="仿宋"/>
          <w:b/>
          <w:sz w:val="28"/>
          <w:szCs w:val="28"/>
        </w:rPr>
      </w:pPr>
    </w:p>
    <w:p w:rsidR="008F25C7" w:rsidRPr="009B3E42" w:rsidRDefault="008F25C7" w:rsidP="009B3E42">
      <w:pPr>
        <w:adjustRightInd w:val="0"/>
        <w:snapToGrid w:val="0"/>
        <w:spacing w:line="560" w:lineRule="exact"/>
        <w:outlineLvl w:val="0"/>
        <w:rPr>
          <w:rFonts w:asciiTheme="minorEastAsia" w:hAnsiTheme="minorEastAsia" w:cs="仿宋"/>
          <w:sz w:val="28"/>
          <w:szCs w:val="28"/>
        </w:rPr>
      </w:pPr>
    </w:p>
    <w:p w:rsidR="008F25C7" w:rsidRPr="009B3E42" w:rsidRDefault="008F25C7" w:rsidP="009B3E42">
      <w:pPr>
        <w:adjustRightInd w:val="0"/>
        <w:snapToGrid w:val="0"/>
        <w:spacing w:line="560" w:lineRule="exact"/>
        <w:outlineLvl w:val="0"/>
        <w:rPr>
          <w:rFonts w:asciiTheme="minorEastAsia" w:hAnsiTheme="minorEastAsia" w:cs="仿宋"/>
          <w:sz w:val="28"/>
          <w:szCs w:val="28"/>
        </w:rPr>
      </w:pP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b/>
          <w:kern w:val="0"/>
          <w:sz w:val="28"/>
          <w:szCs w:val="28"/>
        </w:rPr>
      </w:pPr>
      <w:r w:rsidRPr="009B3E42">
        <w:rPr>
          <w:rFonts w:asciiTheme="minorEastAsia" w:hAnsiTheme="minorEastAsia" w:cs="仿宋" w:hint="eastAsia"/>
          <w:b/>
          <w:sz w:val="28"/>
          <w:szCs w:val="28"/>
        </w:rPr>
        <w:t>投标人或委托人:：</w:t>
      </w:r>
      <w:r w:rsidRPr="009B3E42">
        <w:rPr>
          <w:rFonts w:asciiTheme="minorEastAsia" w:hAnsiTheme="minorEastAsia" w:cs="仿宋" w:hint="eastAsia"/>
          <w:b/>
          <w:kern w:val="0"/>
          <w:sz w:val="28"/>
          <w:szCs w:val="28"/>
        </w:rPr>
        <w:t>________________（现场签名）</w:t>
      </w: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b/>
          <w:kern w:val="0"/>
          <w:sz w:val="28"/>
          <w:szCs w:val="28"/>
        </w:rPr>
      </w:pPr>
      <w:r w:rsidRPr="009B3E42">
        <w:rPr>
          <w:rFonts w:asciiTheme="minorEastAsia" w:hAnsiTheme="minorEastAsia" w:cs="仿宋" w:hint="eastAsia"/>
          <w:b/>
          <w:sz w:val="28"/>
          <w:szCs w:val="28"/>
        </w:rPr>
        <w:t>投标人或委托人联系电话：</w:t>
      </w:r>
      <w:r w:rsidRPr="009B3E42">
        <w:rPr>
          <w:rFonts w:asciiTheme="minorEastAsia" w:hAnsiTheme="minorEastAsia" w:cs="仿宋" w:hint="eastAsia"/>
          <w:b/>
          <w:kern w:val="0"/>
          <w:sz w:val="28"/>
          <w:szCs w:val="28"/>
        </w:rPr>
        <w:t>_____________（现场手签）</w:t>
      </w: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sz w:val="28"/>
          <w:szCs w:val="28"/>
        </w:rPr>
      </w:pPr>
      <w:r w:rsidRPr="009B3E42">
        <w:rPr>
          <w:rFonts w:asciiTheme="minorEastAsia" w:hAnsiTheme="minorEastAsia" w:cs="仿宋" w:hint="eastAsia"/>
          <w:b/>
          <w:sz w:val="28"/>
          <w:szCs w:val="28"/>
        </w:rPr>
        <w:t>投标日期：</w:t>
      </w:r>
      <w:r w:rsidRPr="009B3E42">
        <w:rPr>
          <w:rFonts w:asciiTheme="minorEastAsia" w:hAnsiTheme="minorEastAsia" w:cs="仿宋" w:hint="eastAsia"/>
          <w:b/>
          <w:kern w:val="0"/>
          <w:sz w:val="28"/>
          <w:szCs w:val="28"/>
        </w:rPr>
        <w:t>________________（现场手签）</w:t>
      </w: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年  月  日</w:t>
      </w:r>
    </w:p>
    <w:p w:rsidR="008F25C7" w:rsidRPr="009B3E42" w:rsidRDefault="00F713C1" w:rsidP="009B3E42">
      <w:pPr>
        <w:spacing w:line="560" w:lineRule="exact"/>
        <w:jc w:val="center"/>
        <w:rPr>
          <w:rFonts w:asciiTheme="minorEastAsia" w:hAnsiTheme="minorEastAsia"/>
          <w:b/>
          <w:sz w:val="28"/>
          <w:szCs w:val="28"/>
        </w:rPr>
      </w:pPr>
      <w:r w:rsidRPr="009B3E42">
        <w:rPr>
          <w:rFonts w:asciiTheme="minorEastAsia" w:hAnsiTheme="minorEastAsia" w:cs="仿宋" w:hint="eastAsia"/>
          <w:sz w:val="28"/>
          <w:szCs w:val="28"/>
        </w:rPr>
        <w:br w:type="page"/>
      </w:r>
      <w:r w:rsidRPr="009B3E42">
        <w:rPr>
          <w:rFonts w:asciiTheme="minorEastAsia" w:hAnsiTheme="minorEastAsia" w:cs="仿宋" w:hint="eastAsia"/>
          <w:b/>
          <w:sz w:val="28"/>
          <w:szCs w:val="28"/>
        </w:rPr>
        <w:lastRenderedPageBreak/>
        <w:t>投</w:t>
      </w:r>
      <w:r w:rsidRPr="009B3E42">
        <w:rPr>
          <w:rFonts w:asciiTheme="minorEastAsia" w:hAnsiTheme="minorEastAsia" w:hint="eastAsia"/>
          <w:b/>
          <w:sz w:val="28"/>
          <w:szCs w:val="28"/>
        </w:rPr>
        <w:t>标文件组成</w:t>
      </w:r>
    </w:p>
    <w:p w:rsidR="008F25C7" w:rsidRPr="009B3E42" w:rsidRDefault="008F25C7" w:rsidP="009B3E42">
      <w:pPr>
        <w:spacing w:line="560" w:lineRule="exact"/>
        <w:jc w:val="center"/>
        <w:rPr>
          <w:rFonts w:asciiTheme="minorEastAsia" w:hAnsiTheme="minorEastAsia"/>
          <w:b/>
          <w:sz w:val="28"/>
          <w:szCs w:val="28"/>
        </w:rPr>
      </w:pPr>
    </w:p>
    <w:p w:rsidR="008F25C7" w:rsidRPr="009B3E42" w:rsidRDefault="00F713C1" w:rsidP="009B3E42">
      <w:pPr>
        <w:numPr>
          <w:ilvl w:val="0"/>
          <w:numId w:val="1"/>
        </w:numPr>
        <w:spacing w:line="560" w:lineRule="exact"/>
        <w:jc w:val="left"/>
        <w:rPr>
          <w:rFonts w:asciiTheme="minorEastAsia" w:hAnsiTheme="minorEastAsia"/>
          <w:sz w:val="28"/>
          <w:szCs w:val="28"/>
        </w:rPr>
      </w:pPr>
      <w:r w:rsidRPr="009B3E42">
        <w:rPr>
          <w:rFonts w:asciiTheme="minorEastAsia" w:hAnsiTheme="minorEastAsia" w:hint="eastAsia"/>
          <w:sz w:val="28"/>
          <w:szCs w:val="28"/>
        </w:rPr>
        <w:t>营业执照（需备注三证合一或五证合一）</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法定代表人身份证明（彩印）</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法定代表人授权书(委托代理人参加开标) （彩印）</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报价文件</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服务响应与偏离表</w:t>
      </w:r>
    </w:p>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六、  供应商认为需要提供的其它资料。</w:t>
      </w: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F713C1" w:rsidP="009B3E42">
      <w:pPr>
        <w:shd w:val="clear" w:color="auto" w:fill="FFFFFF"/>
        <w:spacing w:before="93" w:after="62" w:line="560" w:lineRule="exact"/>
        <w:jc w:val="center"/>
        <w:rPr>
          <w:rFonts w:asciiTheme="minorEastAsia" w:hAnsiTheme="minorEastAsia" w:cs="仿宋"/>
          <w:b/>
          <w:sz w:val="28"/>
          <w:szCs w:val="28"/>
        </w:rPr>
      </w:pPr>
      <w:r w:rsidRPr="009B3E42">
        <w:rPr>
          <w:rFonts w:asciiTheme="minorEastAsia" w:hAnsiTheme="minorEastAsia" w:cs="仿宋" w:hint="eastAsia"/>
          <w:b/>
          <w:sz w:val="28"/>
          <w:szCs w:val="28"/>
        </w:rPr>
        <w:t>一、营业执照</w:t>
      </w:r>
      <w:r w:rsidRPr="009B3E42">
        <w:rPr>
          <w:rFonts w:asciiTheme="minorEastAsia" w:hAnsiTheme="minorEastAsia" w:hint="eastAsia"/>
          <w:sz w:val="28"/>
          <w:szCs w:val="28"/>
        </w:rPr>
        <w:t>（需备注三证合一或五证合一）</w:t>
      </w: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b/>
          <w:bCs/>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b/>
          <w:bCs/>
          <w:sz w:val="28"/>
          <w:szCs w:val="28"/>
        </w:rPr>
      </w:pPr>
    </w:p>
    <w:p w:rsidR="008F25C7" w:rsidRPr="009B3E42" w:rsidRDefault="00F713C1" w:rsidP="009B3E42">
      <w:pPr>
        <w:spacing w:line="560" w:lineRule="exact"/>
        <w:ind w:right="24"/>
        <w:jc w:val="center"/>
        <w:rPr>
          <w:rFonts w:asciiTheme="minorEastAsia" w:hAnsiTheme="minorEastAsia"/>
          <w:b/>
          <w:sz w:val="28"/>
          <w:szCs w:val="28"/>
        </w:rPr>
      </w:pPr>
      <w:r w:rsidRPr="009B3E42">
        <w:rPr>
          <w:rFonts w:asciiTheme="minorEastAsia" w:hAnsiTheme="minorEastAsia" w:hint="eastAsia"/>
          <w:b/>
          <w:sz w:val="28"/>
          <w:szCs w:val="28"/>
        </w:rPr>
        <w:t>二、法定代表人身份证明书（彩印）</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供应商名称：</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注册号：</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注册地址：</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成立时间： 年 月 日</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经营期限：</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lastRenderedPageBreak/>
        <w:t>经营范围：主营： ；兼营：</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姓名： 性别： 年龄： 系（供应商名称）的法定代表人。</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特此证明。</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附：法定代表人身份证复印件</w:t>
      </w:r>
    </w:p>
    <w:p w:rsidR="008F25C7" w:rsidRPr="009B3E42" w:rsidRDefault="008F25C7" w:rsidP="009B3E42">
      <w:pPr>
        <w:spacing w:line="560" w:lineRule="exact"/>
        <w:rPr>
          <w:rFonts w:asciiTheme="minorEastAsia" w:hAnsiTheme="minorEastAsia"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8F25C7" w:rsidRPr="009B3E42">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法定代表人身份证（背面）</w:t>
            </w:r>
          </w:p>
        </w:tc>
      </w:tr>
    </w:tbl>
    <w:p w:rsidR="008F25C7" w:rsidRPr="009B3E42" w:rsidRDefault="008F25C7" w:rsidP="009B3E42">
      <w:pPr>
        <w:spacing w:line="560" w:lineRule="exact"/>
        <w:rPr>
          <w:rFonts w:asciiTheme="minorEastAsia" w:hAnsiTheme="minorEastAsia" w:cs="仿宋"/>
          <w:sz w:val="28"/>
          <w:szCs w:val="28"/>
        </w:rPr>
      </w:pP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供应商名称（盖单位章）：</w:t>
      </w: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 xml:space="preserve">日期：年月日      </w:t>
      </w:r>
    </w:p>
    <w:p w:rsidR="008F25C7" w:rsidRPr="009B3E42" w:rsidRDefault="008F25C7" w:rsidP="009B3E42">
      <w:pPr>
        <w:spacing w:line="560" w:lineRule="exact"/>
        <w:ind w:right="24"/>
        <w:jc w:val="center"/>
        <w:rPr>
          <w:rFonts w:asciiTheme="minorEastAsia" w:hAnsiTheme="minorEastAsia"/>
          <w:b/>
          <w:sz w:val="28"/>
          <w:szCs w:val="28"/>
        </w:rPr>
      </w:pPr>
    </w:p>
    <w:p w:rsidR="008F25C7" w:rsidRPr="009B3E42" w:rsidRDefault="008F25C7" w:rsidP="009B3E42">
      <w:pPr>
        <w:spacing w:line="560" w:lineRule="exact"/>
        <w:ind w:right="24"/>
        <w:jc w:val="center"/>
        <w:rPr>
          <w:rFonts w:asciiTheme="minorEastAsia" w:hAnsiTheme="minorEastAsia"/>
          <w:b/>
          <w:sz w:val="28"/>
          <w:szCs w:val="28"/>
        </w:rPr>
      </w:pPr>
    </w:p>
    <w:p w:rsidR="008F25C7" w:rsidRPr="009B3E42" w:rsidRDefault="008F25C7" w:rsidP="009B3E42">
      <w:pPr>
        <w:spacing w:line="560" w:lineRule="exact"/>
        <w:ind w:right="24"/>
        <w:jc w:val="center"/>
        <w:rPr>
          <w:rFonts w:asciiTheme="minorEastAsia" w:hAnsiTheme="minorEastAsia"/>
          <w:b/>
          <w:sz w:val="28"/>
          <w:szCs w:val="28"/>
        </w:rPr>
      </w:pPr>
    </w:p>
    <w:p w:rsidR="008F25C7" w:rsidRPr="009B3E42" w:rsidRDefault="008F25C7" w:rsidP="009B3E42">
      <w:pPr>
        <w:spacing w:line="560" w:lineRule="exact"/>
        <w:ind w:right="24"/>
        <w:jc w:val="center"/>
        <w:rPr>
          <w:rFonts w:asciiTheme="minorEastAsia" w:hAnsiTheme="minorEastAsia"/>
          <w:b/>
          <w:sz w:val="28"/>
          <w:szCs w:val="28"/>
        </w:rPr>
      </w:pPr>
    </w:p>
    <w:p w:rsidR="008F25C7" w:rsidRPr="009B3E42" w:rsidRDefault="008F25C7" w:rsidP="009B3E42">
      <w:pPr>
        <w:spacing w:line="560" w:lineRule="exact"/>
        <w:ind w:right="24"/>
        <w:jc w:val="center"/>
        <w:rPr>
          <w:rFonts w:asciiTheme="minorEastAsia" w:hAnsiTheme="minorEastAsia"/>
          <w:b/>
          <w:sz w:val="28"/>
          <w:szCs w:val="28"/>
        </w:rPr>
      </w:pPr>
    </w:p>
    <w:p w:rsidR="008F25C7" w:rsidRPr="009B3E42" w:rsidRDefault="00F713C1" w:rsidP="009B3E42">
      <w:pPr>
        <w:spacing w:line="560" w:lineRule="exact"/>
        <w:ind w:right="24"/>
        <w:jc w:val="center"/>
        <w:rPr>
          <w:rFonts w:asciiTheme="minorEastAsia" w:hAnsiTheme="minorEastAsia"/>
          <w:b/>
          <w:sz w:val="28"/>
          <w:szCs w:val="28"/>
        </w:rPr>
      </w:pPr>
      <w:r w:rsidRPr="009B3E42">
        <w:rPr>
          <w:rFonts w:asciiTheme="minorEastAsia" w:hAnsiTheme="minorEastAsia" w:hint="eastAsia"/>
          <w:b/>
          <w:sz w:val="28"/>
          <w:szCs w:val="28"/>
        </w:rPr>
        <w:t>三、法定代表人授权委托书（彩印）</w:t>
      </w:r>
    </w:p>
    <w:p w:rsidR="008F25C7" w:rsidRPr="009B3E42" w:rsidRDefault="00F713C1" w:rsidP="009B3E42">
      <w:pPr>
        <w:autoSpaceDE w:val="0"/>
        <w:autoSpaceDN w:val="0"/>
        <w:spacing w:beforeLines="50" w:before="156" w:line="560" w:lineRule="exact"/>
        <w:ind w:firstLineChars="200" w:firstLine="560"/>
        <w:rPr>
          <w:rFonts w:asciiTheme="minorEastAsia" w:hAnsiTheme="minorEastAsia" w:cs="仿宋"/>
          <w:sz w:val="28"/>
          <w:szCs w:val="28"/>
        </w:rPr>
      </w:pPr>
      <w:r w:rsidRPr="009B3E42">
        <w:rPr>
          <w:rFonts w:asciiTheme="minorEastAsia" w:hAnsiTheme="minorEastAsia" w:cs="仿宋" w:hint="eastAsia"/>
          <w:sz w:val="28"/>
          <w:szCs w:val="28"/>
        </w:rPr>
        <w:t>本人（姓名、职务）系 （供应商名称）的法定代表人，现授权（姓名、职务）为我方代理人。代理人根据授权，以我方名义：签署、</w:t>
      </w:r>
      <w:r w:rsidRPr="009B3E42">
        <w:rPr>
          <w:rFonts w:asciiTheme="minorEastAsia" w:hAnsiTheme="minorEastAsia" w:cs="仿宋" w:hint="eastAsia"/>
          <w:sz w:val="28"/>
          <w:szCs w:val="28"/>
        </w:rPr>
        <w:lastRenderedPageBreak/>
        <w:t>澄清、说明、补正、递交、撤回、修改（项目名称）响应文件，其法律后果由我方承担。</w:t>
      </w:r>
    </w:p>
    <w:p w:rsidR="008F25C7" w:rsidRPr="009B3E42" w:rsidRDefault="00F713C1" w:rsidP="009B3E42">
      <w:pPr>
        <w:autoSpaceDE w:val="0"/>
        <w:autoSpaceDN w:val="0"/>
        <w:spacing w:beforeLines="50" w:before="156" w:line="560" w:lineRule="exact"/>
        <w:ind w:firstLineChars="200" w:firstLine="560"/>
        <w:rPr>
          <w:rFonts w:asciiTheme="minorEastAsia" w:hAnsiTheme="minorEastAsia" w:cs="仿宋"/>
          <w:sz w:val="28"/>
          <w:szCs w:val="28"/>
        </w:rPr>
      </w:pPr>
      <w:r w:rsidRPr="009B3E42">
        <w:rPr>
          <w:rFonts w:asciiTheme="minorEastAsia" w:hAnsiTheme="minorEastAsia" w:cs="仿宋" w:hint="eastAsia"/>
          <w:sz w:val="28"/>
          <w:szCs w:val="28"/>
        </w:rPr>
        <w:t>委托期限： 。</w:t>
      </w:r>
    </w:p>
    <w:p w:rsidR="008F25C7" w:rsidRPr="009B3E42" w:rsidRDefault="00F713C1" w:rsidP="009B3E42">
      <w:pPr>
        <w:spacing w:line="560" w:lineRule="exact"/>
        <w:ind w:firstLine="435"/>
        <w:rPr>
          <w:rFonts w:asciiTheme="minorEastAsia" w:hAnsiTheme="minorEastAsia" w:cs="仿宋"/>
          <w:sz w:val="28"/>
          <w:szCs w:val="28"/>
        </w:rPr>
      </w:pPr>
      <w:r w:rsidRPr="009B3E42">
        <w:rPr>
          <w:rFonts w:asciiTheme="minorEastAsia" w:hAnsiTheme="minorEastAsia" w:cs="仿宋" w:hint="eastAsia"/>
          <w:sz w:val="28"/>
          <w:szCs w:val="28"/>
        </w:rPr>
        <w:t>代理人无转委托权。</w:t>
      </w:r>
    </w:p>
    <w:p w:rsidR="008F25C7" w:rsidRPr="009B3E42" w:rsidRDefault="00F713C1" w:rsidP="009B3E42">
      <w:pPr>
        <w:spacing w:line="560" w:lineRule="exact"/>
        <w:ind w:firstLine="435"/>
        <w:rPr>
          <w:rFonts w:asciiTheme="minorEastAsia" w:hAnsiTheme="minorEastAsia" w:cs="仿宋"/>
          <w:sz w:val="28"/>
          <w:szCs w:val="28"/>
        </w:rPr>
      </w:pPr>
      <w:r w:rsidRPr="009B3E42">
        <w:rPr>
          <w:rFonts w:asciiTheme="minorEastAsia" w:hAnsiTheme="minorEastAsia" w:cs="仿宋" w:hint="eastAsia"/>
          <w:sz w:val="28"/>
          <w:szCs w:val="28"/>
        </w:rPr>
        <w:t>本授权书于年月日签字生效，特此声明。</w:t>
      </w:r>
    </w:p>
    <w:p w:rsidR="008F25C7" w:rsidRPr="009B3E42" w:rsidRDefault="00F713C1" w:rsidP="009B3E42">
      <w:pPr>
        <w:spacing w:beforeLines="50" w:before="156" w:line="560" w:lineRule="exact"/>
        <w:ind w:firstLineChars="200" w:firstLine="560"/>
        <w:rPr>
          <w:rFonts w:asciiTheme="minorEastAsia" w:hAnsiTheme="minorEastAsia" w:cs="仿宋"/>
          <w:sz w:val="28"/>
          <w:szCs w:val="28"/>
        </w:rPr>
      </w:pPr>
      <w:r w:rsidRPr="009B3E42">
        <w:rPr>
          <w:rFonts w:asciiTheme="minorEastAsia" w:hAnsiTheme="minorEastAsia"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8F25C7" w:rsidRPr="009B3E42">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委托代理人二代身份证复印件（正面）</w:t>
            </w:r>
          </w:p>
        </w:tc>
      </w:tr>
      <w:tr w:rsidR="008F25C7" w:rsidRPr="009B3E42">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委托代理人二代身份证复印件（反面）</w:t>
            </w:r>
          </w:p>
        </w:tc>
      </w:tr>
    </w:tbl>
    <w:p w:rsidR="008F25C7" w:rsidRPr="009B3E42" w:rsidRDefault="008F25C7" w:rsidP="009B3E42">
      <w:pPr>
        <w:spacing w:line="560" w:lineRule="exact"/>
        <w:ind w:right="420"/>
        <w:rPr>
          <w:rFonts w:asciiTheme="minorEastAsia" w:hAnsiTheme="minorEastAsia" w:cs="仿宋"/>
          <w:sz w:val="28"/>
          <w:szCs w:val="28"/>
        </w:rPr>
      </w:pP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法定代表人（签字）：</w:t>
      </w: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委托代理人（签字）：</w:t>
      </w:r>
    </w:p>
    <w:p w:rsidR="008F25C7" w:rsidRPr="009B3E42" w:rsidRDefault="00F713C1" w:rsidP="009B3E42">
      <w:pPr>
        <w:spacing w:line="560" w:lineRule="exact"/>
        <w:ind w:right="24"/>
        <w:rPr>
          <w:rFonts w:asciiTheme="minorEastAsia" w:hAnsiTheme="minorEastAsia" w:cs="仿宋"/>
          <w:sz w:val="28"/>
          <w:szCs w:val="28"/>
        </w:rPr>
      </w:pPr>
      <w:r w:rsidRPr="009B3E42">
        <w:rPr>
          <w:rFonts w:asciiTheme="minorEastAsia" w:hAnsiTheme="minorEastAsia" w:cs="仿宋" w:hint="eastAsia"/>
          <w:sz w:val="28"/>
          <w:szCs w:val="28"/>
        </w:rPr>
        <w:t>日期：年月日</w:t>
      </w:r>
    </w:p>
    <w:p w:rsidR="008F25C7" w:rsidRPr="009B3E42" w:rsidRDefault="00F713C1" w:rsidP="009B3E42">
      <w:pPr>
        <w:spacing w:line="560" w:lineRule="exact"/>
        <w:rPr>
          <w:rFonts w:asciiTheme="minorEastAsia" w:hAnsiTheme="minorEastAsia"/>
          <w:b/>
          <w:sz w:val="28"/>
          <w:szCs w:val="28"/>
        </w:rPr>
      </w:pPr>
      <w:r w:rsidRPr="009B3E42">
        <w:rPr>
          <w:rFonts w:asciiTheme="minorEastAsia" w:hAnsiTheme="minorEastAsia" w:hint="eastAsia"/>
          <w:b/>
          <w:sz w:val="28"/>
          <w:szCs w:val="28"/>
        </w:rPr>
        <w:t>注：授权代表递交此授权委托书并附法定代表人身份证明参加开标（授权代表由法人本人担任的，仅需提供法定代表人身份证明）。</w:t>
      </w: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8F25C7" w:rsidP="009B3E42">
      <w:pPr>
        <w:tabs>
          <w:tab w:val="left" w:pos="3600"/>
        </w:tabs>
        <w:spacing w:line="560" w:lineRule="exact"/>
        <w:rPr>
          <w:rFonts w:asciiTheme="minorEastAsia" w:hAnsiTheme="minorEastAsia"/>
          <w:b/>
          <w:sz w:val="28"/>
          <w:szCs w:val="28"/>
        </w:rPr>
      </w:pPr>
    </w:p>
    <w:p w:rsidR="008F25C7" w:rsidRPr="009B3E42" w:rsidRDefault="00F713C1" w:rsidP="009B3E42">
      <w:pPr>
        <w:spacing w:line="560" w:lineRule="exact"/>
        <w:jc w:val="center"/>
        <w:rPr>
          <w:rFonts w:asciiTheme="minorEastAsia" w:hAnsiTheme="minorEastAsia"/>
          <w:b/>
          <w:sz w:val="28"/>
          <w:szCs w:val="28"/>
        </w:rPr>
      </w:pPr>
      <w:r w:rsidRPr="009B3E42">
        <w:rPr>
          <w:rFonts w:asciiTheme="minorEastAsia" w:hAnsiTheme="minorEastAsia" w:hint="eastAsia"/>
          <w:b/>
          <w:bCs/>
          <w:sz w:val="28"/>
          <w:szCs w:val="28"/>
        </w:rPr>
        <w:t>四、</w:t>
      </w:r>
      <w:r w:rsidRPr="009B3E42">
        <w:rPr>
          <w:rFonts w:asciiTheme="minorEastAsia" w:hAnsiTheme="minorEastAsia" w:hint="eastAsia"/>
          <w:b/>
          <w:sz w:val="28"/>
          <w:szCs w:val="28"/>
        </w:rPr>
        <w:t>报价文件</w:t>
      </w:r>
    </w:p>
    <w:p w:rsidR="008F25C7" w:rsidRPr="009B3E42" w:rsidRDefault="00F713C1" w:rsidP="009B3E42">
      <w:pPr>
        <w:shd w:val="clear" w:color="auto" w:fill="FFFFFF"/>
        <w:spacing w:line="560" w:lineRule="exact"/>
        <w:rPr>
          <w:rFonts w:asciiTheme="minorEastAsia" w:hAnsiTheme="minorEastAsia" w:cs="仿宋"/>
          <w:sz w:val="28"/>
          <w:szCs w:val="28"/>
        </w:rPr>
      </w:pPr>
      <w:r w:rsidRPr="009B3E42">
        <w:rPr>
          <w:rFonts w:asciiTheme="minorEastAsia" w:hAnsiTheme="minorEastAsia" w:cs="仿宋" w:hint="eastAsia"/>
          <w:sz w:val="28"/>
          <w:szCs w:val="28"/>
        </w:rPr>
        <w:t>投标人名称（公章）：____________________________________</w:t>
      </w:r>
    </w:p>
    <w:p w:rsidR="008F25C7" w:rsidRPr="009B3E42" w:rsidRDefault="00F713C1" w:rsidP="009B3E42">
      <w:pPr>
        <w:shd w:val="clear" w:color="auto" w:fill="FFFFFF"/>
        <w:spacing w:line="560" w:lineRule="exact"/>
        <w:rPr>
          <w:rFonts w:asciiTheme="minorEastAsia" w:hAnsiTheme="minorEastAsia" w:cs="仿宋"/>
          <w:sz w:val="28"/>
          <w:szCs w:val="28"/>
        </w:rPr>
      </w:pPr>
      <w:r w:rsidRPr="009B3E42">
        <w:rPr>
          <w:rFonts w:asciiTheme="minorEastAsia" w:hAnsiTheme="minorEastAsia"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8F25C7" w:rsidRPr="009B3E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proofErr w:type="gramStart"/>
            <w:r w:rsidRPr="009B3E42">
              <w:rPr>
                <w:rFonts w:asciiTheme="minorEastAsia" w:hAnsiTheme="minorEastAsia"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8F25C7" w:rsidRPr="009B3E42" w:rsidRDefault="008F25C7" w:rsidP="009B3E42">
            <w:pPr>
              <w:spacing w:line="560" w:lineRule="exact"/>
              <w:jc w:val="center"/>
              <w:rPr>
                <w:rFonts w:asciiTheme="minorEastAsia" w:hAnsiTheme="minorEastAsia"/>
                <w:sz w:val="28"/>
                <w:szCs w:val="28"/>
              </w:rPr>
            </w:pPr>
          </w:p>
        </w:tc>
      </w:tr>
      <w:tr w:rsidR="008F25C7" w:rsidRPr="009B3E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交 货 期</w:t>
            </w:r>
          </w:p>
        </w:tc>
        <w:tc>
          <w:tcPr>
            <w:tcW w:w="6204" w:type="dxa"/>
            <w:tcBorders>
              <w:top w:val="single" w:sz="8" w:space="0" w:color="auto"/>
              <w:left w:val="single" w:sz="4" w:space="0" w:color="auto"/>
              <w:bottom w:val="single" w:sz="4" w:space="0" w:color="auto"/>
              <w:right w:val="single" w:sz="8" w:space="0" w:color="auto"/>
            </w:tcBorders>
          </w:tcPr>
          <w:p w:rsidR="008F25C7" w:rsidRPr="009B3E42" w:rsidRDefault="008F25C7" w:rsidP="009B3E42">
            <w:pPr>
              <w:spacing w:line="560" w:lineRule="exact"/>
              <w:jc w:val="center"/>
              <w:rPr>
                <w:rFonts w:asciiTheme="minorEastAsia" w:hAnsiTheme="minorEastAsia"/>
                <w:sz w:val="28"/>
                <w:szCs w:val="28"/>
              </w:rPr>
            </w:pPr>
          </w:p>
        </w:tc>
      </w:tr>
      <w:tr w:rsidR="008F25C7" w:rsidRPr="009B3E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三</w:t>
            </w:r>
          </w:p>
        </w:tc>
        <w:tc>
          <w:tcPr>
            <w:tcW w:w="2126" w:type="dxa"/>
            <w:tcBorders>
              <w:top w:val="single" w:sz="8" w:space="0" w:color="auto"/>
              <w:left w:val="single" w:sz="4"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总投标报价</w:t>
            </w:r>
            <w:r w:rsidR="0098663B" w:rsidRPr="009B3E42">
              <w:rPr>
                <w:rFonts w:asciiTheme="minorEastAsia" w:hAnsiTheme="minorEastAsia" w:cs="仿宋" w:hint="eastAsia"/>
                <w:sz w:val="28"/>
                <w:szCs w:val="28"/>
              </w:rPr>
              <w:t>（折扣）</w:t>
            </w:r>
          </w:p>
        </w:tc>
        <w:tc>
          <w:tcPr>
            <w:tcW w:w="6204" w:type="dxa"/>
            <w:tcBorders>
              <w:top w:val="single" w:sz="8" w:space="0" w:color="auto"/>
              <w:left w:val="single" w:sz="4" w:space="0" w:color="auto"/>
              <w:bottom w:val="single" w:sz="4" w:space="0" w:color="auto"/>
              <w:right w:val="single" w:sz="8" w:space="0" w:color="auto"/>
            </w:tcBorders>
          </w:tcPr>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小写：</w:t>
            </w:r>
            <w:r w:rsidR="0098663B" w:rsidRPr="009B3E42">
              <w:rPr>
                <w:rFonts w:asciiTheme="minorEastAsia" w:hAnsiTheme="minorEastAsia" w:cs="仿宋" w:hint="eastAsia"/>
                <w:sz w:val="28"/>
                <w:szCs w:val="28"/>
              </w:rPr>
              <w:t>（示例**折）</w:t>
            </w:r>
          </w:p>
          <w:p w:rsidR="008F25C7" w:rsidRPr="009B3E42" w:rsidRDefault="008F25C7" w:rsidP="009B3E42">
            <w:pPr>
              <w:spacing w:line="560" w:lineRule="exact"/>
              <w:rPr>
                <w:rFonts w:asciiTheme="minorEastAsia" w:hAnsiTheme="minorEastAsia" w:cs="仿宋"/>
                <w:sz w:val="28"/>
                <w:szCs w:val="28"/>
              </w:rPr>
            </w:pPr>
          </w:p>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大写：</w:t>
            </w:r>
            <w:r w:rsidR="0098663B" w:rsidRPr="009B3E42">
              <w:rPr>
                <w:rFonts w:asciiTheme="minorEastAsia" w:hAnsiTheme="minorEastAsia" w:cs="仿宋" w:hint="eastAsia"/>
                <w:sz w:val="28"/>
                <w:szCs w:val="28"/>
              </w:rPr>
              <w:t>（示例**折）</w:t>
            </w:r>
          </w:p>
        </w:tc>
      </w:tr>
      <w:tr w:rsidR="008F25C7" w:rsidRPr="009B3E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F25C7" w:rsidRPr="009B3E42" w:rsidRDefault="008F25C7" w:rsidP="009B3E42">
            <w:pPr>
              <w:spacing w:line="560" w:lineRule="exact"/>
              <w:rPr>
                <w:rFonts w:asciiTheme="minorEastAsia" w:hAnsiTheme="minorEastAsia" w:cs="仿宋"/>
                <w:sz w:val="28"/>
                <w:szCs w:val="28"/>
              </w:rPr>
            </w:pPr>
          </w:p>
        </w:tc>
      </w:tr>
      <w:tr w:rsidR="008F25C7" w:rsidRPr="009B3E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F25C7" w:rsidRPr="009B3E42" w:rsidRDefault="008F25C7" w:rsidP="009B3E42">
            <w:pPr>
              <w:spacing w:line="560" w:lineRule="exact"/>
              <w:rPr>
                <w:rFonts w:asciiTheme="minorEastAsia" w:hAnsiTheme="minorEastAsia" w:cs="仿宋"/>
                <w:sz w:val="28"/>
                <w:szCs w:val="28"/>
              </w:rPr>
            </w:pPr>
          </w:p>
        </w:tc>
      </w:tr>
    </w:tbl>
    <w:p w:rsidR="008F25C7" w:rsidRPr="009B3E42" w:rsidRDefault="008F25C7" w:rsidP="009B3E42">
      <w:pPr>
        <w:spacing w:line="560" w:lineRule="exact"/>
        <w:rPr>
          <w:rFonts w:asciiTheme="minorEastAsia" w:hAnsiTheme="minorEastAsia"/>
          <w:sz w:val="28"/>
          <w:szCs w:val="28"/>
        </w:rPr>
      </w:pPr>
    </w:p>
    <w:p w:rsidR="008F25C7" w:rsidRPr="009B3E42" w:rsidRDefault="00F713C1" w:rsidP="009B3E42">
      <w:pPr>
        <w:spacing w:line="560" w:lineRule="exact"/>
        <w:rPr>
          <w:rFonts w:asciiTheme="minorEastAsia" w:hAnsiTheme="minorEastAsia"/>
          <w:bCs/>
          <w:sz w:val="28"/>
          <w:szCs w:val="28"/>
        </w:rPr>
      </w:pPr>
      <w:r w:rsidRPr="009B3E42">
        <w:rPr>
          <w:rFonts w:asciiTheme="minorEastAsia" w:hAnsiTheme="minorEastAsia" w:hint="eastAsia"/>
          <w:sz w:val="28"/>
          <w:szCs w:val="28"/>
        </w:rPr>
        <w:t>注：</w:t>
      </w:r>
      <w:r w:rsidRPr="009B3E42">
        <w:rPr>
          <w:rFonts w:asciiTheme="minorEastAsia" w:hAnsiTheme="minorEastAsia"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w:t>
      </w:r>
      <w:r w:rsidRPr="009B3E42">
        <w:rPr>
          <w:rFonts w:asciiTheme="minorEastAsia" w:hAnsiTheme="minorEastAsia" w:hint="eastAsia"/>
          <w:bCs/>
          <w:sz w:val="28"/>
          <w:szCs w:val="28"/>
        </w:rPr>
        <w:lastRenderedPageBreak/>
        <w:t>含在报价中，采购人不再支付任何费用。</w:t>
      </w:r>
    </w:p>
    <w:p w:rsidR="008F25C7" w:rsidRPr="009B3E42" w:rsidRDefault="00F713C1" w:rsidP="009B3E42">
      <w:pPr>
        <w:spacing w:line="560" w:lineRule="exact"/>
        <w:rPr>
          <w:rFonts w:asciiTheme="minorEastAsia" w:hAnsiTheme="minorEastAsia"/>
          <w:sz w:val="28"/>
          <w:szCs w:val="28"/>
        </w:rPr>
      </w:pPr>
      <w:r w:rsidRPr="009B3E42">
        <w:rPr>
          <w:rFonts w:asciiTheme="minorEastAsia" w:hAnsiTheme="minorEastAsia" w:hint="eastAsia"/>
          <w:sz w:val="28"/>
          <w:szCs w:val="28"/>
        </w:rPr>
        <w:t>供应商（盖单位章）：</w:t>
      </w:r>
    </w:p>
    <w:p w:rsidR="008F25C7" w:rsidRPr="009B3E42" w:rsidRDefault="00F713C1" w:rsidP="009B3E42">
      <w:pPr>
        <w:spacing w:line="560" w:lineRule="exact"/>
        <w:rPr>
          <w:rFonts w:asciiTheme="minorEastAsia" w:hAnsiTheme="minorEastAsia"/>
          <w:sz w:val="28"/>
          <w:szCs w:val="28"/>
        </w:rPr>
      </w:pPr>
      <w:r w:rsidRPr="009B3E42">
        <w:rPr>
          <w:rFonts w:asciiTheme="minorEastAsia" w:hAnsiTheme="minorEastAsia" w:hint="eastAsia"/>
          <w:sz w:val="28"/>
          <w:szCs w:val="28"/>
        </w:rPr>
        <w:t>法定代表人或其委托代理人签字：</w:t>
      </w:r>
      <w:r w:rsidRPr="009B3E42">
        <w:rPr>
          <w:rFonts w:asciiTheme="minorEastAsia" w:hAnsiTheme="minorEastAsia" w:hint="eastAsia"/>
          <w:sz w:val="28"/>
          <w:szCs w:val="28"/>
          <w:u w:val="single"/>
        </w:rPr>
        <w:t xml:space="preserve">       </w:t>
      </w:r>
    </w:p>
    <w:p w:rsidR="008F25C7" w:rsidRPr="009B3E42" w:rsidRDefault="00F713C1" w:rsidP="009B3E42">
      <w:pPr>
        <w:spacing w:line="560" w:lineRule="exact"/>
        <w:rPr>
          <w:rFonts w:asciiTheme="minorEastAsia" w:hAnsiTheme="minorEastAsia"/>
          <w:sz w:val="28"/>
          <w:szCs w:val="28"/>
        </w:rPr>
      </w:pPr>
      <w:r w:rsidRPr="009B3E42">
        <w:rPr>
          <w:rFonts w:asciiTheme="minorEastAsia" w:hAnsiTheme="minorEastAsia" w:hint="eastAsia"/>
          <w:sz w:val="28"/>
          <w:szCs w:val="28"/>
        </w:rPr>
        <w:t>日期：</w:t>
      </w:r>
      <w:r w:rsidRPr="009B3E42">
        <w:rPr>
          <w:rFonts w:asciiTheme="minorEastAsia" w:hAnsiTheme="minorEastAsia" w:hint="eastAsia"/>
          <w:sz w:val="28"/>
          <w:szCs w:val="28"/>
          <w:u w:val="single"/>
        </w:rPr>
        <w:t xml:space="preserve">         </w:t>
      </w:r>
      <w:r w:rsidRPr="009B3E42">
        <w:rPr>
          <w:rFonts w:asciiTheme="minorEastAsia" w:hAnsiTheme="minorEastAsia" w:hint="eastAsia"/>
          <w:sz w:val="28"/>
          <w:szCs w:val="28"/>
        </w:rPr>
        <w:t>年</w:t>
      </w:r>
      <w:r w:rsidRPr="009B3E42">
        <w:rPr>
          <w:rFonts w:asciiTheme="minorEastAsia" w:hAnsiTheme="minorEastAsia" w:hint="eastAsia"/>
          <w:sz w:val="28"/>
          <w:szCs w:val="28"/>
          <w:u w:val="single"/>
        </w:rPr>
        <w:t xml:space="preserve">    </w:t>
      </w:r>
      <w:r w:rsidRPr="009B3E42">
        <w:rPr>
          <w:rFonts w:asciiTheme="minorEastAsia" w:hAnsiTheme="minorEastAsia" w:hint="eastAsia"/>
          <w:sz w:val="28"/>
          <w:szCs w:val="28"/>
        </w:rPr>
        <w:t>月</w:t>
      </w:r>
      <w:r w:rsidRPr="009B3E42">
        <w:rPr>
          <w:rFonts w:asciiTheme="minorEastAsia" w:hAnsiTheme="minorEastAsia" w:hint="eastAsia"/>
          <w:sz w:val="28"/>
          <w:szCs w:val="28"/>
          <w:u w:val="single"/>
        </w:rPr>
        <w:t xml:space="preserve">   </w:t>
      </w:r>
      <w:r w:rsidRPr="009B3E42">
        <w:rPr>
          <w:rFonts w:asciiTheme="minorEastAsia" w:hAnsiTheme="minorEastAsia" w:hint="eastAsia"/>
          <w:sz w:val="28"/>
          <w:szCs w:val="28"/>
        </w:rPr>
        <w:t>日</w:t>
      </w: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F713C1" w:rsidP="009B3E42">
      <w:pPr>
        <w:numPr>
          <w:ilvl w:val="0"/>
          <w:numId w:val="2"/>
        </w:numPr>
        <w:spacing w:line="560" w:lineRule="exact"/>
        <w:jc w:val="center"/>
        <w:rPr>
          <w:rFonts w:asciiTheme="minorEastAsia" w:hAnsiTheme="minorEastAsia"/>
          <w:b/>
          <w:bCs/>
          <w:sz w:val="28"/>
          <w:szCs w:val="28"/>
        </w:rPr>
      </w:pPr>
      <w:r w:rsidRPr="009B3E42">
        <w:rPr>
          <w:rFonts w:asciiTheme="minorEastAsia" w:hAnsiTheme="minorEastAsia" w:hint="eastAsia"/>
          <w:b/>
          <w:bCs/>
          <w:sz w:val="28"/>
          <w:szCs w:val="28"/>
        </w:rPr>
        <w:t>服务响应与偏离表（提供投标产品技术参数佐证资料）</w:t>
      </w: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rPr>
          <w:rFonts w:asciiTheme="minorEastAsia" w:hAnsiTheme="minorEastAsia"/>
          <w:b/>
          <w:sz w:val="28"/>
          <w:szCs w:val="28"/>
        </w:rPr>
      </w:pPr>
    </w:p>
    <w:p w:rsidR="008F25C7" w:rsidRPr="009B3E42" w:rsidRDefault="00F713C1" w:rsidP="009B3E42">
      <w:pPr>
        <w:spacing w:line="560" w:lineRule="exact"/>
        <w:ind w:leftChars="-42" w:left="-88"/>
        <w:jc w:val="center"/>
        <w:rPr>
          <w:rFonts w:asciiTheme="minorEastAsia" w:hAnsiTheme="minorEastAsia"/>
          <w:sz w:val="28"/>
          <w:szCs w:val="28"/>
        </w:rPr>
      </w:pPr>
      <w:r w:rsidRPr="009B3E42">
        <w:rPr>
          <w:rFonts w:asciiTheme="minorEastAsia" w:hAnsiTheme="minorEastAsia" w:hint="eastAsia"/>
          <w:b/>
          <w:sz w:val="28"/>
          <w:szCs w:val="28"/>
        </w:rPr>
        <w:t>六</w:t>
      </w:r>
      <w:r w:rsidRPr="009B3E42">
        <w:rPr>
          <w:rFonts w:asciiTheme="minorEastAsia" w:hAnsiTheme="minorEastAsia" w:hint="eastAsia"/>
          <w:b/>
          <w:bCs/>
          <w:sz w:val="28"/>
          <w:szCs w:val="28"/>
        </w:rPr>
        <w:t>、供应商认为需要提供的其它资料</w:t>
      </w:r>
    </w:p>
    <w:p w:rsidR="008F25C7" w:rsidRPr="009B3E42" w:rsidRDefault="008F25C7" w:rsidP="009B3E42">
      <w:pPr>
        <w:tabs>
          <w:tab w:val="left" w:pos="3600"/>
        </w:tabs>
        <w:spacing w:line="560" w:lineRule="exact"/>
        <w:jc w:val="center"/>
        <w:rPr>
          <w:rFonts w:asciiTheme="minorEastAsia" w:hAnsiTheme="minorEastAsia"/>
          <w:b/>
          <w:sz w:val="28"/>
          <w:szCs w:val="28"/>
        </w:rPr>
      </w:pPr>
    </w:p>
    <w:p w:rsidR="008F25C7" w:rsidRPr="009B3E42" w:rsidRDefault="008F25C7" w:rsidP="009B3E42">
      <w:pPr>
        <w:spacing w:line="560" w:lineRule="exact"/>
        <w:rPr>
          <w:rFonts w:asciiTheme="minorEastAsia" w:hAnsiTheme="minorEastAsia"/>
          <w:color w:val="000000"/>
          <w:sz w:val="28"/>
          <w:szCs w:val="28"/>
        </w:rPr>
      </w:pPr>
    </w:p>
    <w:p w:rsidR="008F25C7" w:rsidRPr="009B3E42" w:rsidRDefault="008F25C7" w:rsidP="009B3E42">
      <w:pPr>
        <w:spacing w:line="560" w:lineRule="exact"/>
        <w:rPr>
          <w:rFonts w:asciiTheme="minorEastAsia" w:hAnsiTheme="minorEastAsia"/>
          <w:sz w:val="28"/>
          <w:szCs w:val="28"/>
        </w:rPr>
      </w:pPr>
    </w:p>
    <w:sectPr w:rsidR="008F25C7" w:rsidRPr="009B3E42" w:rsidSect="00D8107A">
      <w:headerReference w:type="default" r:id="rId7"/>
      <w:pgSz w:w="11906" w:h="16838"/>
      <w:pgMar w:top="2098"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B63" w:rsidRDefault="008B5B63">
      <w:r>
        <w:separator/>
      </w:r>
    </w:p>
  </w:endnote>
  <w:endnote w:type="continuationSeparator" w:id="0">
    <w:p w:rsidR="008B5B63" w:rsidRDefault="008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宋体..璂..">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B63" w:rsidRDefault="008B5B63">
      <w:r>
        <w:separator/>
      </w:r>
    </w:p>
  </w:footnote>
  <w:footnote w:type="continuationSeparator" w:id="0">
    <w:p w:rsidR="008B5B63" w:rsidRDefault="008B5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5C7" w:rsidRDefault="00F713C1">
    <w:pPr>
      <w:pStyle w:val="ad"/>
      <w:jc w:val="right"/>
    </w:pPr>
    <w:r>
      <w:rPr>
        <w:rFonts w:hint="eastAsia"/>
      </w:rPr>
      <w:t>档案编号：</w:t>
    </w:r>
    <w:proofErr w:type="gramStart"/>
    <w:r w:rsidR="00A3207C" w:rsidRPr="00A3207C">
      <w:t>KJ.2026.ZW</w:t>
    </w:r>
    <w:proofErr w:type="gramEnd"/>
    <w:r w:rsidR="00A3207C" w:rsidRPr="00A3207C">
      <w:t>.CG-B-4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16C80"/>
    <w:rsid w:val="00007A11"/>
    <w:rsid w:val="00010FCF"/>
    <w:rsid w:val="00051D3E"/>
    <w:rsid w:val="000666AA"/>
    <w:rsid w:val="0008206C"/>
    <w:rsid w:val="00096DEC"/>
    <w:rsid w:val="000D18DD"/>
    <w:rsid w:val="000D467F"/>
    <w:rsid w:val="000D6020"/>
    <w:rsid w:val="000D7091"/>
    <w:rsid w:val="000E4514"/>
    <w:rsid w:val="000F6867"/>
    <w:rsid w:val="00105557"/>
    <w:rsid w:val="00107D7B"/>
    <w:rsid w:val="00116C80"/>
    <w:rsid w:val="00131A8F"/>
    <w:rsid w:val="0013289E"/>
    <w:rsid w:val="00137515"/>
    <w:rsid w:val="00166957"/>
    <w:rsid w:val="00173B0B"/>
    <w:rsid w:val="00185A12"/>
    <w:rsid w:val="00186A7A"/>
    <w:rsid w:val="00193D4D"/>
    <w:rsid w:val="001B7147"/>
    <w:rsid w:val="001D1D4E"/>
    <w:rsid w:val="001D60D9"/>
    <w:rsid w:val="001D7993"/>
    <w:rsid w:val="001E3D9B"/>
    <w:rsid w:val="001F690F"/>
    <w:rsid w:val="002142F4"/>
    <w:rsid w:val="00214966"/>
    <w:rsid w:val="0024713F"/>
    <w:rsid w:val="0025481D"/>
    <w:rsid w:val="0028099F"/>
    <w:rsid w:val="00287C94"/>
    <w:rsid w:val="002A0A8D"/>
    <w:rsid w:val="002A11CE"/>
    <w:rsid w:val="002D0F98"/>
    <w:rsid w:val="0033213C"/>
    <w:rsid w:val="003432EE"/>
    <w:rsid w:val="00344692"/>
    <w:rsid w:val="003659BC"/>
    <w:rsid w:val="003A533E"/>
    <w:rsid w:val="003B44F3"/>
    <w:rsid w:val="003D1400"/>
    <w:rsid w:val="003F0A21"/>
    <w:rsid w:val="003F56CB"/>
    <w:rsid w:val="004437BB"/>
    <w:rsid w:val="004504A9"/>
    <w:rsid w:val="00471213"/>
    <w:rsid w:val="004D0FA7"/>
    <w:rsid w:val="004D575C"/>
    <w:rsid w:val="00564253"/>
    <w:rsid w:val="005B720B"/>
    <w:rsid w:val="005B7C05"/>
    <w:rsid w:val="005C703C"/>
    <w:rsid w:val="005D0D8C"/>
    <w:rsid w:val="005F2C73"/>
    <w:rsid w:val="005F3A8B"/>
    <w:rsid w:val="005F3B34"/>
    <w:rsid w:val="00602D22"/>
    <w:rsid w:val="006049C3"/>
    <w:rsid w:val="006137FA"/>
    <w:rsid w:val="0064039A"/>
    <w:rsid w:val="006463E3"/>
    <w:rsid w:val="0065759C"/>
    <w:rsid w:val="00674BFE"/>
    <w:rsid w:val="006B0EA9"/>
    <w:rsid w:val="006C5DB2"/>
    <w:rsid w:val="00701D0A"/>
    <w:rsid w:val="0071691F"/>
    <w:rsid w:val="00726D2F"/>
    <w:rsid w:val="00774D94"/>
    <w:rsid w:val="00776BAC"/>
    <w:rsid w:val="007C0BC8"/>
    <w:rsid w:val="007C586D"/>
    <w:rsid w:val="007D7B8C"/>
    <w:rsid w:val="00804EE7"/>
    <w:rsid w:val="008314FD"/>
    <w:rsid w:val="00892189"/>
    <w:rsid w:val="008B5B63"/>
    <w:rsid w:val="008C26BF"/>
    <w:rsid w:val="008C3144"/>
    <w:rsid w:val="008F25C7"/>
    <w:rsid w:val="00915E6B"/>
    <w:rsid w:val="00935D6F"/>
    <w:rsid w:val="00960FF3"/>
    <w:rsid w:val="00981142"/>
    <w:rsid w:val="0098663B"/>
    <w:rsid w:val="00990F9C"/>
    <w:rsid w:val="009945A0"/>
    <w:rsid w:val="00996EFF"/>
    <w:rsid w:val="00996F3C"/>
    <w:rsid w:val="009B3E42"/>
    <w:rsid w:val="009B78DF"/>
    <w:rsid w:val="009D5F44"/>
    <w:rsid w:val="009E217A"/>
    <w:rsid w:val="00A006C6"/>
    <w:rsid w:val="00A015AC"/>
    <w:rsid w:val="00A02986"/>
    <w:rsid w:val="00A04091"/>
    <w:rsid w:val="00A138B8"/>
    <w:rsid w:val="00A3207C"/>
    <w:rsid w:val="00A50540"/>
    <w:rsid w:val="00AA0652"/>
    <w:rsid w:val="00AD3CC6"/>
    <w:rsid w:val="00AE3646"/>
    <w:rsid w:val="00B957F5"/>
    <w:rsid w:val="00BA2C2C"/>
    <w:rsid w:val="00BB669D"/>
    <w:rsid w:val="00BF2723"/>
    <w:rsid w:val="00BF3A96"/>
    <w:rsid w:val="00C13CBD"/>
    <w:rsid w:val="00C246E2"/>
    <w:rsid w:val="00C745D5"/>
    <w:rsid w:val="00C7563F"/>
    <w:rsid w:val="00C83BB9"/>
    <w:rsid w:val="00C92436"/>
    <w:rsid w:val="00CA6B14"/>
    <w:rsid w:val="00CB094F"/>
    <w:rsid w:val="00CB4772"/>
    <w:rsid w:val="00CB597F"/>
    <w:rsid w:val="00CF1A25"/>
    <w:rsid w:val="00D016FF"/>
    <w:rsid w:val="00D041D7"/>
    <w:rsid w:val="00D1744C"/>
    <w:rsid w:val="00D2106D"/>
    <w:rsid w:val="00D447C0"/>
    <w:rsid w:val="00D74BF9"/>
    <w:rsid w:val="00D8107A"/>
    <w:rsid w:val="00D936BB"/>
    <w:rsid w:val="00DB5585"/>
    <w:rsid w:val="00DC7746"/>
    <w:rsid w:val="00DD789B"/>
    <w:rsid w:val="00DE510E"/>
    <w:rsid w:val="00DF1031"/>
    <w:rsid w:val="00DF68CF"/>
    <w:rsid w:val="00E2406F"/>
    <w:rsid w:val="00E25B10"/>
    <w:rsid w:val="00E440BB"/>
    <w:rsid w:val="00E75C2C"/>
    <w:rsid w:val="00E9004A"/>
    <w:rsid w:val="00E90FAC"/>
    <w:rsid w:val="00E93898"/>
    <w:rsid w:val="00ED0302"/>
    <w:rsid w:val="00EF6BB3"/>
    <w:rsid w:val="00F30BDC"/>
    <w:rsid w:val="00F55BB8"/>
    <w:rsid w:val="00F60879"/>
    <w:rsid w:val="00F62CA4"/>
    <w:rsid w:val="00F6488A"/>
    <w:rsid w:val="00F713C1"/>
    <w:rsid w:val="00FE7581"/>
    <w:rsid w:val="04C60A82"/>
    <w:rsid w:val="06E3052D"/>
    <w:rsid w:val="0AF63014"/>
    <w:rsid w:val="1E7602DE"/>
    <w:rsid w:val="2C175CE7"/>
    <w:rsid w:val="3D521142"/>
    <w:rsid w:val="486014D4"/>
    <w:rsid w:val="4A1B3598"/>
    <w:rsid w:val="50A9523D"/>
    <w:rsid w:val="51295DBA"/>
    <w:rsid w:val="5ACD1175"/>
    <w:rsid w:val="5FC9758A"/>
    <w:rsid w:val="63285E94"/>
    <w:rsid w:val="696A4545"/>
    <w:rsid w:val="6AD0097E"/>
    <w:rsid w:val="7017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FEB8C"/>
  <w15:docId w15:val="{62442E44-10EE-4C7C-B7CF-4C2934CB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spacing w:line="360" w:lineRule="auto"/>
      <w:jc w:val="center"/>
      <w:outlineLvl w:val="0"/>
    </w:pPr>
    <w:rPr>
      <w:rFonts w:ascii="Arial" w:eastAsia="华文中宋" w:hAnsi="Arial" w:cs="Times New Roman"/>
      <w:b/>
      <w:color w:val="000000"/>
      <w:sz w:val="32"/>
      <w:szCs w:val="24"/>
    </w:rPr>
  </w:style>
  <w:style w:type="paragraph" w:styleId="2">
    <w:name w:val="heading 2"/>
    <w:basedOn w:val="a"/>
    <w:next w:val="a"/>
    <w:link w:val="20"/>
    <w:qFormat/>
    <w:pPr>
      <w:keepNext/>
      <w:keepLines/>
      <w:snapToGrid w:val="0"/>
      <w:spacing w:line="300" w:lineRule="auto"/>
      <w:ind w:firstLineChars="200" w:firstLine="200"/>
      <w:outlineLvl w:val="1"/>
    </w:pPr>
    <w:rPr>
      <w:rFonts w:ascii="Arial" w:eastAsia="宋体" w:hAnsi="Arial" w:cs="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Calibri" w:eastAsia="宋体" w:hAnsi="Calibri" w:cs="Times New Roman"/>
      <w:kern w:val="0"/>
      <w:sz w:val="20"/>
      <w:szCs w:val="24"/>
    </w:rPr>
  </w:style>
  <w:style w:type="paragraph" w:styleId="a5">
    <w:name w:val="Body Text Indent"/>
    <w:basedOn w:val="a"/>
    <w:link w:val="a6"/>
    <w:uiPriority w:val="99"/>
    <w:semiHidden/>
    <w:unhideWhenUsed/>
    <w:qFormat/>
    <w:pPr>
      <w:spacing w:after="120"/>
      <w:ind w:leftChars="200" w:left="420"/>
    </w:pPr>
  </w:style>
  <w:style w:type="paragraph" w:styleId="a7">
    <w:name w:val="Plain Text"/>
    <w:basedOn w:val="a"/>
    <w:link w:val="a8"/>
    <w:qFormat/>
    <w:rPr>
      <w:rFonts w:ascii="宋体" w:eastAsia="宋体" w:hAnsi="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next w:val="11"/>
    <w:link w:val="22"/>
    <w:qFormat/>
    <w:pPr>
      <w:ind w:firstLineChars="200" w:firstLine="420"/>
    </w:pPr>
    <w:rPr>
      <w:rFonts w:ascii="Times New Roman" w:eastAsia="宋体" w:hAnsi="Times New Roman" w:cs="Times New Roman"/>
      <w:szCs w:val="24"/>
    </w:rPr>
  </w:style>
  <w:style w:type="paragraph" w:customStyle="1" w:styleId="11">
    <w:name w:val="正文1"/>
    <w:basedOn w:val="a"/>
    <w:qFormat/>
    <w:pPr>
      <w:adjustRightInd w:val="0"/>
      <w:spacing w:line="318" w:lineRule="atLeast"/>
      <w:ind w:left="369" w:firstLine="369"/>
      <w:textAlignment w:val="baseline"/>
    </w:pPr>
    <w:rPr>
      <w:rFonts w:ascii="宋体" w:eastAsia="宋体" w:hAnsi="Times New Roman" w:cs="Times New Roman"/>
      <w:szCs w:val="20"/>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a4">
    <w:name w:val="正文文本 字符"/>
    <w:basedOn w:val="a1"/>
    <w:link w:val="a0"/>
    <w:qFormat/>
    <w:rPr>
      <w:rFonts w:ascii="Calibri" w:eastAsia="宋体" w:hAnsi="Calibri" w:cs="Times New Roman"/>
      <w:kern w:val="0"/>
      <w:sz w:val="20"/>
      <w:szCs w:val="24"/>
    </w:rPr>
  </w:style>
  <w:style w:type="character" w:customStyle="1" w:styleId="NormalCharacter">
    <w:name w:val="NormalCharacter"/>
    <w:semiHidden/>
    <w:qFormat/>
  </w:style>
  <w:style w:type="character" w:customStyle="1" w:styleId="UserStyle19">
    <w:name w:val="UserStyle_19"/>
    <w:link w:val="PlainText"/>
    <w:locked/>
    <w:rPr>
      <w:rFonts w:ascii="宋体" w:hAnsi="Courier New"/>
      <w:szCs w:val="21"/>
    </w:rPr>
  </w:style>
  <w:style w:type="paragraph" w:customStyle="1" w:styleId="PlainText">
    <w:name w:val="PlainText"/>
    <w:basedOn w:val="a"/>
    <w:link w:val="UserStyle19"/>
    <w:pPr>
      <w:widowControl/>
      <w:textAlignment w:val="baseline"/>
    </w:pPr>
    <w:rPr>
      <w:rFonts w:ascii="宋体" w:hAnsi="Courier New"/>
      <w:szCs w:val="21"/>
    </w:rPr>
  </w:style>
  <w:style w:type="character" w:customStyle="1" w:styleId="10">
    <w:name w:val="标题 1 字符"/>
    <w:basedOn w:val="a1"/>
    <w:link w:val="1"/>
    <w:qFormat/>
    <w:rPr>
      <w:rFonts w:ascii="Arial" w:eastAsia="华文中宋" w:hAnsi="Arial" w:cs="Times New Roman"/>
      <w:b/>
      <w:color w:val="000000"/>
      <w:sz w:val="32"/>
      <w:szCs w:val="24"/>
    </w:rPr>
  </w:style>
  <w:style w:type="character" w:customStyle="1" w:styleId="20">
    <w:name w:val="标题 2 字符"/>
    <w:basedOn w:val="a1"/>
    <w:link w:val="2"/>
    <w:qFormat/>
    <w:rPr>
      <w:rFonts w:ascii="Arial" w:eastAsia="宋体" w:hAnsi="Arial" w:cs="Times New Roman"/>
      <w:b/>
      <w:bCs/>
      <w:szCs w:val="32"/>
    </w:rPr>
  </w:style>
  <w:style w:type="character" w:customStyle="1" w:styleId="a8">
    <w:name w:val="纯文本 字符"/>
    <w:link w:val="a7"/>
    <w:qFormat/>
    <w:rPr>
      <w:rFonts w:ascii="宋体" w:eastAsia="宋体" w:hAnsi="Courier New"/>
    </w:rPr>
  </w:style>
  <w:style w:type="character" w:customStyle="1" w:styleId="DefaultChar">
    <w:name w:val="Default Char"/>
    <w:link w:val="Default"/>
    <w:rPr>
      <w:rFonts w:ascii="宋体..璂.." w:eastAsia="宋体..璂.." w:cs="宋体..璂.."/>
      <w:color w:val="000000"/>
      <w:sz w:val="24"/>
      <w:szCs w:val="24"/>
    </w:rPr>
  </w:style>
  <w:style w:type="paragraph" w:customStyle="1" w:styleId="Default">
    <w:name w:val="Default"/>
    <w:link w:val="DefaultChar"/>
    <w:qFormat/>
    <w:pPr>
      <w:widowControl w:val="0"/>
      <w:autoSpaceDE w:val="0"/>
      <w:autoSpaceDN w:val="0"/>
      <w:adjustRightInd w:val="0"/>
    </w:pPr>
    <w:rPr>
      <w:rFonts w:ascii="宋体..璂.." w:eastAsia="宋体..璂.." w:hAnsiTheme="minorHAnsi" w:cs="宋体..璂.."/>
      <w:color w:val="000000"/>
      <w:kern w:val="2"/>
      <w:sz w:val="24"/>
      <w:szCs w:val="24"/>
    </w:rPr>
  </w:style>
  <w:style w:type="character" w:customStyle="1" w:styleId="Char1">
    <w:name w:val="纯文本 Char1"/>
    <w:basedOn w:val="a1"/>
    <w:uiPriority w:val="99"/>
    <w:semiHidden/>
    <w:rPr>
      <w:rFonts w:ascii="宋体" w:eastAsia="宋体" w:hAnsi="Courier New" w:cs="Courier New"/>
      <w:szCs w:val="21"/>
    </w:rPr>
  </w:style>
  <w:style w:type="paragraph" w:customStyle="1" w:styleId="23">
    <w:name w:val="列出段落2"/>
    <w:basedOn w:val="a"/>
    <w:uiPriority w:val="34"/>
    <w:qFormat/>
    <w:pPr>
      <w:spacing w:line="360" w:lineRule="auto"/>
      <w:ind w:left="720" w:firstLine="420"/>
      <w:contextualSpacing/>
    </w:pPr>
    <w:rPr>
      <w:rFonts w:ascii="Times New Roman" w:eastAsia="宋体" w:hAnsi="Times New Roman" w:cs="Times New Roman"/>
      <w:kern w:val="0"/>
      <w:sz w:val="20"/>
      <w:szCs w:val="2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aa">
    <w:name w:val="批注框文本 字符"/>
    <w:basedOn w:val="a1"/>
    <w:link w:val="a9"/>
    <w:uiPriority w:val="99"/>
    <w:semiHidden/>
    <w:rPr>
      <w:sz w:val="18"/>
      <w:szCs w:val="18"/>
    </w:rPr>
  </w:style>
  <w:style w:type="character" w:customStyle="1" w:styleId="a6">
    <w:name w:val="正文文本缩进 字符"/>
    <w:basedOn w:val="a1"/>
    <w:link w:val="a5"/>
    <w:uiPriority w:val="99"/>
    <w:semiHidden/>
  </w:style>
  <w:style w:type="character" w:customStyle="1" w:styleId="22">
    <w:name w:val="正文首行缩进 2 字符"/>
    <w:basedOn w:val="a6"/>
    <w:link w:val="21"/>
    <w:rPr>
      <w:rFonts w:ascii="Times New Roman" w:eastAsia="宋体" w:hAnsi="Times New Roman" w:cs="Times New Roman"/>
      <w:szCs w:val="24"/>
    </w:rPr>
  </w:style>
  <w:style w:type="paragraph" w:customStyle="1" w:styleId="9">
    <w:name w:val="正文_9"/>
    <w:next w:val="a"/>
    <w:qFormat/>
    <w:pPr>
      <w:widowControl w:val="0"/>
      <w:jc w:val="both"/>
    </w:pPr>
    <w:rPr>
      <w:kern w:val="2"/>
      <w:sz w:val="21"/>
      <w:szCs w:val="24"/>
    </w:rPr>
  </w:style>
  <w:style w:type="character" w:customStyle="1" w:styleId="font21">
    <w:name w:val="font21"/>
    <w:basedOn w:val="a1"/>
    <w:rPr>
      <w:rFonts w:ascii="宋体" w:eastAsia="宋体" w:hAnsi="宋体" w:cs="宋体" w:hint="eastAsia"/>
      <w:color w:val="000000"/>
      <w:sz w:val="22"/>
      <w:szCs w:val="22"/>
      <w:u w:val="none"/>
    </w:rPr>
  </w:style>
  <w:style w:type="character" w:customStyle="1" w:styleId="font71">
    <w:name w:val="font71"/>
    <w:basedOn w:val="a1"/>
    <w:rPr>
      <w:rFonts w:ascii="Tahoma" w:eastAsia="Tahoma" w:hAnsi="Tahoma" w:cs="Tahoma" w:hint="default"/>
      <w:color w:val="000000"/>
      <w:sz w:val="22"/>
      <w:szCs w:val="22"/>
      <w:u w:val="none"/>
    </w:rPr>
  </w:style>
  <w:style w:type="character" w:customStyle="1" w:styleId="font91">
    <w:name w:val="font91"/>
    <w:basedOn w:val="a1"/>
    <w:rPr>
      <w:rFonts w:ascii="微软雅黑" w:eastAsia="微软雅黑" w:hAnsi="微软雅黑" w:cs="微软雅黑" w:hint="eastAsia"/>
      <w:color w:val="000000"/>
      <w:sz w:val="20"/>
      <w:szCs w:val="20"/>
      <w:u w:val="none"/>
    </w:rPr>
  </w:style>
  <w:style w:type="character" w:customStyle="1" w:styleId="font41">
    <w:name w:val="font41"/>
    <w:basedOn w:val="a1"/>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1"/>
      <w:szCs w:val="21"/>
      <w:u w:val="none"/>
    </w:rPr>
  </w:style>
  <w:style w:type="character" w:customStyle="1" w:styleId="font01">
    <w:name w:val="font01"/>
    <w:basedOn w:val="a1"/>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1667">
      <w:bodyDiv w:val="1"/>
      <w:marLeft w:val="0"/>
      <w:marRight w:val="0"/>
      <w:marTop w:val="0"/>
      <w:marBottom w:val="0"/>
      <w:divBdr>
        <w:top w:val="none" w:sz="0" w:space="0" w:color="auto"/>
        <w:left w:val="none" w:sz="0" w:space="0" w:color="auto"/>
        <w:bottom w:val="none" w:sz="0" w:space="0" w:color="auto"/>
        <w:right w:val="none" w:sz="0" w:space="0" w:color="auto"/>
      </w:divBdr>
    </w:div>
    <w:div w:id="1986809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22</Pages>
  <Words>855</Words>
  <Characters>4876</Characters>
  <Application>Microsoft Office Word</Application>
  <DocSecurity>0</DocSecurity>
  <Lines>40</Lines>
  <Paragraphs>11</Paragraphs>
  <ScaleCrop>false</ScaleCrop>
  <Company>Microsoft</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宋远超</dc:creator>
  <cp:lastModifiedBy>USER-</cp:lastModifiedBy>
  <cp:revision>107</cp:revision>
  <cp:lastPrinted>2024-09-06T08:11:00Z</cp:lastPrinted>
  <dcterms:created xsi:type="dcterms:W3CDTF">2021-03-01T02:22:00Z</dcterms:created>
  <dcterms:modified xsi:type="dcterms:W3CDTF">2026-05-14T07:38:00Z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B3899EE2423A43858D3CADEEE93A1B0B</vt:lpwstr>
  </property>
</Properties>
</file>