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30" w:rsidRDefault="00B14DF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</w:t>
      </w:r>
      <w:r w:rsidR="00E80DC8">
        <w:rPr>
          <w:rFonts w:ascii="黑体" w:eastAsia="黑体" w:hAnsi="黑体" w:hint="eastAsia"/>
          <w:sz w:val="44"/>
          <w:szCs w:val="44"/>
        </w:rPr>
        <w:t>宫腔镜招标文件</w:t>
      </w:r>
    </w:p>
    <w:p w:rsidR="00091C30" w:rsidRDefault="00091C30">
      <w:pPr>
        <w:rPr>
          <w:sz w:val="24"/>
          <w:szCs w:val="24"/>
        </w:rPr>
      </w:pPr>
    </w:p>
    <w:p w:rsidR="00091C30" w:rsidRDefault="00E80DC8">
      <w:pPr>
        <w:rPr>
          <w:rFonts w:ascii="宋体" w:hAnsi="宋体"/>
          <w:color w:val="000000"/>
        </w:rPr>
      </w:pPr>
      <w:r>
        <w:rPr>
          <w:rFonts w:hint="eastAsia"/>
          <w:sz w:val="24"/>
          <w:szCs w:val="24"/>
        </w:rPr>
        <w:t>一、项目名称：</w:t>
      </w:r>
      <w:r w:rsidR="00B14DF5">
        <w:rPr>
          <w:rFonts w:hint="eastAsia"/>
          <w:sz w:val="24"/>
          <w:szCs w:val="24"/>
        </w:rPr>
        <w:t>手术室</w:t>
      </w:r>
      <w:r>
        <w:rPr>
          <w:rFonts w:hint="eastAsia"/>
          <w:sz w:val="24"/>
          <w:szCs w:val="24"/>
        </w:rPr>
        <w:t>宫腔镜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116000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91C30">
        <w:tc>
          <w:tcPr>
            <w:tcW w:w="1277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91C30">
        <w:tc>
          <w:tcPr>
            <w:tcW w:w="1277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91C30" w:rsidRDefault="00E80DC8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宫腔镜</w:t>
            </w:r>
          </w:p>
        </w:tc>
        <w:tc>
          <w:tcPr>
            <w:tcW w:w="992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58000</w:t>
            </w:r>
          </w:p>
        </w:tc>
        <w:tc>
          <w:tcPr>
            <w:tcW w:w="1418" w:type="dxa"/>
            <w:vAlign w:val="center"/>
          </w:tcPr>
          <w:p w:rsidR="00091C30" w:rsidRDefault="00E8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116000</w:t>
            </w:r>
          </w:p>
        </w:tc>
      </w:tr>
    </w:tbl>
    <w:p w:rsidR="00B14DF5" w:rsidRPr="00A714CD" w:rsidRDefault="00B14DF5" w:rsidP="00B14DF5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三、付款方式：</w:t>
      </w:r>
      <w:r w:rsidRPr="00A714CD">
        <w:rPr>
          <w:rFonts w:hint="eastAsia"/>
          <w:sz w:val="24"/>
          <w:szCs w:val="24"/>
        </w:rPr>
        <w:t>乙方应向甲方提供合法的发票，甲方凭发票分三次付款。乙方对产品进行安装并调试验收合格后七日内，甲方按发票支付货款总金额的</w:t>
      </w:r>
      <w:r w:rsidRPr="00A714CD">
        <w:rPr>
          <w:rFonts w:hint="eastAsia"/>
          <w:sz w:val="24"/>
          <w:szCs w:val="24"/>
        </w:rPr>
        <w:t>50%</w:t>
      </w:r>
      <w:r w:rsidRPr="00A714CD">
        <w:rPr>
          <w:rFonts w:hint="eastAsia"/>
          <w:sz w:val="24"/>
          <w:szCs w:val="24"/>
        </w:rPr>
        <w:t>，六个月后，如没有出现质量问题，再支付总金额的</w:t>
      </w:r>
      <w:r w:rsidRPr="00A714CD">
        <w:rPr>
          <w:rFonts w:hint="eastAsia"/>
          <w:sz w:val="24"/>
          <w:szCs w:val="24"/>
        </w:rPr>
        <w:t>40%</w:t>
      </w:r>
      <w:r w:rsidRPr="00A714CD">
        <w:rPr>
          <w:rFonts w:hint="eastAsia"/>
          <w:sz w:val="24"/>
          <w:szCs w:val="24"/>
        </w:rPr>
        <w:t>，余款</w:t>
      </w:r>
      <w:r w:rsidRPr="00A714CD">
        <w:rPr>
          <w:rFonts w:hint="eastAsia"/>
          <w:sz w:val="24"/>
          <w:szCs w:val="24"/>
        </w:rPr>
        <w:t>10%</w:t>
      </w:r>
      <w:r w:rsidRPr="00A714CD">
        <w:rPr>
          <w:rFonts w:hint="eastAsia"/>
          <w:sz w:val="24"/>
          <w:szCs w:val="24"/>
        </w:rPr>
        <w:t>在验收合格满一年后付清。</w:t>
      </w:r>
    </w:p>
    <w:p w:rsidR="00B14DF5" w:rsidRDefault="00B14DF5" w:rsidP="00B14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</w:t>
      </w:r>
      <w:r w:rsidRPr="00A714CD">
        <w:rPr>
          <w:rFonts w:hint="eastAsia"/>
          <w:sz w:val="24"/>
          <w:szCs w:val="24"/>
        </w:rPr>
        <w:t>合同签订生效后一个月内由乙方交付给甲方，产品交付地点为甲方院内相应的科室。产品到货后，安装调试的时间包含在该交付期内。产品到达甲方院内相应科室之前的费用和风险由乙方承担，包括现场搬运、装卸、安装调试费用等，否则视为未交付。</w:t>
      </w:r>
    </w:p>
    <w:p w:rsidR="00091C30" w:rsidRDefault="00E80DC8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、投标人须提供所投产品的医疗器械注册证及质量检验报告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91C30" w:rsidRPr="00B14DF5" w:rsidRDefault="00E80DC8" w:rsidP="00B14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91C30" w:rsidRDefault="00B14DF5" w:rsidP="00B14D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</w:t>
      </w:r>
      <w:r>
        <w:rPr>
          <w:rFonts w:ascii="宋体" w:hAnsi="宋体" w:hint="eastAsia"/>
          <w:sz w:val="24"/>
        </w:rPr>
        <w:t>、</w:t>
      </w:r>
      <w:r w:rsidR="00E80DC8">
        <w:rPr>
          <w:rFonts w:ascii="宋体" w:hAnsi="宋体" w:hint="eastAsia"/>
          <w:sz w:val="24"/>
        </w:rPr>
        <w:t>腔内妇科用医疗器械，该器械经宫腔后，医生可在直视或电视监视下，利用高频瞬间输出电流的热效应，通过操作手术电极的运动，完成对妇科肿瘤组织的汽化切割和凝血操作，以达到切除病灶的目的。</w:t>
      </w:r>
    </w:p>
    <w:p w:rsidR="00091C30" w:rsidRDefault="00B14DF5" w:rsidP="00B14D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E80DC8">
        <w:rPr>
          <w:rFonts w:ascii="宋体" w:hAnsi="宋体" w:hint="eastAsia"/>
          <w:sz w:val="24"/>
        </w:rPr>
        <w:t>内窥镜视向角为</w:t>
      </w:r>
      <w:r w:rsidR="00E80DC8">
        <w:rPr>
          <w:rFonts w:ascii="宋体" w:hAnsi="宋体" w:hint="eastAsia"/>
          <w:sz w:val="24"/>
        </w:rPr>
        <w:t>12</w:t>
      </w:r>
      <w:r w:rsidR="00E80DC8">
        <w:rPr>
          <w:rFonts w:ascii="宋体" w:hAnsi="宋体" w:hint="eastAsia"/>
          <w:sz w:val="24"/>
        </w:rPr>
        <w:t>°，视场角为</w:t>
      </w:r>
      <w:r w:rsidR="00E80DC8">
        <w:rPr>
          <w:rFonts w:ascii="宋体" w:hAnsi="宋体" w:hint="eastAsia"/>
          <w:sz w:val="24"/>
        </w:rPr>
        <w:t>60</w:t>
      </w:r>
      <w:r w:rsidR="00E80DC8">
        <w:rPr>
          <w:rFonts w:ascii="宋体" w:hAnsi="宋体" w:hint="eastAsia"/>
          <w:sz w:val="24"/>
        </w:rPr>
        <w:t>°。</w:t>
      </w:r>
    </w:p>
    <w:p w:rsidR="00091C30" w:rsidRDefault="00B14DF5" w:rsidP="00B14D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="00E80DC8">
        <w:rPr>
          <w:rFonts w:ascii="宋体" w:hAnsi="宋体" w:hint="eastAsia"/>
          <w:sz w:val="24"/>
        </w:rPr>
        <w:t>鞘套：电切操作器和窥镜的支架、灌洗液进出的通道，外鞘套前端均匀分布回流小孔和槽，回流量大且可连续灌流，保持视野的持续清晰，可减少水中毒的发生。可选择主动或被动电切操作器。</w:t>
      </w:r>
    </w:p>
    <w:p w:rsidR="00091C30" w:rsidRDefault="00B14DF5" w:rsidP="00B14D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="00E80DC8">
        <w:rPr>
          <w:rFonts w:ascii="宋体" w:hAnsi="宋体" w:hint="eastAsia"/>
          <w:sz w:val="24"/>
        </w:rPr>
        <w:t>外鞘：配以活动闭孔器，方便插入。内鞘套管前端为平唇绝缘套。内鞘套与电切操作器连接后，电切操作器、窥镜和电极可</w:t>
      </w:r>
      <w:r w:rsidR="00E80DC8">
        <w:rPr>
          <w:rFonts w:ascii="宋体" w:hAnsi="宋体" w:hint="eastAsia"/>
          <w:sz w:val="24"/>
        </w:rPr>
        <w:t>360</w:t>
      </w:r>
      <w:r w:rsidR="00E80DC8">
        <w:rPr>
          <w:rFonts w:ascii="宋体" w:hAnsi="宋体" w:hint="eastAsia"/>
          <w:sz w:val="24"/>
        </w:rPr>
        <w:t>°任意旋转，外鞘不随操作时转动，消除进排水管的扭曲，方便手术操作，取下外鞘套，配以膀胱造痿器，可实现连续灌流。</w:t>
      </w:r>
    </w:p>
    <w:p w:rsidR="00091C30" w:rsidRDefault="00B14DF5" w:rsidP="00B14DF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</w:t>
      </w:r>
      <w:r w:rsidR="00E80DC8">
        <w:rPr>
          <w:rFonts w:ascii="宋体" w:hAnsi="宋体" w:hint="eastAsia"/>
          <w:sz w:val="24"/>
        </w:rPr>
        <w:t>整体采用优质不锈钢及钛合金材料，重量轻，采用免维护水阀。</w:t>
      </w:r>
    </w:p>
    <w:p w:rsidR="00091C30" w:rsidRPr="00B14DF5" w:rsidRDefault="00B14D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</w:t>
      </w:r>
      <w:r w:rsidR="00E80DC8" w:rsidRPr="00B14DF5">
        <w:rPr>
          <w:rFonts w:ascii="宋体" w:hAnsi="宋体" w:hint="eastAsia"/>
          <w:sz w:val="24"/>
        </w:rPr>
        <w:t>主要性能和规格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3312"/>
        <w:gridCol w:w="4135"/>
      </w:tblGrid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参数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最大插入部外径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≤Φ</w:t>
            </w:r>
            <w:r>
              <w:rPr>
                <w:rFonts w:ascii="宋体" w:hAnsi="宋体" w:hint="eastAsia"/>
                <w:sz w:val="24"/>
              </w:rPr>
              <w:t>9.2mm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工作长度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＞</w:t>
            </w:r>
            <w:r>
              <w:rPr>
                <w:rFonts w:ascii="宋体" w:hAnsi="宋体" w:hint="eastAsia"/>
                <w:sz w:val="24"/>
              </w:rPr>
              <w:t>180mm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手术电极行程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＞</w:t>
            </w:r>
            <w:r>
              <w:rPr>
                <w:rFonts w:ascii="宋体" w:hAnsi="宋体" w:hint="eastAsia"/>
                <w:sz w:val="24"/>
              </w:rPr>
              <w:t>22mm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内窥镜视向角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°（偏差±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°）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091C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视场角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  <w:r>
              <w:rPr>
                <w:rFonts w:ascii="宋体" w:hAnsi="宋体" w:hint="eastAsia"/>
                <w:sz w:val="24"/>
              </w:rPr>
              <w:t>°（偏差</w:t>
            </w:r>
            <w:r>
              <w:rPr>
                <w:rFonts w:ascii="宋体" w:hAnsi="宋体" w:hint="eastAsia"/>
                <w:sz w:val="24"/>
              </w:rPr>
              <w:t>-5</w:t>
            </w:r>
            <w:r>
              <w:rPr>
                <w:rFonts w:ascii="宋体" w:hAnsi="宋体" w:hint="eastAsia"/>
                <w:sz w:val="24"/>
              </w:rPr>
              <w:t>°</w:t>
            </w:r>
            <w:r>
              <w:rPr>
                <w:rFonts w:ascii="宋体" w:hAnsi="宋体" w:hint="eastAsia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10mm</w:t>
            </w:r>
            <w:r>
              <w:rPr>
                <w:rFonts w:ascii="宋体" w:hAnsi="宋体" w:hint="eastAsia"/>
                <w:sz w:val="24"/>
              </w:rPr>
              <w:t>处分辨率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9Lp/mm</w:t>
            </w:r>
            <w:r>
              <w:rPr>
                <w:rFonts w:ascii="宋体" w:hAnsi="宋体" w:hint="eastAsia"/>
                <w:sz w:val="24"/>
              </w:rPr>
              <w:t>（偏差</w:t>
            </w:r>
            <w:r>
              <w:rPr>
                <w:rFonts w:ascii="宋体" w:hAnsi="宋体" w:hint="eastAsia"/>
                <w:sz w:val="24"/>
              </w:rPr>
              <w:t>-10%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91C30" w:rsidRPr="00B14DF5">
        <w:tc>
          <w:tcPr>
            <w:tcW w:w="941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观察景深范围</w:t>
            </w:r>
          </w:p>
        </w:tc>
        <w:tc>
          <w:tcPr>
            <w:tcW w:w="4135" w:type="dxa"/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1mm~100mm</w:t>
            </w:r>
          </w:p>
        </w:tc>
      </w:tr>
    </w:tbl>
    <w:p w:rsidR="00091C30" w:rsidRPr="00B14DF5" w:rsidRDefault="00091C30">
      <w:pPr>
        <w:rPr>
          <w:rFonts w:ascii="宋体" w:hAnsi="宋体"/>
          <w:sz w:val="24"/>
        </w:rPr>
      </w:pPr>
    </w:p>
    <w:tbl>
      <w:tblPr>
        <w:tblW w:w="868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  <w:gridCol w:w="660"/>
        <w:gridCol w:w="3300"/>
        <w:gridCol w:w="2610"/>
        <w:gridCol w:w="1035"/>
      </w:tblGrid>
      <w:tr w:rsidR="00091C30" w:rsidRPr="00B14DF5">
        <w:trPr>
          <w:trHeight w:val="600"/>
        </w:trPr>
        <w:tc>
          <w:tcPr>
            <w:tcW w:w="8685" w:type="dxa"/>
            <w:gridSpan w:val="5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091C30" w:rsidRPr="00B14DF5" w:rsidRDefault="00B14DF5" w:rsidP="00B14D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E80DC8" w:rsidRPr="00B14DF5">
              <w:rPr>
                <w:rFonts w:ascii="宋体" w:hAnsi="宋体" w:hint="eastAsia"/>
                <w:sz w:val="24"/>
              </w:rPr>
              <w:t>宫腔检查镜（</w:t>
            </w:r>
            <w:r w:rsidR="00E80DC8" w:rsidRPr="00B14DF5">
              <w:rPr>
                <w:rFonts w:ascii="宋体" w:hAnsi="宋体" w:hint="eastAsia"/>
                <w:sz w:val="24"/>
              </w:rPr>
              <w:t>3mm</w:t>
            </w:r>
            <w:r w:rsidR="00E80DC8" w:rsidRPr="00B14DF5">
              <w:rPr>
                <w:rFonts w:ascii="宋体" w:hAnsi="宋体" w:hint="eastAsia"/>
                <w:sz w:val="24"/>
              </w:rPr>
              <w:t>镜子，</w:t>
            </w:r>
            <w:r w:rsidR="00E80DC8" w:rsidRPr="00B14DF5">
              <w:rPr>
                <w:rFonts w:ascii="宋体" w:hAnsi="宋体" w:hint="eastAsia"/>
                <w:sz w:val="24"/>
              </w:rPr>
              <w:t>5FR</w:t>
            </w:r>
            <w:r w:rsidR="00E80DC8" w:rsidRPr="00B14DF5">
              <w:rPr>
                <w:rFonts w:ascii="宋体" w:hAnsi="宋体" w:hint="eastAsia"/>
                <w:sz w:val="24"/>
              </w:rPr>
              <w:t>器械通道）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30</w:t>
            </w:r>
            <w:r w:rsidRPr="00B14DF5">
              <w:rPr>
                <w:rFonts w:ascii="宋体" w:hAnsi="宋体" w:hint="eastAsia"/>
                <w:sz w:val="24"/>
              </w:rPr>
              <w:t>°内窥镜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Ф</w:t>
            </w:r>
            <w:r w:rsidRPr="00B14DF5">
              <w:rPr>
                <w:rFonts w:ascii="宋体" w:hAnsi="宋体" w:hint="eastAsia"/>
                <w:sz w:val="24"/>
              </w:rPr>
              <w:t>3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302mm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支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接门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疏通钢丝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Ф</w:t>
            </w:r>
            <w:r w:rsidRPr="00B14DF5">
              <w:rPr>
                <w:rFonts w:ascii="宋体" w:hAnsi="宋体" w:hint="eastAsia"/>
                <w:sz w:val="24"/>
              </w:rPr>
              <w:t>0.8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300mm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根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密封帽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10</w:t>
            </w:r>
            <w:r w:rsidRPr="00B14DF5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水阀接门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操作器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13Fr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220mm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支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外鞘及闭孔器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16Fr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210mm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支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硬性活检钳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5Fr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340mm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把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硬性剪刀</w:t>
            </w:r>
            <w:r w:rsidRPr="00B14DF5"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5Fr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340mm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把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硬性三爪钳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5Fr</w:t>
            </w:r>
            <w:r w:rsidRPr="00B14DF5">
              <w:rPr>
                <w:rFonts w:ascii="宋体" w:hAnsi="宋体" w:hint="eastAsia"/>
                <w:sz w:val="24"/>
              </w:rPr>
              <w:t>×</w:t>
            </w:r>
            <w:r w:rsidRPr="00B14DF5">
              <w:rPr>
                <w:rFonts w:ascii="宋体" w:hAnsi="宋体" w:hint="eastAsia"/>
                <w:sz w:val="24"/>
              </w:rPr>
              <w:t>340mm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把</w:t>
            </w:r>
          </w:p>
        </w:tc>
      </w:tr>
      <w:tr w:rsidR="00091C30" w:rsidRPr="00B14DF5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091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软性毛刷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6Fr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91C30" w:rsidRPr="00B14DF5" w:rsidRDefault="00E80DC8">
            <w:pPr>
              <w:jc w:val="center"/>
              <w:rPr>
                <w:rFonts w:ascii="宋体" w:hAnsi="宋体"/>
                <w:sz w:val="24"/>
              </w:rPr>
            </w:pPr>
            <w:r w:rsidRPr="00B14DF5">
              <w:rPr>
                <w:rFonts w:ascii="宋体" w:hAnsi="宋体" w:hint="eastAsia"/>
                <w:sz w:val="24"/>
              </w:rPr>
              <w:t>1</w:t>
            </w:r>
            <w:r w:rsidRPr="00B14DF5">
              <w:rPr>
                <w:rFonts w:ascii="宋体" w:hAnsi="宋体" w:hint="eastAsia"/>
                <w:sz w:val="24"/>
              </w:rPr>
              <w:t>支</w:t>
            </w:r>
          </w:p>
        </w:tc>
      </w:tr>
    </w:tbl>
    <w:p w:rsidR="00091C30" w:rsidRDefault="00091C30"/>
    <w:p w:rsidR="00091C30" w:rsidRDefault="00091C30">
      <w:pPr>
        <w:pStyle w:val="p0"/>
        <w:spacing w:line="400" w:lineRule="exact"/>
        <w:jc w:val="left"/>
        <w:rPr>
          <w:rFonts w:ascii="宋体" w:hAnsi="宋体" w:cs="宋体"/>
          <w:color w:val="000000"/>
        </w:rPr>
      </w:pP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91C30" w:rsidRDefault="00E80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091C30" w:rsidRDefault="00E80DC8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91C30" w:rsidRDefault="00E80DC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九、投标截止时间、开标时间及地点：</w:t>
      </w:r>
    </w:p>
    <w:p w:rsidR="00091C30" w:rsidRDefault="00E80DC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91C30" w:rsidRDefault="00E80DC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91C30" w:rsidRDefault="00E80DC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91C30" w:rsidRDefault="00E80DC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91C30" w:rsidRDefault="00E80DC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</w:t>
      </w:r>
      <w:r w:rsidR="00915F13">
        <w:rPr>
          <w:rFonts w:ascii="宋体" w:hAnsi="宋体"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</w:t>
      </w:r>
      <w:r w:rsidR="00915F13">
        <w:rPr>
          <w:rFonts w:ascii="宋体" w:hAnsi="宋体"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13973193610     </w:t>
      </w:r>
    </w:p>
    <w:p w:rsidR="00091C30" w:rsidRDefault="00091C30">
      <w:pPr>
        <w:spacing w:line="440" w:lineRule="exact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091C30" w:rsidRDefault="00091C30">
      <w:pPr>
        <w:spacing w:line="440" w:lineRule="exact"/>
        <w:ind w:firstLineChars="200" w:firstLine="480"/>
        <w:rPr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B14DF5" w:rsidRDefault="00B14DF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B14DF5" w:rsidRDefault="00B14DF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B14DF5" w:rsidRDefault="00B14DF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B14DF5" w:rsidRDefault="00B14DF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091C3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91C30" w:rsidRDefault="00E80DC8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091C30" w:rsidRDefault="00E80DC8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91C30" w:rsidRDefault="00E80DC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91C30" w:rsidRDefault="00091C30">
      <w:pPr>
        <w:rPr>
          <w:rFonts w:ascii="宋体" w:hAnsi="宋体" w:cs="仿宋"/>
          <w:sz w:val="24"/>
        </w:rPr>
      </w:pPr>
    </w:p>
    <w:p w:rsidR="00091C30" w:rsidRDefault="00E80DC8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91C30" w:rsidRDefault="00E80DC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91C30" w:rsidRDefault="00091C3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91C30" w:rsidRDefault="00091C3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91C30" w:rsidRDefault="00091C30">
      <w:pPr>
        <w:outlineLvl w:val="0"/>
        <w:rPr>
          <w:rFonts w:ascii="宋体" w:hAnsi="宋体" w:cs="仿宋"/>
          <w:sz w:val="28"/>
          <w:szCs w:val="28"/>
        </w:rPr>
      </w:pPr>
    </w:p>
    <w:p w:rsidR="00091C30" w:rsidRDefault="00091C30">
      <w:pPr>
        <w:outlineLvl w:val="0"/>
        <w:rPr>
          <w:rFonts w:ascii="宋体" w:hAnsi="宋体" w:cs="仿宋"/>
          <w:sz w:val="28"/>
          <w:szCs w:val="28"/>
        </w:rPr>
      </w:pPr>
    </w:p>
    <w:p w:rsidR="00091C30" w:rsidRDefault="00E80DC8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091C3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91C30" w:rsidRDefault="00E80DC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91C30" w:rsidRDefault="00E80DC8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091C30" w:rsidRDefault="00091C3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91C30" w:rsidRDefault="00E80DC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91C30" w:rsidRDefault="00E80DC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91C30" w:rsidRDefault="00E80DC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091C30" w:rsidRDefault="00E80DC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91C30" w:rsidRDefault="00E80DC8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91C30" w:rsidRDefault="00E80DC8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91C30" w:rsidRDefault="00E80DC8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91C30" w:rsidRDefault="00E80DC8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91C30" w:rsidRDefault="00E80DC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91C30" w:rsidRDefault="00091C3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91C30" w:rsidRDefault="00E80DC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91C30" w:rsidRDefault="00E80DC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91C30" w:rsidRDefault="00091C3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91C3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91C30" w:rsidRDefault="00091C30">
      <w:pPr>
        <w:spacing w:line="360" w:lineRule="auto"/>
        <w:rPr>
          <w:rFonts w:ascii="宋体" w:hAnsi="宋体" w:cs="仿宋"/>
          <w:sz w:val="24"/>
        </w:rPr>
      </w:pPr>
    </w:p>
    <w:p w:rsidR="00091C30" w:rsidRDefault="00E80DC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91C30" w:rsidRDefault="00E80DC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091C30" w:rsidRDefault="00E80DC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091C30" w:rsidRDefault="00E80DC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91C30" w:rsidRDefault="00E80DC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091C30" w:rsidRDefault="00E80DC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91C30" w:rsidRDefault="00E80DC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91C30" w:rsidRDefault="00E80DC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91C3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91C3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91C30" w:rsidRDefault="00091C3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91C30" w:rsidRDefault="00E80DC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91C30" w:rsidRDefault="00E80DC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91C30" w:rsidRDefault="00E80DC8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91C30" w:rsidRDefault="00E80DC8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91C30" w:rsidRDefault="00091C3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91C30" w:rsidRDefault="00E80DC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91C30" w:rsidRDefault="00E80DC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91C30" w:rsidRDefault="00E80DC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091C3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1C30" w:rsidRDefault="00091C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91C3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1C30" w:rsidRDefault="00091C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91C3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1C30" w:rsidRDefault="00E80DC8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91C30" w:rsidRDefault="00091C3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91C30" w:rsidRDefault="00E80D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91C3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30" w:rsidRDefault="00091C3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91C3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C30" w:rsidRDefault="00E80DC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30" w:rsidRDefault="00091C3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91C30" w:rsidRDefault="00091C30">
      <w:pPr>
        <w:spacing w:line="360" w:lineRule="auto"/>
        <w:rPr>
          <w:rFonts w:ascii="宋体" w:hAnsi="宋体"/>
          <w:sz w:val="24"/>
        </w:rPr>
      </w:pPr>
    </w:p>
    <w:p w:rsidR="00091C30" w:rsidRDefault="00E80DC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91C30" w:rsidRDefault="00E80D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91C30" w:rsidRDefault="00E80D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91C30" w:rsidRDefault="00E80D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91C30" w:rsidRDefault="00E80DC8"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rPr>
          <w:rFonts w:ascii="宋体" w:hAnsi="宋体"/>
          <w:b/>
          <w:bCs/>
          <w:sz w:val="24"/>
        </w:rPr>
      </w:pPr>
    </w:p>
    <w:p w:rsidR="00091C30" w:rsidRDefault="00E80DC8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B14DF5" w:rsidRDefault="00B14DF5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B14DF5" w:rsidRDefault="00B14DF5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rPr>
          <w:rFonts w:ascii="宋体" w:hAnsi="宋体"/>
          <w:b/>
          <w:bCs/>
          <w:sz w:val="24"/>
        </w:rPr>
      </w:pPr>
    </w:p>
    <w:p w:rsidR="00091C30" w:rsidRDefault="00E80DC8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91C30" w:rsidRDefault="00091C30">
      <w:pPr>
        <w:spacing w:line="360" w:lineRule="auto"/>
        <w:rPr>
          <w:rFonts w:ascii="宋体" w:hAnsi="宋体"/>
          <w:b/>
          <w:sz w:val="24"/>
        </w:rPr>
      </w:pPr>
    </w:p>
    <w:p w:rsidR="00091C30" w:rsidRDefault="00E80DC8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91C30" w:rsidRDefault="00091C3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91C30" w:rsidRDefault="00091C30">
      <w:pPr>
        <w:rPr>
          <w:rFonts w:ascii="微软雅黑" w:hAnsi="微软雅黑"/>
          <w:color w:val="000000"/>
          <w:sz w:val="24"/>
          <w:szCs w:val="24"/>
        </w:rPr>
      </w:pPr>
    </w:p>
    <w:sectPr w:rsidR="00091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9A" w:rsidRDefault="00EA649A">
      <w:pPr>
        <w:spacing w:after="0"/>
      </w:pPr>
      <w:r>
        <w:separator/>
      </w:r>
    </w:p>
  </w:endnote>
  <w:endnote w:type="continuationSeparator" w:id="0">
    <w:p w:rsidR="00EA649A" w:rsidRDefault="00EA6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9A" w:rsidRDefault="00EA649A">
      <w:pPr>
        <w:spacing w:after="0"/>
      </w:pPr>
      <w:r>
        <w:separator/>
      </w:r>
    </w:p>
  </w:footnote>
  <w:footnote w:type="continuationSeparator" w:id="0">
    <w:p w:rsidR="00EA649A" w:rsidRDefault="00EA64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091C30"/>
    <w:rsid w:val="001D34D9"/>
    <w:rsid w:val="002D1D12"/>
    <w:rsid w:val="004229DF"/>
    <w:rsid w:val="004F1396"/>
    <w:rsid w:val="0052163C"/>
    <w:rsid w:val="005F47AA"/>
    <w:rsid w:val="007E75BD"/>
    <w:rsid w:val="00871F2E"/>
    <w:rsid w:val="00915F13"/>
    <w:rsid w:val="00A67B83"/>
    <w:rsid w:val="00A70902"/>
    <w:rsid w:val="00B14DF5"/>
    <w:rsid w:val="00D02BC9"/>
    <w:rsid w:val="00E80DC8"/>
    <w:rsid w:val="00E94EA5"/>
    <w:rsid w:val="00EA649A"/>
    <w:rsid w:val="00FC2243"/>
    <w:rsid w:val="00FE3EA2"/>
    <w:rsid w:val="067F1744"/>
    <w:rsid w:val="08C7118C"/>
    <w:rsid w:val="16682530"/>
    <w:rsid w:val="21D5478E"/>
    <w:rsid w:val="3BCA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11946-2193-42CC-9822-5C0766B8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qFormat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BABC6-0651-4302-BBA9-FDD365C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20</cp:revision>
  <dcterms:created xsi:type="dcterms:W3CDTF">2017-10-24T09:15:00Z</dcterms:created>
  <dcterms:modified xsi:type="dcterms:W3CDTF">2021-10-29T07:41:00Z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9B0CDE1A251C44F584037A64FD54AB1B</vt:lpwstr>
  </property>
</Properties>
</file>