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0"/>
          <w:szCs w:val="28"/>
        </w:rPr>
      </w:pPr>
      <w:r>
        <w:rPr>
          <w:rFonts w:hint="eastAsia" w:ascii="宋体" w:hAnsi="宋体" w:eastAsia="宋体" w:cs="宋体"/>
          <w:b/>
          <w:bCs/>
          <w:sz w:val="40"/>
          <w:szCs w:val="28"/>
        </w:rPr>
        <w:t>产科陪护服务项目招标文件</w:t>
      </w:r>
    </w:p>
    <w:p>
      <w:pPr>
        <w:jc w:val="center"/>
        <w:rPr>
          <w:rFonts w:ascii="宋体" w:hAnsi="宋体" w:eastAsia="宋体" w:cs="宋体"/>
          <w:b/>
          <w:bCs/>
          <w:sz w:val="28"/>
          <w:szCs w:val="28"/>
        </w:rPr>
      </w:pPr>
    </w:p>
    <w:p>
      <w:pPr>
        <w:spacing w:line="360" w:lineRule="auto"/>
        <w:ind w:firstLine="700" w:firstLineChars="250"/>
        <w:rPr>
          <w:sz w:val="28"/>
          <w:szCs w:val="28"/>
        </w:rPr>
      </w:pPr>
      <w:bookmarkStart w:id="0" w:name="_Toc24948"/>
      <w:bookmarkStart w:id="1" w:name="_Toc5926"/>
      <w:r>
        <w:rPr>
          <w:rFonts w:hint="eastAsia"/>
          <w:sz w:val="28"/>
          <w:szCs w:val="28"/>
        </w:rPr>
        <w:t>为规范医院产科的就医秩序，提高产科孕产妇对医院的满意度，鉴于目前产科没有提供孕产妇陪护服务的公司，现决定对浏阳市人民医院产科陪护服务项目进行院内公开招标，欢迎具有相应资格和能力的潜在投标人参加本项目投标，相关事宜公布如下：</w:t>
      </w:r>
    </w:p>
    <w:p>
      <w:pPr>
        <w:spacing w:line="360" w:lineRule="auto"/>
        <w:rPr>
          <w:sz w:val="28"/>
          <w:szCs w:val="28"/>
        </w:rPr>
      </w:pPr>
      <w:r>
        <w:rPr>
          <w:rFonts w:hint="eastAsia"/>
          <w:sz w:val="28"/>
          <w:szCs w:val="28"/>
        </w:rPr>
        <w:t>一、招标项目名称：浏阳市人民医院产科陪护服务项目</w:t>
      </w:r>
      <w:bookmarkStart w:id="9" w:name="_GoBack"/>
      <w:bookmarkEnd w:id="9"/>
    </w:p>
    <w:p>
      <w:pPr>
        <w:spacing w:line="360" w:lineRule="auto"/>
        <w:rPr>
          <w:sz w:val="28"/>
          <w:szCs w:val="28"/>
        </w:rPr>
      </w:pPr>
      <w:r>
        <w:rPr>
          <w:rFonts w:hint="eastAsia"/>
          <w:sz w:val="28"/>
          <w:szCs w:val="28"/>
        </w:rPr>
        <w:t>二、评标办法：综合评分法</w:t>
      </w:r>
    </w:p>
    <w:p>
      <w:pPr>
        <w:spacing w:line="360" w:lineRule="auto"/>
        <w:rPr>
          <w:sz w:val="28"/>
          <w:szCs w:val="28"/>
        </w:rPr>
      </w:pPr>
      <w:r>
        <w:rPr>
          <w:rFonts w:hint="eastAsia"/>
          <w:sz w:val="28"/>
          <w:szCs w:val="28"/>
        </w:rPr>
        <w:t>三、参加本项目的投标申请人必须具备的条件：</w:t>
      </w:r>
      <w:r>
        <w:rPr>
          <w:rFonts w:hint="eastAsia"/>
          <w:sz w:val="28"/>
          <w:szCs w:val="28"/>
        </w:rPr>
        <w:br w:type="textWrapping"/>
      </w:r>
      <w:r>
        <w:rPr>
          <w:rFonts w:hint="eastAsia"/>
          <w:sz w:val="28"/>
          <w:szCs w:val="28"/>
        </w:rPr>
        <w:t>1、投标人需具有有效的企业营业执照（应包含陪护相关经营范围）。</w:t>
      </w:r>
      <w:r>
        <w:rPr>
          <w:rFonts w:hint="eastAsia"/>
          <w:sz w:val="28"/>
          <w:szCs w:val="28"/>
        </w:rPr>
        <w:br w:type="textWrapping"/>
      </w:r>
      <w:r>
        <w:rPr>
          <w:rFonts w:hint="eastAsia"/>
          <w:sz w:val="28"/>
          <w:szCs w:val="28"/>
        </w:rPr>
        <w:t>2、具有良好的商业信誉和健全的财务会计制度。</w:t>
      </w:r>
    </w:p>
    <w:p>
      <w:pPr>
        <w:spacing w:line="360" w:lineRule="auto"/>
        <w:rPr>
          <w:sz w:val="28"/>
          <w:szCs w:val="28"/>
        </w:rPr>
      </w:pPr>
      <w:r>
        <w:rPr>
          <w:rFonts w:hint="eastAsia"/>
          <w:sz w:val="28"/>
          <w:szCs w:val="28"/>
        </w:rPr>
        <w:t>3、具有履行合同所必需的设备和专业技术能力。</w:t>
      </w:r>
    </w:p>
    <w:p>
      <w:pPr>
        <w:spacing w:line="360" w:lineRule="auto"/>
        <w:rPr>
          <w:sz w:val="28"/>
          <w:szCs w:val="28"/>
        </w:rPr>
      </w:pPr>
      <w:r>
        <w:rPr>
          <w:rFonts w:hint="eastAsia"/>
          <w:sz w:val="28"/>
          <w:szCs w:val="28"/>
        </w:rPr>
        <w:t>4、有依法缴纳税收和社会保障资金的良好记录。</w:t>
      </w:r>
    </w:p>
    <w:p>
      <w:pPr>
        <w:spacing w:line="360" w:lineRule="auto"/>
        <w:rPr>
          <w:sz w:val="28"/>
          <w:szCs w:val="28"/>
        </w:rPr>
      </w:pPr>
      <w:r>
        <w:rPr>
          <w:rFonts w:hint="eastAsia"/>
          <w:sz w:val="28"/>
          <w:szCs w:val="28"/>
        </w:rPr>
        <w:t>5、近三年内，在经营活动中没有重大违法记录。</w:t>
      </w:r>
    </w:p>
    <w:p>
      <w:pPr>
        <w:spacing w:line="360" w:lineRule="auto"/>
        <w:rPr>
          <w:sz w:val="28"/>
          <w:szCs w:val="28"/>
        </w:rPr>
      </w:pPr>
      <w:r>
        <w:rPr>
          <w:rFonts w:hint="eastAsia"/>
          <w:sz w:val="28"/>
          <w:szCs w:val="28"/>
        </w:rPr>
        <w:t>6、被“信用中国”网站（www.creditchina.gov.cn）列入失信被执行人和重大税收违法案件当事人名单的、被“中国政府采购网”网站（www.ccgp.gov.cn）列入政府采购严重违法失信行为记录名单（处罚期限尚未届满的）的供应商，不得参与本项目的采购活动。</w:t>
      </w:r>
    </w:p>
    <w:p>
      <w:pPr>
        <w:spacing w:line="360" w:lineRule="auto"/>
        <w:rPr>
          <w:sz w:val="28"/>
          <w:szCs w:val="28"/>
        </w:rPr>
      </w:pPr>
      <w:r>
        <w:rPr>
          <w:rFonts w:hint="eastAsia"/>
          <w:sz w:val="28"/>
          <w:szCs w:val="28"/>
        </w:rPr>
        <w:t>符合法律、行政法规规定的其它要求。</w:t>
      </w:r>
    </w:p>
    <w:p>
      <w:pPr>
        <w:spacing w:line="360" w:lineRule="auto"/>
        <w:rPr>
          <w:sz w:val="28"/>
          <w:szCs w:val="28"/>
        </w:rPr>
      </w:pPr>
      <w:r>
        <w:rPr>
          <w:rFonts w:hint="eastAsia"/>
          <w:sz w:val="28"/>
          <w:szCs w:val="28"/>
        </w:rPr>
        <w:t>7、本项目不接受联合体投标。</w:t>
      </w:r>
    </w:p>
    <w:p>
      <w:pPr>
        <w:pStyle w:val="14"/>
        <w:numPr>
          <w:ilvl w:val="0"/>
          <w:numId w:val="1"/>
        </w:numPr>
        <w:tabs>
          <w:tab w:val="left" w:pos="794"/>
        </w:tabs>
        <w:spacing w:before="156" w:beforeLines="50"/>
        <w:ind w:firstLineChars="0"/>
        <w:rPr>
          <w:sz w:val="28"/>
          <w:szCs w:val="28"/>
        </w:rPr>
      </w:pPr>
      <w:r>
        <w:rPr>
          <w:rFonts w:hint="eastAsia"/>
          <w:sz w:val="28"/>
          <w:szCs w:val="28"/>
        </w:rPr>
        <w:t>评标办法</w:t>
      </w:r>
    </w:p>
    <w:tbl>
      <w:tblPr>
        <w:tblStyle w:val="9"/>
        <w:tblW w:w="9770" w:type="dxa"/>
        <w:tblInd w:w="-106"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1247"/>
        <w:gridCol w:w="960"/>
        <w:gridCol w:w="6498"/>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65" w:type="dxa"/>
            <w:tcBorders>
              <w:top w:val="double" w:color="auto" w:sz="4" w:space="0"/>
            </w:tcBorders>
            <w:vAlign w:val="center"/>
          </w:tcPr>
          <w:p>
            <w:pPr>
              <w:widowControl/>
              <w:spacing w:before="156" w:beforeLines="50"/>
              <w:jc w:val="center"/>
              <w:rPr>
                <w:rFonts w:ascii="宋体"/>
                <w:b/>
                <w:bCs/>
                <w:kern w:val="0"/>
                <w:sz w:val="24"/>
                <w:szCs w:val="28"/>
              </w:rPr>
            </w:pPr>
            <w:r>
              <w:rPr>
                <w:rFonts w:hint="eastAsia" w:ascii="宋体" w:hAnsi="宋体" w:cs="宋体"/>
                <w:b/>
                <w:bCs/>
                <w:kern w:val="0"/>
                <w:sz w:val="24"/>
                <w:szCs w:val="28"/>
              </w:rPr>
              <w:t>项目</w:t>
            </w:r>
          </w:p>
        </w:tc>
        <w:tc>
          <w:tcPr>
            <w:tcW w:w="1247" w:type="dxa"/>
            <w:tcBorders>
              <w:top w:val="double" w:color="auto" w:sz="4" w:space="0"/>
            </w:tcBorders>
            <w:vAlign w:val="center"/>
          </w:tcPr>
          <w:p>
            <w:pPr>
              <w:widowControl/>
              <w:spacing w:before="156" w:beforeLines="50"/>
              <w:jc w:val="center"/>
              <w:rPr>
                <w:rFonts w:ascii="宋体"/>
                <w:b/>
                <w:bCs/>
                <w:kern w:val="0"/>
                <w:sz w:val="24"/>
                <w:szCs w:val="28"/>
              </w:rPr>
            </w:pPr>
            <w:r>
              <w:rPr>
                <w:rFonts w:hint="eastAsia" w:ascii="宋体" w:hAnsi="宋体" w:cs="宋体"/>
                <w:b/>
                <w:bCs/>
                <w:kern w:val="0"/>
                <w:sz w:val="24"/>
                <w:szCs w:val="28"/>
              </w:rPr>
              <w:t>因素</w:t>
            </w:r>
          </w:p>
        </w:tc>
        <w:tc>
          <w:tcPr>
            <w:tcW w:w="960" w:type="dxa"/>
            <w:tcBorders>
              <w:top w:val="double" w:color="auto" w:sz="4" w:space="0"/>
            </w:tcBorders>
            <w:vAlign w:val="center"/>
          </w:tcPr>
          <w:p>
            <w:pPr>
              <w:widowControl/>
              <w:spacing w:before="156" w:beforeLines="50"/>
              <w:jc w:val="center"/>
              <w:rPr>
                <w:rFonts w:ascii="宋体"/>
                <w:b/>
                <w:bCs/>
                <w:kern w:val="0"/>
                <w:sz w:val="24"/>
                <w:szCs w:val="28"/>
              </w:rPr>
            </w:pPr>
            <w:r>
              <w:rPr>
                <w:rFonts w:hint="eastAsia" w:ascii="宋体" w:hAnsi="宋体" w:cs="宋体"/>
                <w:b/>
                <w:bCs/>
                <w:kern w:val="0"/>
                <w:sz w:val="24"/>
                <w:szCs w:val="28"/>
              </w:rPr>
              <w:t>分值</w:t>
            </w:r>
          </w:p>
        </w:tc>
        <w:tc>
          <w:tcPr>
            <w:tcW w:w="6498" w:type="dxa"/>
            <w:tcBorders>
              <w:top w:val="double" w:color="auto" w:sz="4" w:space="0"/>
            </w:tcBorders>
            <w:vAlign w:val="center"/>
          </w:tcPr>
          <w:p>
            <w:pPr>
              <w:widowControl/>
              <w:spacing w:before="156" w:beforeLines="50"/>
              <w:jc w:val="center"/>
              <w:rPr>
                <w:rFonts w:ascii="宋体" w:eastAsia="宋体"/>
                <w:b/>
                <w:bCs/>
                <w:kern w:val="0"/>
                <w:sz w:val="24"/>
                <w:szCs w:val="28"/>
              </w:rPr>
            </w:pPr>
            <w:r>
              <w:rPr>
                <w:rFonts w:hint="eastAsia" w:ascii="宋体" w:hAnsi="宋体" w:cs="宋体"/>
                <w:b/>
                <w:bCs/>
                <w:kern w:val="0"/>
                <w:sz w:val="24"/>
                <w:szCs w:val="28"/>
              </w:rPr>
              <w:t>内容评分标准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1065" w:type="dxa"/>
            <w:tcBorders>
              <w:bottom w:val="single" w:color="auto" w:sz="4" w:space="0"/>
            </w:tcBorders>
            <w:vAlign w:val="center"/>
          </w:tcPr>
          <w:p>
            <w:pPr>
              <w:widowControl/>
              <w:spacing w:before="156" w:beforeLines="50"/>
              <w:jc w:val="center"/>
              <w:rPr>
                <w:rFonts w:ascii="宋体" w:eastAsia="宋体"/>
                <w:b/>
                <w:bCs/>
                <w:kern w:val="0"/>
                <w:sz w:val="24"/>
                <w:szCs w:val="28"/>
              </w:rPr>
            </w:pPr>
            <w:r>
              <w:rPr>
                <w:rFonts w:hint="eastAsia" w:ascii="宋体"/>
                <w:b/>
                <w:bCs/>
                <w:kern w:val="0"/>
                <w:sz w:val="24"/>
                <w:szCs w:val="28"/>
              </w:rPr>
              <w:t>规模</w:t>
            </w:r>
          </w:p>
        </w:tc>
        <w:tc>
          <w:tcPr>
            <w:tcW w:w="1247" w:type="dxa"/>
            <w:tcBorders>
              <w:bottom w:val="single" w:color="auto" w:sz="4" w:space="0"/>
            </w:tcBorders>
            <w:vAlign w:val="center"/>
          </w:tcPr>
          <w:p>
            <w:pPr>
              <w:widowControl/>
              <w:spacing w:before="156" w:beforeLines="50"/>
              <w:jc w:val="center"/>
              <w:rPr>
                <w:rFonts w:ascii="宋体"/>
                <w:kern w:val="0"/>
                <w:sz w:val="24"/>
                <w:szCs w:val="28"/>
              </w:rPr>
            </w:pPr>
            <w:r>
              <w:rPr>
                <w:rFonts w:hint="eastAsia" w:ascii="宋体" w:eastAsia="宋体"/>
                <w:kern w:val="0"/>
                <w:sz w:val="24"/>
                <w:szCs w:val="28"/>
              </w:rPr>
              <w:t>注册资金</w:t>
            </w:r>
          </w:p>
        </w:tc>
        <w:tc>
          <w:tcPr>
            <w:tcW w:w="960" w:type="dxa"/>
            <w:tcBorders>
              <w:bottom w:val="single" w:color="auto" w:sz="4" w:space="0"/>
            </w:tcBorders>
            <w:vAlign w:val="center"/>
          </w:tcPr>
          <w:p>
            <w:pPr>
              <w:widowControl/>
              <w:spacing w:before="156" w:beforeLines="50"/>
              <w:jc w:val="center"/>
              <w:rPr>
                <w:rFonts w:ascii="宋体" w:eastAsia="宋体"/>
                <w:kern w:val="0"/>
                <w:sz w:val="24"/>
                <w:szCs w:val="28"/>
              </w:rPr>
            </w:pPr>
            <w:r>
              <w:rPr>
                <w:rFonts w:hint="eastAsia" w:ascii="宋体"/>
                <w:kern w:val="0"/>
                <w:sz w:val="24"/>
                <w:szCs w:val="28"/>
              </w:rPr>
              <w:t>5</w:t>
            </w:r>
          </w:p>
        </w:tc>
        <w:tc>
          <w:tcPr>
            <w:tcW w:w="6498" w:type="dxa"/>
            <w:tcBorders>
              <w:bottom w:val="single" w:color="auto" w:sz="4" w:space="0"/>
            </w:tcBorders>
            <w:vAlign w:val="center"/>
          </w:tcPr>
          <w:p>
            <w:pPr>
              <w:widowControl/>
              <w:spacing w:before="156" w:beforeLines="50"/>
              <w:jc w:val="left"/>
              <w:rPr>
                <w:rFonts w:ascii="宋体" w:hAnsi="宋体" w:cs="宋体"/>
                <w:kern w:val="0"/>
                <w:sz w:val="24"/>
                <w:szCs w:val="28"/>
              </w:rPr>
            </w:pPr>
            <w:r>
              <w:rPr>
                <w:rFonts w:hint="eastAsia" w:ascii="宋体" w:hAnsi="宋体" w:cs="宋体"/>
                <w:kern w:val="0"/>
                <w:sz w:val="24"/>
                <w:szCs w:val="28"/>
              </w:rPr>
              <w:t>人民币50万元＜注册资金≤人民币300万元，得3分；</w:t>
            </w:r>
          </w:p>
          <w:p>
            <w:pPr>
              <w:widowControl/>
              <w:spacing w:before="156" w:beforeLines="50"/>
              <w:jc w:val="left"/>
              <w:rPr>
                <w:rFonts w:ascii="宋体" w:hAnsi="宋体" w:cs="宋体"/>
                <w:kern w:val="0"/>
                <w:sz w:val="24"/>
                <w:szCs w:val="28"/>
              </w:rPr>
            </w:pPr>
            <w:r>
              <w:rPr>
                <w:rFonts w:hint="eastAsia" w:ascii="宋体" w:hAnsi="宋体" w:cs="宋体"/>
                <w:kern w:val="0"/>
                <w:sz w:val="24"/>
                <w:szCs w:val="28"/>
              </w:rPr>
              <w:t>人民币300万元＜注册资金≤人民币500万元，得4分；</w:t>
            </w:r>
          </w:p>
          <w:p>
            <w:pPr>
              <w:widowControl/>
              <w:spacing w:before="156" w:beforeLines="50"/>
              <w:jc w:val="left"/>
              <w:rPr>
                <w:rFonts w:ascii="宋体" w:hAnsi="宋体" w:cs="宋体"/>
                <w:kern w:val="0"/>
                <w:sz w:val="24"/>
                <w:szCs w:val="28"/>
              </w:rPr>
            </w:pPr>
            <w:r>
              <w:rPr>
                <w:rFonts w:hint="eastAsia" w:ascii="宋体" w:hAnsi="宋体" w:cs="宋体"/>
                <w:kern w:val="0"/>
                <w:sz w:val="24"/>
                <w:szCs w:val="28"/>
              </w:rPr>
              <w:t>人民币500万元＜注册资金，得5分。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107" w:hRule="atLeast"/>
        </w:trPr>
        <w:tc>
          <w:tcPr>
            <w:tcW w:w="1065" w:type="dxa"/>
            <w:tcBorders>
              <w:top w:val="single" w:color="auto" w:sz="4" w:space="0"/>
            </w:tcBorders>
            <w:vAlign w:val="center"/>
          </w:tcPr>
          <w:p>
            <w:pPr>
              <w:widowControl/>
              <w:spacing w:before="156" w:beforeLines="50"/>
              <w:jc w:val="center"/>
              <w:rPr>
                <w:rFonts w:ascii="宋体"/>
                <w:b/>
                <w:bCs/>
                <w:kern w:val="0"/>
                <w:sz w:val="24"/>
                <w:szCs w:val="28"/>
              </w:rPr>
            </w:pPr>
            <w:r>
              <w:rPr>
                <w:rFonts w:hint="eastAsia" w:ascii="宋体" w:hAnsi="宋体" w:cs="宋体"/>
                <w:b/>
                <w:bCs/>
                <w:kern w:val="0"/>
                <w:sz w:val="24"/>
                <w:szCs w:val="28"/>
              </w:rPr>
              <w:t>价格</w:t>
            </w:r>
          </w:p>
          <w:p>
            <w:pPr>
              <w:widowControl/>
              <w:spacing w:before="156" w:beforeLines="50"/>
              <w:jc w:val="center"/>
              <w:rPr>
                <w:rFonts w:ascii="宋体" w:hAnsi="宋体" w:cs="宋体"/>
                <w:b/>
                <w:bCs/>
                <w:kern w:val="0"/>
                <w:sz w:val="24"/>
                <w:szCs w:val="28"/>
              </w:rPr>
            </w:pPr>
          </w:p>
        </w:tc>
        <w:tc>
          <w:tcPr>
            <w:tcW w:w="1247" w:type="dxa"/>
            <w:tcBorders>
              <w:top w:val="single" w:color="auto" w:sz="4" w:space="0"/>
            </w:tcBorders>
            <w:vAlign w:val="center"/>
          </w:tcPr>
          <w:p>
            <w:pPr>
              <w:widowControl/>
              <w:spacing w:before="156" w:beforeLines="50"/>
              <w:jc w:val="center"/>
              <w:rPr>
                <w:rFonts w:ascii="宋体" w:hAnsi="宋体" w:eastAsia="宋体" w:cs="宋体"/>
                <w:kern w:val="0"/>
                <w:sz w:val="24"/>
                <w:szCs w:val="28"/>
              </w:rPr>
            </w:pPr>
            <w:r>
              <w:rPr>
                <w:rFonts w:hint="eastAsia" w:ascii="宋体" w:hAnsi="宋体" w:cs="宋体"/>
                <w:kern w:val="0"/>
                <w:sz w:val="24"/>
                <w:szCs w:val="28"/>
              </w:rPr>
              <w:t>收费标准</w:t>
            </w:r>
          </w:p>
        </w:tc>
        <w:tc>
          <w:tcPr>
            <w:tcW w:w="960" w:type="dxa"/>
            <w:tcBorders>
              <w:top w:val="single" w:color="auto" w:sz="4" w:space="0"/>
            </w:tcBorders>
            <w:vAlign w:val="center"/>
          </w:tcPr>
          <w:p>
            <w:pPr>
              <w:widowControl/>
              <w:spacing w:before="156" w:beforeLines="50"/>
              <w:jc w:val="center"/>
              <w:rPr>
                <w:rFonts w:ascii="宋体" w:hAnsi="宋体" w:cs="宋体"/>
                <w:kern w:val="0"/>
                <w:sz w:val="24"/>
                <w:szCs w:val="28"/>
              </w:rPr>
            </w:pPr>
            <w:r>
              <w:rPr>
                <w:rFonts w:hint="eastAsia" w:ascii="宋体" w:hAnsi="宋体" w:cs="宋体"/>
                <w:kern w:val="0"/>
                <w:sz w:val="24"/>
                <w:szCs w:val="28"/>
              </w:rPr>
              <w:t>40</w:t>
            </w:r>
          </w:p>
        </w:tc>
        <w:tc>
          <w:tcPr>
            <w:tcW w:w="6498" w:type="dxa"/>
            <w:tcBorders>
              <w:top w:val="single" w:color="auto" w:sz="4" w:space="0"/>
            </w:tcBorders>
            <w:vAlign w:val="center"/>
          </w:tcPr>
          <w:p>
            <w:pPr>
              <w:widowControl/>
              <w:spacing w:before="156" w:beforeLines="50"/>
              <w:jc w:val="left"/>
              <w:rPr>
                <w:rFonts w:ascii="宋体" w:eastAsia="宋体"/>
                <w:kern w:val="0"/>
                <w:sz w:val="24"/>
                <w:szCs w:val="28"/>
              </w:rPr>
            </w:pPr>
            <w:r>
              <w:rPr>
                <w:rFonts w:hint="eastAsia" w:ascii="宋体" w:eastAsia="宋体"/>
                <w:kern w:val="0"/>
                <w:sz w:val="24"/>
                <w:szCs w:val="28"/>
              </w:rPr>
              <w:t>经评委会一致认定满足招标文件要求且经过价格扣除后评审价最低的投标报价为基准价，其价格得分计40分。其它投标人的价格得分统一按以下公式计算：</w:t>
            </w:r>
          </w:p>
          <w:p>
            <w:pPr>
              <w:widowControl/>
              <w:spacing w:before="156" w:beforeLines="50"/>
              <w:jc w:val="left"/>
              <w:rPr>
                <w:rFonts w:ascii="宋体" w:eastAsia="宋体"/>
                <w:kern w:val="0"/>
                <w:sz w:val="24"/>
                <w:szCs w:val="28"/>
              </w:rPr>
            </w:pPr>
            <w:r>
              <w:rPr>
                <w:rFonts w:hint="eastAsia" w:ascii="宋体" w:eastAsia="宋体"/>
                <w:kern w:val="0"/>
                <w:sz w:val="24"/>
                <w:szCs w:val="28"/>
              </w:rPr>
              <w:t>投标报价得分=评标基准价÷投标报价×40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505" w:hRule="atLeast"/>
        </w:trPr>
        <w:tc>
          <w:tcPr>
            <w:tcW w:w="1065" w:type="dxa"/>
            <w:tcBorders>
              <w:bottom w:val="single" w:color="auto" w:sz="4" w:space="0"/>
            </w:tcBorders>
            <w:vAlign w:val="center"/>
          </w:tcPr>
          <w:p>
            <w:pPr>
              <w:widowControl/>
              <w:spacing w:before="156" w:beforeLines="50"/>
              <w:jc w:val="center"/>
              <w:rPr>
                <w:rFonts w:ascii="宋体" w:eastAsia="宋体"/>
                <w:b/>
                <w:bCs/>
                <w:kern w:val="0"/>
                <w:sz w:val="24"/>
                <w:szCs w:val="28"/>
              </w:rPr>
            </w:pPr>
            <w:r>
              <w:rPr>
                <w:rFonts w:hint="eastAsia" w:ascii="宋体"/>
                <w:b/>
                <w:bCs/>
                <w:kern w:val="0"/>
                <w:sz w:val="24"/>
                <w:szCs w:val="28"/>
              </w:rPr>
              <w:t>业绩</w:t>
            </w:r>
          </w:p>
        </w:tc>
        <w:tc>
          <w:tcPr>
            <w:tcW w:w="1247" w:type="dxa"/>
            <w:tcBorders>
              <w:bottom w:val="single" w:color="auto" w:sz="4" w:space="0"/>
            </w:tcBorders>
            <w:vAlign w:val="center"/>
          </w:tcPr>
          <w:p>
            <w:pPr>
              <w:widowControl/>
              <w:spacing w:before="156" w:beforeLines="50"/>
              <w:jc w:val="left"/>
              <w:rPr>
                <w:rFonts w:ascii="宋体"/>
                <w:kern w:val="0"/>
                <w:sz w:val="24"/>
                <w:szCs w:val="28"/>
              </w:rPr>
            </w:pPr>
            <w:r>
              <w:rPr>
                <w:rFonts w:hint="eastAsia" w:ascii="宋体" w:hAnsi="宋体" w:cs="宋体"/>
                <w:kern w:val="0"/>
                <w:sz w:val="24"/>
                <w:szCs w:val="28"/>
              </w:rPr>
              <w:t>承担的类似项目案例</w:t>
            </w:r>
          </w:p>
        </w:tc>
        <w:tc>
          <w:tcPr>
            <w:tcW w:w="960" w:type="dxa"/>
            <w:vAlign w:val="center"/>
          </w:tcPr>
          <w:p>
            <w:pPr>
              <w:widowControl/>
              <w:spacing w:before="156" w:beforeLines="50"/>
              <w:jc w:val="center"/>
              <w:rPr>
                <w:rFonts w:ascii="宋体" w:eastAsia="宋体"/>
                <w:kern w:val="0"/>
                <w:sz w:val="24"/>
                <w:szCs w:val="28"/>
              </w:rPr>
            </w:pPr>
            <w:r>
              <w:rPr>
                <w:rFonts w:hint="eastAsia" w:ascii="宋体" w:hAnsi="宋体" w:cs="宋体"/>
                <w:kern w:val="0"/>
                <w:sz w:val="24"/>
                <w:szCs w:val="28"/>
              </w:rPr>
              <w:t>10</w:t>
            </w:r>
          </w:p>
        </w:tc>
        <w:tc>
          <w:tcPr>
            <w:tcW w:w="6498" w:type="dxa"/>
            <w:vAlign w:val="center"/>
          </w:tcPr>
          <w:p>
            <w:pPr>
              <w:widowControl/>
              <w:spacing w:before="156" w:beforeLines="50"/>
              <w:jc w:val="left"/>
              <w:rPr>
                <w:rFonts w:ascii="宋体"/>
                <w:kern w:val="0"/>
                <w:sz w:val="24"/>
                <w:szCs w:val="28"/>
              </w:rPr>
            </w:pPr>
            <w:r>
              <w:rPr>
                <w:rFonts w:hint="eastAsia" w:ascii="宋体" w:hAnsi="宋体" w:cs="宋体"/>
                <w:kern w:val="0"/>
                <w:sz w:val="24"/>
                <w:szCs w:val="28"/>
              </w:rPr>
              <w:t>根据投标人近三年（</w:t>
            </w:r>
            <w:r>
              <w:rPr>
                <w:rFonts w:ascii="宋体" w:hAnsi="宋体" w:cs="宋体"/>
                <w:kern w:val="0"/>
                <w:sz w:val="24"/>
                <w:szCs w:val="28"/>
              </w:rPr>
              <w:t>201</w:t>
            </w:r>
            <w:r>
              <w:rPr>
                <w:rFonts w:hint="eastAsia" w:ascii="宋体" w:hAnsi="宋体" w:cs="宋体"/>
                <w:kern w:val="0"/>
                <w:sz w:val="24"/>
                <w:szCs w:val="28"/>
              </w:rPr>
              <w:t>8年1月至今）承担的中国境内类似产科陪护服务项目案例情况，有一个项目案例得2分，最高得10分。</w:t>
            </w:r>
          </w:p>
          <w:p>
            <w:pPr>
              <w:widowControl/>
              <w:spacing w:before="156" w:beforeLines="50"/>
              <w:jc w:val="left"/>
              <w:rPr>
                <w:rFonts w:ascii="宋体"/>
                <w:kern w:val="0"/>
                <w:sz w:val="24"/>
                <w:szCs w:val="28"/>
              </w:rPr>
            </w:pPr>
            <w:r>
              <w:rPr>
                <w:rFonts w:hint="eastAsia" w:ascii="宋体" w:hAnsi="宋体" w:cs="宋体"/>
                <w:kern w:val="0"/>
                <w:sz w:val="24"/>
                <w:szCs w:val="28"/>
              </w:rPr>
              <w:t>注：需提供合同复印件并加盖公章，现场提供原件备查，未提供业绩原件证明材料的业绩不得分。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065" w:type="dxa"/>
            <w:vMerge w:val="restart"/>
            <w:vAlign w:val="center"/>
          </w:tcPr>
          <w:p>
            <w:pPr>
              <w:widowControl/>
              <w:spacing w:before="156" w:beforeLines="50"/>
              <w:jc w:val="center"/>
              <w:rPr>
                <w:rFonts w:ascii="宋体"/>
                <w:b/>
                <w:bCs/>
                <w:kern w:val="0"/>
                <w:sz w:val="24"/>
                <w:szCs w:val="28"/>
              </w:rPr>
            </w:pPr>
            <w:r>
              <w:rPr>
                <w:rFonts w:hint="eastAsia" w:ascii="宋体" w:hAnsi="宋体" w:cs="宋体"/>
                <w:b/>
                <w:bCs/>
                <w:kern w:val="0"/>
                <w:sz w:val="24"/>
                <w:szCs w:val="28"/>
              </w:rPr>
              <w:t>管理</w:t>
            </w:r>
          </w:p>
          <w:p>
            <w:pPr>
              <w:widowControl/>
              <w:spacing w:before="156" w:beforeLines="50"/>
              <w:jc w:val="center"/>
              <w:rPr>
                <w:rFonts w:ascii="宋体"/>
                <w:b/>
                <w:bCs/>
                <w:kern w:val="0"/>
                <w:sz w:val="24"/>
                <w:szCs w:val="28"/>
              </w:rPr>
            </w:pPr>
            <w:r>
              <w:rPr>
                <w:rFonts w:hint="eastAsia" w:ascii="宋体" w:hAnsi="宋体" w:cs="宋体"/>
                <w:b/>
                <w:bCs/>
                <w:kern w:val="0"/>
                <w:sz w:val="24"/>
                <w:szCs w:val="28"/>
              </w:rPr>
              <w:t>（60分）</w:t>
            </w:r>
          </w:p>
        </w:tc>
        <w:tc>
          <w:tcPr>
            <w:tcW w:w="1247" w:type="dxa"/>
            <w:tcBorders>
              <w:bottom w:val="single" w:color="auto" w:sz="4" w:space="0"/>
            </w:tcBorders>
            <w:vAlign w:val="center"/>
          </w:tcPr>
          <w:p>
            <w:pPr>
              <w:widowControl/>
              <w:spacing w:before="156" w:beforeLines="50"/>
              <w:jc w:val="left"/>
              <w:rPr>
                <w:rFonts w:ascii="宋体" w:eastAsia="宋体"/>
                <w:kern w:val="0"/>
                <w:sz w:val="24"/>
                <w:szCs w:val="28"/>
              </w:rPr>
            </w:pPr>
            <w:r>
              <w:rPr>
                <w:rFonts w:hint="eastAsia" w:ascii="宋体"/>
                <w:kern w:val="0"/>
                <w:sz w:val="24"/>
                <w:szCs w:val="28"/>
              </w:rPr>
              <w:t>管理架构</w:t>
            </w:r>
          </w:p>
        </w:tc>
        <w:tc>
          <w:tcPr>
            <w:tcW w:w="960" w:type="dxa"/>
            <w:tcBorders>
              <w:bottom w:val="single" w:color="auto" w:sz="4" w:space="0"/>
            </w:tcBorders>
            <w:vAlign w:val="center"/>
          </w:tcPr>
          <w:p>
            <w:pPr>
              <w:widowControl/>
              <w:spacing w:before="156" w:beforeLines="50"/>
              <w:jc w:val="center"/>
              <w:rPr>
                <w:rFonts w:ascii="宋体" w:eastAsia="宋体"/>
                <w:kern w:val="0"/>
                <w:sz w:val="24"/>
                <w:szCs w:val="28"/>
              </w:rPr>
            </w:pPr>
            <w:r>
              <w:rPr>
                <w:rFonts w:hint="eastAsia" w:ascii="宋体"/>
                <w:kern w:val="0"/>
                <w:sz w:val="24"/>
                <w:szCs w:val="28"/>
              </w:rPr>
              <w:t>5</w:t>
            </w:r>
          </w:p>
        </w:tc>
        <w:tc>
          <w:tcPr>
            <w:tcW w:w="6498" w:type="dxa"/>
            <w:tcBorders>
              <w:bottom w:val="single" w:color="auto" w:sz="4" w:space="0"/>
            </w:tcBorders>
            <w:vAlign w:val="center"/>
          </w:tcPr>
          <w:p>
            <w:pPr>
              <w:widowControl/>
              <w:jc w:val="left"/>
              <w:rPr>
                <w:rFonts w:ascii="宋体" w:eastAsia="宋体"/>
                <w:kern w:val="0"/>
                <w:sz w:val="24"/>
                <w:szCs w:val="28"/>
              </w:rPr>
            </w:pPr>
            <w:r>
              <w:rPr>
                <w:rFonts w:hint="eastAsia" w:ascii="宋体" w:hAnsi="宋体" w:cs="宋体"/>
                <w:color w:val="000000"/>
                <w:kern w:val="0"/>
                <w:sz w:val="24"/>
                <w:szCs w:val="28"/>
              </w:rPr>
              <w:t>管理架构合理清晰，责任明确；管理架构合理、清晰5-4分</w:t>
            </w:r>
            <w:r>
              <w:rPr>
                <w:rFonts w:hint="eastAsia" w:ascii="宋体" w:hAnsi="宋体" w:cs="宋体"/>
                <w:color w:val="000000"/>
                <w:kern w:val="0"/>
                <w:sz w:val="24"/>
                <w:szCs w:val="28"/>
              </w:rPr>
              <w:br w:type="textWrapping"/>
            </w:r>
            <w:r>
              <w:rPr>
                <w:rFonts w:hint="eastAsia" w:ascii="宋体" w:hAnsi="宋体" w:cs="宋体"/>
                <w:color w:val="000000"/>
                <w:kern w:val="0"/>
                <w:sz w:val="24"/>
                <w:szCs w:val="28"/>
              </w:rPr>
              <w:t>，管理架构合理3分，有管理架构2分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065" w:type="dxa"/>
            <w:vMerge w:val="continue"/>
            <w:vAlign w:val="center"/>
          </w:tcPr>
          <w:p>
            <w:pPr>
              <w:widowControl/>
              <w:spacing w:before="156" w:beforeLines="50"/>
              <w:jc w:val="center"/>
              <w:rPr>
                <w:rFonts w:ascii="宋体" w:hAnsi="宋体" w:cs="宋体"/>
                <w:b/>
                <w:bCs/>
                <w:kern w:val="0"/>
                <w:sz w:val="24"/>
                <w:szCs w:val="28"/>
              </w:rPr>
            </w:pPr>
          </w:p>
        </w:tc>
        <w:tc>
          <w:tcPr>
            <w:tcW w:w="1247" w:type="dxa"/>
            <w:tcBorders>
              <w:top w:val="single" w:color="auto" w:sz="4" w:space="0"/>
            </w:tcBorders>
            <w:vAlign w:val="center"/>
          </w:tcPr>
          <w:p>
            <w:pPr>
              <w:widowControl/>
              <w:spacing w:before="156" w:beforeLines="50"/>
              <w:jc w:val="left"/>
              <w:rPr>
                <w:rFonts w:ascii="宋体" w:hAnsi="宋体" w:cs="宋体"/>
                <w:kern w:val="0"/>
                <w:sz w:val="24"/>
                <w:szCs w:val="28"/>
              </w:rPr>
            </w:pPr>
            <w:r>
              <w:rPr>
                <w:rFonts w:hint="eastAsia" w:ascii="宋体" w:hAnsi="宋体" w:cs="宋体"/>
                <w:kern w:val="0"/>
                <w:sz w:val="24"/>
                <w:szCs w:val="28"/>
              </w:rPr>
              <w:t>服务方案</w:t>
            </w:r>
          </w:p>
        </w:tc>
        <w:tc>
          <w:tcPr>
            <w:tcW w:w="960" w:type="dxa"/>
            <w:tcBorders>
              <w:top w:val="single" w:color="auto" w:sz="4" w:space="0"/>
            </w:tcBorders>
            <w:vAlign w:val="center"/>
          </w:tcPr>
          <w:p>
            <w:pPr>
              <w:widowControl/>
              <w:spacing w:before="156" w:beforeLines="50"/>
              <w:jc w:val="center"/>
              <w:rPr>
                <w:rFonts w:ascii="宋体" w:hAnsi="宋体" w:cs="宋体"/>
                <w:kern w:val="0"/>
                <w:sz w:val="24"/>
                <w:szCs w:val="28"/>
              </w:rPr>
            </w:pPr>
            <w:r>
              <w:rPr>
                <w:rFonts w:hint="eastAsia" w:ascii="宋体" w:hAnsi="宋体" w:cs="宋体"/>
                <w:kern w:val="0"/>
                <w:sz w:val="24"/>
                <w:szCs w:val="28"/>
              </w:rPr>
              <w:t>20</w:t>
            </w:r>
          </w:p>
        </w:tc>
        <w:tc>
          <w:tcPr>
            <w:tcW w:w="6498" w:type="dxa"/>
            <w:tcBorders>
              <w:top w:val="single" w:color="auto" w:sz="4" w:space="0"/>
            </w:tcBorders>
            <w:vAlign w:val="center"/>
          </w:tcPr>
          <w:p>
            <w:pPr>
              <w:widowControl/>
              <w:jc w:val="left"/>
              <w:rPr>
                <w:rFonts w:ascii="宋体" w:hAnsi="宋体" w:cs="宋体"/>
                <w:kern w:val="0"/>
                <w:sz w:val="24"/>
                <w:szCs w:val="28"/>
              </w:rPr>
            </w:pPr>
            <w:r>
              <w:rPr>
                <w:rFonts w:hint="eastAsia" w:ascii="宋体" w:hAnsi="宋体" w:cs="宋体"/>
                <w:kern w:val="0"/>
                <w:sz w:val="24"/>
                <w:szCs w:val="28"/>
              </w:rPr>
              <w:t>服务方案全面、详细、时限明确、流程规范、并有切实可行的保障制度的为优得20分；方案较详细、时限明确、流程较规范的为良得10分；较为详细、有时限要求、保障一般的为中得5分；不详细，无时限的为较差得0分。</w:t>
            </w:r>
          </w:p>
          <w:p>
            <w:pPr>
              <w:widowControl/>
              <w:jc w:val="left"/>
              <w:rPr>
                <w:rFonts w:ascii="宋体" w:hAnsi="宋体" w:cs="宋体"/>
                <w:kern w:val="0"/>
                <w:sz w:val="24"/>
                <w:szCs w:val="28"/>
              </w:rPr>
            </w:pPr>
            <w:r>
              <w:rPr>
                <w:rFonts w:hint="eastAsia" w:ascii="宋体" w:hAnsi="宋体" w:cs="宋体"/>
                <w:kern w:val="0"/>
                <w:sz w:val="24"/>
                <w:szCs w:val="28"/>
              </w:rPr>
              <w:t>注：投标人在同一档次中可并列排名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363" w:hRule="atLeast"/>
        </w:trPr>
        <w:tc>
          <w:tcPr>
            <w:tcW w:w="1065" w:type="dxa"/>
            <w:vMerge w:val="continue"/>
            <w:vAlign w:val="center"/>
          </w:tcPr>
          <w:p>
            <w:pPr>
              <w:widowControl/>
              <w:spacing w:before="156" w:beforeLines="50"/>
              <w:jc w:val="left"/>
              <w:rPr>
                <w:rFonts w:ascii="宋体"/>
                <w:b/>
                <w:bCs/>
                <w:kern w:val="0"/>
                <w:sz w:val="24"/>
                <w:szCs w:val="28"/>
              </w:rPr>
            </w:pPr>
          </w:p>
        </w:tc>
        <w:tc>
          <w:tcPr>
            <w:tcW w:w="1247" w:type="dxa"/>
            <w:vAlign w:val="center"/>
          </w:tcPr>
          <w:p>
            <w:pPr>
              <w:widowControl/>
              <w:spacing w:before="156" w:beforeLines="50"/>
              <w:ind w:left="240" w:hanging="240" w:hangingChars="100"/>
              <w:jc w:val="left"/>
              <w:rPr>
                <w:rFonts w:ascii="宋体" w:eastAsia="宋体"/>
                <w:kern w:val="0"/>
                <w:sz w:val="24"/>
                <w:szCs w:val="28"/>
              </w:rPr>
            </w:pPr>
            <w:r>
              <w:rPr>
                <w:rFonts w:hint="eastAsia" w:ascii="宋体" w:hAnsi="宋体" w:cs="宋体"/>
                <w:kern w:val="0"/>
                <w:sz w:val="24"/>
                <w:szCs w:val="28"/>
              </w:rPr>
              <w:t>人员管理</w:t>
            </w:r>
          </w:p>
        </w:tc>
        <w:tc>
          <w:tcPr>
            <w:tcW w:w="960" w:type="dxa"/>
            <w:vAlign w:val="center"/>
          </w:tcPr>
          <w:p>
            <w:pPr>
              <w:widowControl/>
              <w:spacing w:before="156" w:beforeLines="50"/>
              <w:jc w:val="center"/>
              <w:rPr>
                <w:rFonts w:ascii="宋体"/>
                <w:kern w:val="0"/>
                <w:sz w:val="24"/>
                <w:szCs w:val="28"/>
              </w:rPr>
            </w:pPr>
            <w:r>
              <w:rPr>
                <w:rFonts w:hint="eastAsia" w:ascii="宋体" w:hAnsi="宋体" w:cs="宋体"/>
                <w:kern w:val="0"/>
                <w:sz w:val="24"/>
                <w:szCs w:val="28"/>
              </w:rPr>
              <w:t>10</w:t>
            </w:r>
          </w:p>
        </w:tc>
        <w:tc>
          <w:tcPr>
            <w:tcW w:w="6498" w:type="dxa"/>
            <w:vAlign w:val="center"/>
          </w:tcPr>
          <w:p>
            <w:pPr>
              <w:widowControl/>
              <w:jc w:val="left"/>
              <w:rPr>
                <w:rFonts w:ascii="宋体" w:hAnsi="宋体" w:cs="宋体"/>
                <w:kern w:val="0"/>
                <w:sz w:val="24"/>
                <w:szCs w:val="28"/>
              </w:rPr>
            </w:pPr>
            <w:r>
              <w:rPr>
                <w:rFonts w:hint="eastAsia" w:ascii="宋体" w:hAnsi="宋体" w:cs="宋体"/>
                <w:kern w:val="0"/>
                <w:sz w:val="24"/>
                <w:szCs w:val="28"/>
              </w:rPr>
              <w:t>人员招聘方案（来源、途径、组织、管理）详细、保障标准较高的为优得10分；较为详细、保障标准一般的为良得7分；较为详细但保障标准较差的为中得4分；不详细，无保障标准的为较差得0分。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065" w:type="dxa"/>
            <w:vMerge w:val="continue"/>
            <w:vAlign w:val="center"/>
          </w:tcPr>
          <w:p>
            <w:pPr>
              <w:widowControl/>
              <w:spacing w:before="156" w:beforeLines="50"/>
              <w:jc w:val="left"/>
              <w:rPr>
                <w:rFonts w:ascii="宋体"/>
                <w:b/>
                <w:bCs/>
                <w:kern w:val="0"/>
                <w:sz w:val="24"/>
                <w:szCs w:val="28"/>
              </w:rPr>
            </w:pPr>
          </w:p>
        </w:tc>
        <w:tc>
          <w:tcPr>
            <w:tcW w:w="1247" w:type="dxa"/>
            <w:vAlign w:val="center"/>
          </w:tcPr>
          <w:p>
            <w:pPr>
              <w:widowControl/>
              <w:spacing w:before="156" w:beforeLines="50"/>
              <w:jc w:val="left"/>
              <w:rPr>
                <w:rFonts w:ascii="宋体"/>
                <w:kern w:val="0"/>
                <w:sz w:val="24"/>
                <w:szCs w:val="28"/>
              </w:rPr>
            </w:pPr>
            <w:r>
              <w:rPr>
                <w:rFonts w:hint="eastAsia" w:ascii="宋体" w:hAnsi="宋体" w:cs="宋体"/>
                <w:kern w:val="0"/>
                <w:sz w:val="24"/>
                <w:szCs w:val="28"/>
              </w:rPr>
              <w:t>项目管理</w:t>
            </w:r>
          </w:p>
        </w:tc>
        <w:tc>
          <w:tcPr>
            <w:tcW w:w="960" w:type="dxa"/>
            <w:vAlign w:val="center"/>
          </w:tcPr>
          <w:p>
            <w:pPr>
              <w:widowControl/>
              <w:spacing w:before="156" w:beforeLines="50"/>
              <w:jc w:val="center"/>
              <w:rPr>
                <w:rFonts w:ascii="宋体" w:eastAsia="宋体"/>
                <w:kern w:val="0"/>
                <w:sz w:val="24"/>
                <w:szCs w:val="28"/>
              </w:rPr>
            </w:pPr>
            <w:r>
              <w:rPr>
                <w:rFonts w:ascii="宋体" w:hAnsi="宋体" w:cs="宋体"/>
                <w:kern w:val="0"/>
                <w:sz w:val="24"/>
                <w:szCs w:val="28"/>
              </w:rPr>
              <w:t>1</w:t>
            </w:r>
            <w:r>
              <w:rPr>
                <w:rFonts w:hint="eastAsia" w:ascii="宋体" w:hAnsi="宋体" w:cs="宋体"/>
                <w:kern w:val="0"/>
                <w:sz w:val="24"/>
                <w:szCs w:val="28"/>
              </w:rPr>
              <w:t>0</w:t>
            </w:r>
          </w:p>
        </w:tc>
        <w:tc>
          <w:tcPr>
            <w:tcW w:w="6498" w:type="dxa"/>
            <w:vAlign w:val="center"/>
          </w:tcPr>
          <w:p>
            <w:pPr>
              <w:widowControl/>
              <w:jc w:val="left"/>
              <w:rPr>
                <w:rFonts w:ascii="宋体" w:hAnsi="宋体" w:cs="宋体"/>
                <w:kern w:val="0"/>
                <w:sz w:val="24"/>
                <w:szCs w:val="28"/>
              </w:rPr>
            </w:pPr>
            <w:r>
              <w:rPr>
                <w:rFonts w:hint="eastAsia" w:ascii="宋体" w:hAnsi="宋体" w:cs="宋体"/>
                <w:kern w:val="0"/>
                <w:sz w:val="24"/>
                <w:szCs w:val="28"/>
              </w:rPr>
              <w:t>方案（指制度、员工绩效管理等）设计详细，能满足要求得</w:t>
            </w:r>
            <w:r>
              <w:rPr>
                <w:rFonts w:ascii="宋体" w:hAnsi="宋体" w:cs="宋体"/>
                <w:kern w:val="0"/>
                <w:sz w:val="24"/>
                <w:szCs w:val="28"/>
              </w:rPr>
              <w:t>1</w:t>
            </w:r>
            <w:r>
              <w:rPr>
                <w:rFonts w:hint="eastAsia" w:ascii="宋体" w:hAnsi="宋体" w:cs="宋体"/>
                <w:kern w:val="0"/>
                <w:sz w:val="24"/>
                <w:szCs w:val="28"/>
              </w:rPr>
              <w:t>0分；方案设计较为详细，基本满足要求得7分；方案设计基本达到要求3分，未提供的得0分。</w:t>
            </w:r>
          </w:p>
        </w:tc>
      </w:tr>
    </w:tbl>
    <w:p>
      <w:pPr>
        <w:jc w:val="left"/>
        <w:rPr>
          <w:sz w:val="28"/>
          <w:szCs w:val="28"/>
        </w:rPr>
      </w:pPr>
      <w:r>
        <w:rPr>
          <w:rFonts w:hint="eastAsia"/>
          <w:sz w:val="28"/>
          <w:szCs w:val="28"/>
        </w:rPr>
        <w:t>五、投标文件编制要求：</w:t>
      </w:r>
    </w:p>
    <w:p>
      <w:pPr>
        <w:rPr>
          <w:sz w:val="28"/>
          <w:szCs w:val="28"/>
        </w:rPr>
      </w:pPr>
      <w:r>
        <w:rPr>
          <w:sz w:val="28"/>
          <w:szCs w:val="28"/>
        </w:rPr>
        <w:t>1</w:t>
      </w:r>
      <w:r>
        <w:rPr>
          <w:rFonts w:hint="eastAsia"/>
          <w:sz w:val="28"/>
          <w:szCs w:val="28"/>
        </w:rPr>
        <w:t>、投标文件必须采用装订成册，一式三份（一份正本，两份副本）。投标文件制作格式见附件</w:t>
      </w:r>
      <w:r>
        <w:rPr>
          <w:sz w:val="28"/>
          <w:szCs w:val="28"/>
        </w:rPr>
        <w:t>1</w:t>
      </w:r>
      <w:r>
        <w:rPr>
          <w:rFonts w:hint="eastAsia"/>
          <w:sz w:val="28"/>
          <w:szCs w:val="28"/>
        </w:rPr>
        <w:t>。</w:t>
      </w:r>
      <w:r>
        <w:rPr>
          <w:sz w:val="28"/>
          <w:szCs w:val="28"/>
        </w:rPr>
        <w:t xml:space="preserve"> </w:t>
      </w:r>
    </w:p>
    <w:p>
      <w:pPr>
        <w:rPr>
          <w:sz w:val="28"/>
          <w:szCs w:val="28"/>
        </w:rPr>
      </w:pPr>
      <w:r>
        <w:rPr>
          <w:sz w:val="28"/>
          <w:szCs w:val="28"/>
        </w:rPr>
        <w:t>2</w:t>
      </w:r>
      <w:r>
        <w:rPr>
          <w:rFonts w:hint="eastAsia"/>
          <w:sz w:val="28"/>
          <w:szCs w:val="28"/>
        </w:rPr>
        <w:t>、投标文件必须加盖投标单位公章和法人代表签字或委托代理人签字，并用密封袋密封，密封袋上也必须加盖投标单位公章，否则作废标处理。</w:t>
      </w:r>
    </w:p>
    <w:p>
      <w:pPr>
        <w:adjustRightInd w:val="0"/>
        <w:spacing w:line="440" w:lineRule="exact"/>
        <w:rPr>
          <w:sz w:val="28"/>
          <w:szCs w:val="28"/>
        </w:rPr>
      </w:pPr>
      <w:r>
        <w:rPr>
          <w:rFonts w:hint="eastAsia"/>
          <w:sz w:val="28"/>
          <w:szCs w:val="28"/>
        </w:rPr>
        <w:t>九、投标截止时间、开标时间及地点：</w:t>
      </w:r>
    </w:p>
    <w:p>
      <w:pPr>
        <w:adjustRightInd w:val="0"/>
        <w:spacing w:line="440" w:lineRule="exact"/>
        <w:rPr>
          <w:sz w:val="28"/>
          <w:szCs w:val="28"/>
        </w:rPr>
      </w:pPr>
      <w:r>
        <w:rPr>
          <w:sz w:val="28"/>
          <w:szCs w:val="28"/>
        </w:rPr>
        <w:t>1</w:t>
      </w:r>
      <w:r>
        <w:rPr>
          <w:rFonts w:hint="eastAsia"/>
          <w:sz w:val="28"/>
          <w:szCs w:val="28"/>
        </w:rPr>
        <w:t>、投标截止及开标时间：</w:t>
      </w:r>
      <w:r>
        <w:rPr>
          <w:sz w:val="28"/>
          <w:szCs w:val="28"/>
        </w:rPr>
        <w:t>2021</w:t>
      </w:r>
      <w:r>
        <w:rPr>
          <w:rFonts w:hint="eastAsia"/>
          <w:sz w:val="28"/>
          <w:szCs w:val="28"/>
        </w:rPr>
        <w:t>年</w:t>
      </w:r>
      <w:r>
        <w:rPr>
          <w:sz w:val="28"/>
          <w:szCs w:val="28"/>
        </w:rPr>
        <w:t>11</w:t>
      </w:r>
      <w:r>
        <w:rPr>
          <w:rFonts w:hint="eastAsia"/>
          <w:sz w:val="28"/>
          <w:szCs w:val="28"/>
        </w:rPr>
        <w:t xml:space="preserve">月 </w:t>
      </w:r>
      <w:r>
        <w:rPr>
          <w:sz w:val="28"/>
          <w:szCs w:val="28"/>
        </w:rPr>
        <w:t>12</w:t>
      </w:r>
      <w:r>
        <w:rPr>
          <w:rFonts w:hint="eastAsia"/>
          <w:sz w:val="28"/>
          <w:szCs w:val="28"/>
        </w:rPr>
        <w:t xml:space="preserve"> 日9</w:t>
      </w:r>
      <w:r>
        <w:rPr>
          <w:sz w:val="28"/>
          <w:szCs w:val="28"/>
        </w:rPr>
        <w:t>:</w:t>
      </w:r>
      <w:r>
        <w:rPr>
          <w:rFonts w:hint="eastAsia"/>
          <w:sz w:val="28"/>
          <w:szCs w:val="28"/>
        </w:rPr>
        <w:t>0</w:t>
      </w:r>
      <w:r>
        <w:rPr>
          <w:sz w:val="28"/>
          <w:szCs w:val="28"/>
        </w:rPr>
        <w:t>0</w:t>
      </w:r>
      <w:r>
        <w:rPr>
          <w:rFonts w:hint="eastAsia"/>
          <w:sz w:val="28"/>
          <w:szCs w:val="28"/>
        </w:rPr>
        <w:t>，超过截止时间的投标将被拒绝（★）。</w:t>
      </w:r>
    </w:p>
    <w:p>
      <w:pPr>
        <w:adjustRightInd w:val="0"/>
        <w:spacing w:line="440" w:lineRule="exact"/>
        <w:rPr>
          <w:sz w:val="28"/>
          <w:szCs w:val="28"/>
        </w:rPr>
      </w:pPr>
      <w:r>
        <w:rPr>
          <w:sz w:val="28"/>
          <w:szCs w:val="28"/>
        </w:rPr>
        <w:t>2</w:t>
      </w:r>
      <w:r>
        <w:rPr>
          <w:rFonts w:hint="eastAsia"/>
          <w:sz w:val="28"/>
          <w:szCs w:val="28"/>
        </w:rPr>
        <w:t xml:space="preserve">、开标地点：浏阳市人民医院 </w:t>
      </w:r>
    </w:p>
    <w:p>
      <w:pPr>
        <w:adjustRightInd w:val="0"/>
        <w:spacing w:line="440" w:lineRule="exact"/>
        <w:ind w:firstLine="560" w:firstLineChars="200"/>
        <w:rPr>
          <w:sz w:val="28"/>
          <w:szCs w:val="28"/>
        </w:rPr>
      </w:pPr>
      <w:r>
        <w:rPr>
          <w:rFonts w:hint="eastAsia"/>
          <w:sz w:val="28"/>
          <w:szCs w:val="28"/>
        </w:rPr>
        <w:t>逾期送达或未送达指定地点的或未按招标文件要求密封的投标文件，招标人可拒绝接收。投标人法定代表人或授权委托人须亲自到场参加投标。</w:t>
      </w:r>
    </w:p>
    <w:p>
      <w:pPr>
        <w:adjustRightInd w:val="0"/>
        <w:spacing w:line="440" w:lineRule="exact"/>
        <w:rPr>
          <w:sz w:val="28"/>
          <w:szCs w:val="28"/>
        </w:rPr>
      </w:pPr>
      <w:r>
        <w:rPr>
          <w:rFonts w:hint="eastAsia"/>
          <w:sz w:val="28"/>
          <w:szCs w:val="28"/>
        </w:rPr>
        <w:t>十、有关此次招标事宜，可与下列人员联系：</w:t>
      </w:r>
    </w:p>
    <w:p>
      <w:pPr>
        <w:jc w:val="left"/>
        <w:rPr>
          <w:sz w:val="28"/>
          <w:szCs w:val="28"/>
        </w:rPr>
      </w:pPr>
      <w:r>
        <w:rPr>
          <w:rFonts w:hint="eastAsia"/>
          <w:sz w:val="28"/>
          <w:szCs w:val="28"/>
        </w:rPr>
        <w:t>联系电话：刘先生：</w:t>
      </w:r>
      <w:r>
        <w:rPr>
          <w:sz w:val="28"/>
          <w:szCs w:val="28"/>
        </w:rPr>
        <w:t>13907497269  </w:t>
      </w:r>
      <w:r>
        <w:rPr>
          <w:rFonts w:hint="eastAsia"/>
          <w:sz w:val="28"/>
          <w:szCs w:val="28"/>
        </w:rPr>
        <w:t>宋远超：</w:t>
      </w:r>
      <w:r>
        <w:rPr>
          <w:sz w:val="28"/>
          <w:szCs w:val="28"/>
        </w:rPr>
        <w:t>13973193610</w:t>
      </w:r>
    </w:p>
    <w:p>
      <w:pPr>
        <w:rPr>
          <w:rFonts w:ascii="宋体" w:hAnsi="宋体" w:eastAsia="宋体" w:cs="宋体"/>
          <w:sz w:val="28"/>
          <w:szCs w:val="28"/>
        </w:rPr>
      </w:pPr>
    </w:p>
    <w:p>
      <w:pPr>
        <w:rPr>
          <w:sz w:val="28"/>
          <w:szCs w:val="28"/>
        </w:rPr>
      </w:pPr>
      <w:r>
        <w:rPr>
          <w:rFonts w:hint="eastAsia"/>
          <w:sz w:val="28"/>
          <w:szCs w:val="28"/>
        </w:rPr>
        <w:t xml:space="preserve">                 </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bookmarkEnd w:id="0"/>
    <w:bookmarkEnd w:id="1"/>
    <w:p>
      <w:pPr>
        <w:pStyle w:val="2"/>
        <w:rPr>
          <w:sz w:val="28"/>
          <w:szCs w:val="28"/>
        </w:rPr>
      </w:pPr>
      <w:bookmarkStart w:id="2" w:name="_Toc4485"/>
      <w:bookmarkStart w:id="3" w:name="_Toc15245"/>
      <w:r>
        <w:rPr>
          <w:rFonts w:hint="eastAsia"/>
          <w:b w:val="0"/>
          <w:kern w:val="2"/>
          <w:sz w:val="28"/>
          <w:szCs w:val="28"/>
        </w:rPr>
        <w:t>附件一</w:t>
      </w:r>
      <w:bookmarkEnd w:id="2"/>
      <w:bookmarkEnd w:id="3"/>
    </w:p>
    <w:p>
      <w:pPr>
        <w:ind w:firstLine="1124" w:firstLineChars="400"/>
        <w:rPr>
          <w:b/>
          <w:sz w:val="28"/>
          <w:szCs w:val="28"/>
        </w:rPr>
      </w:pPr>
    </w:p>
    <w:p>
      <w:pPr>
        <w:jc w:val="center"/>
        <w:rPr>
          <w:b/>
          <w:sz w:val="28"/>
          <w:szCs w:val="28"/>
        </w:rPr>
      </w:pPr>
      <w:r>
        <w:rPr>
          <w:rFonts w:hint="eastAsia"/>
          <w:b/>
          <w:sz w:val="28"/>
          <w:szCs w:val="28"/>
        </w:rPr>
        <w:t>投 标 文 件</w:t>
      </w:r>
    </w:p>
    <w:p>
      <w:pPr>
        <w:rPr>
          <w:sz w:val="28"/>
          <w:szCs w:val="28"/>
        </w:rPr>
      </w:pPr>
    </w:p>
    <w:p>
      <w:pPr>
        <w:rPr>
          <w:b/>
          <w:sz w:val="28"/>
          <w:szCs w:val="28"/>
        </w:rPr>
      </w:pPr>
    </w:p>
    <w:p>
      <w:pPr>
        <w:rPr>
          <w:b/>
          <w:sz w:val="28"/>
          <w:szCs w:val="28"/>
        </w:rPr>
      </w:pPr>
    </w:p>
    <w:p>
      <w:pPr>
        <w:adjustRightInd w:val="0"/>
        <w:snapToGrid w:val="0"/>
        <w:spacing w:line="720" w:lineRule="auto"/>
        <w:rPr>
          <w:rFonts w:ascii="宋体" w:hAnsi="宋体"/>
          <w:sz w:val="28"/>
          <w:szCs w:val="28"/>
        </w:rPr>
      </w:pPr>
    </w:p>
    <w:p>
      <w:pPr>
        <w:adjustRightInd w:val="0"/>
        <w:snapToGrid w:val="0"/>
        <w:spacing w:line="720" w:lineRule="auto"/>
        <w:rPr>
          <w:rFonts w:ascii="宋体" w:hAnsi="宋体"/>
          <w:sz w:val="28"/>
          <w:szCs w:val="28"/>
          <w:u w:val="single"/>
        </w:rPr>
      </w:pPr>
      <w:r>
        <w:rPr>
          <w:rFonts w:hint="eastAsia" w:ascii="宋体" w:hAnsi="宋体"/>
          <w:sz w:val="28"/>
          <w:szCs w:val="28"/>
        </w:rPr>
        <w:t>投   标   人：</w:t>
      </w:r>
      <w:r>
        <w:rPr>
          <w:rFonts w:hint="eastAsia" w:ascii="宋体" w:hAnsi="宋体"/>
          <w:sz w:val="28"/>
          <w:szCs w:val="28"/>
          <w:u w:val="single"/>
        </w:rPr>
        <w:t xml:space="preserve">                         （盖单位公章） </w:t>
      </w:r>
    </w:p>
    <w:p>
      <w:pPr>
        <w:adjustRightInd w:val="0"/>
        <w:snapToGrid w:val="0"/>
        <w:spacing w:line="720" w:lineRule="auto"/>
        <w:rPr>
          <w:rFonts w:ascii="宋体" w:hAnsi="宋体"/>
          <w:sz w:val="28"/>
          <w:szCs w:val="28"/>
          <w:u w:val="single"/>
        </w:rPr>
      </w:pPr>
      <w:r>
        <w:rPr>
          <w:rFonts w:hint="eastAsia" w:ascii="宋体" w:hAnsi="宋体"/>
          <w:sz w:val="28"/>
          <w:szCs w:val="28"/>
        </w:rPr>
        <w:t>法定代表人或其委托代理人：</w:t>
      </w:r>
      <w:r>
        <w:rPr>
          <w:rFonts w:hint="eastAsia" w:ascii="宋体" w:hAnsi="宋体"/>
          <w:sz w:val="28"/>
          <w:szCs w:val="28"/>
          <w:u w:val="single"/>
        </w:rPr>
        <w:t xml:space="preserve">                （签字或盖章）</w:t>
      </w:r>
    </w:p>
    <w:p>
      <w:pPr>
        <w:rPr>
          <w:rFonts w:ascii="宋体" w:hAnsi="宋体"/>
          <w:sz w:val="28"/>
          <w:szCs w:val="28"/>
        </w:rPr>
      </w:pPr>
      <w:r>
        <w:rPr>
          <w:rFonts w:hint="eastAsia" w:ascii="宋体" w:hAnsi="宋体"/>
          <w:sz w:val="28"/>
          <w:szCs w:val="28"/>
        </w:rPr>
        <w:t xml:space="preserve">日      期： </w:t>
      </w:r>
    </w:p>
    <w:p>
      <w:pPr>
        <w:spacing w:line="420" w:lineRule="exact"/>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600" w:lineRule="exact"/>
        <w:jc w:val="center"/>
        <w:rPr>
          <w:rFonts w:ascii="宋体" w:hAnsi="宋体" w:cs="宋体"/>
          <w:b/>
          <w:szCs w:val="32"/>
        </w:rPr>
      </w:pPr>
      <w:r>
        <w:rPr>
          <w:rFonts w:hint="eastAsia" w:ascii="宋体" w:hAnsi="宋体" w:cs="仿宋"/>
          <w:b/>
          <w:sz w:val="32"/>
          <w:szCs w:val="32"/>
        </w:rPr>
        <w:t>投</w:t>
      </w:r>
      <w:r>
        <w:rPr>
          <w:rFonts w:hint="eastAsia" w:ascii="宋体" w:hAnsi="宋体" w:cs="宋体"/>
          <w:b/>
          <w:sz w:val="32"/>
          <w:szCs w:val="32"/>
        </w:rPr>
        <w:t>标文件组成</w:t>
      </w:r>
    </w:p>
    <w:p>
      <w:pPr>
        <w:spacing w:line="600" w:lineRule="exact"/>
        <w:jc w:val="center"/>
        <w:rPr>
          <w:rFonts w:ascii="宋体" w:hAnsi="宋体" w:cs="宋体"/>
          <w:b/>
          <w:szCs w:val="32"/>
        </w:rPr>
      </w:pPr>
    </w:p>
    <w:p>
      <w:pPr>
        <w:numPr>
          <w:ilvl w:val="0"/>
          <w:numId w:val="2"/>
        </w:numPr>
        <w:spacing w:line="600" w:lineRule="exact"/>
        <w:jc w:val="left"/>
        <w:rPr>
          <w:rFonts w:ascii="宋体" w:hAnsi="宋体" w:cs="宋体"/>
          <w:sz w:val="24"/>
        </w:rPr>
      </w:pPr>
      <w:r>
        <w:rPr>
          <w:rFonts w:hint="eastAsia" w:ascii="宋体" w:hAnsi="宋体" w:cs="宋体"/>
          <w:sz w:val="24"/>
        </w:rPr>
        <w:t>营业执照</w:t>
      </w:r>
      <w:r>
        <w:rPr>
          <w:rFonts w:hint="eastAsia"/>
          <w:sz w:val="24"/>
        </w:rPr>
        <w:t>（需备注三证合一或五证合一）</w:t>
      </w:r>
    </w:p>
    <w:p>
      <w:pPr>
        <w:numPr>
          <w:ilvl w:val="0"/>
          <w:numId w:val="2"/>
        </w:numPr>
        <w:spacing w:line="600" w:lineRule="exact"/>
        <w:jc w:val="left"/>
        <w:rPr>
          <w:rFonts w:ascii="宋体" w:hAnsi="宋体" w:cs="仿宋"/>
          <w:sz w:val="24"/>
        </w:rPr>
      </w:pPr>
      <w:r>
        <w:rPr>
          <w:rFonts w:hint="eastAsia" w:ascii="宋体" w:hAnsi="宋体" w:cs="仿宋"/>
          <w:sz w:val="24"/>
        </w:rPr>
        <w:t>法定代表人身份证明（彩印）</w:t>
      </w:r>
    </w:p>
    <w:p>
      <w:pPr>
        <w:numPr>
          <w:ilvl w:val="0"/>
          <w:numId w:val="2"/>
        </w:numPr>
        <w:spacing w:line="600" w:lineRule="exact"/>
        <w:jc w:val="left"/>
        <w:rPr>
          <w:rFonts w:ascii="宋体" w:hAnsi="宋体" w:cs="仿宋"/>
          <w:sz w:val="24"/>
        </w:rPr>
      </w:pPr>
      <w:r>
        <w:rPr>
          <w:rFonts w:hint="eastAsia" w:ascii="宋体" w:hAnsi="宋体" w:cs="仿宋"/>
          <w:sz w:val="24"/>
        </w:rPr>
        <w:t>法定代表人授权书(委托代理人参加开标) （彩印）</w:t>
      </w:r>
    </w:p>
    <w:p>
      <w:pPr>
        <w:pStyle w:val="15"/>
        <w:numPr>
          <w:ilvl w:val="0"/>
          <w:numId w:val="2"/>
        </w:numPr>
        <w:spacing w:line="420" w:lineRule="exact"/>
        <w:ind w:firstLineChars="0"/>
        <w:rPr>
          <w:rFonts w:ascii="宋体" w:hAnsi="宋体" w:cs="仿宋"/>
          <w:sz w:val="24"/>
        </w:rPr>
      </w:pPr>
      <w:r>
        <w:rPr>
          <w:rFonts w:hint="eastAsia" w:ascii="宋体" w:hAnsi="宋体" w:cs="仿宋"/>
          <w:sz w:val="24"/>
        </w:rPr>
        <w:t>无不良行为记录及重大违法违规记录承诺书</w:t>
      </w:r>
    </w:p>
    <w:p>
      <w:pPr>
        <w:numPr>
          <w:ilvl w:val="0"/>
          <w:numId w:val="2"/>
        </w:numPr>
        <w:spacing w:line="600" w:lineRule="exact"/>
        <w:jc w:val="left"/>
        <w:rPr>
          <w:rFonts w:ascii="宋体" w:hAnsi="宋体" w:cs="仿宋"/>
          <w:sz w:val="24"/>
        </w:rPr>
      </w:pPr>
      <w:r>
        <w:rPr>
          <w:rFonts w:hint="eastAsia" w:ascii="宋体" w:hAnsi="宋体" w:cs="仿宋"/>
          <w:sz w:val="24"/>
        </w:rPr>
        <w:t>具备履行合同所必需的设备和专业技术能力承诺函</w:t>
      </w:r>
    </w:p>
    <w:p>
      <w:pPr>
        <w:numPr>
          <w:ilvl w:val="0"/>
          <w:numId w:val="2"/>
        </w:numPr>
        <w:spacing w:line="600" w:lineRule="exact"/>
        <w:jc w:val="left"/>
        <w:rPr>
          <w:rFonts w:ascii="宋体" w:hAnsi="宋体" w:cs="仿宋"/>
          <w:sz w:val="24"/>
        </w:rPr>
      </w:pPr>
      <w:r>
        <w:rPr>
          <w:rFonts w:hint="eastAsia" w:ascii="宋体" w:hAnsi="宋体" w:cs="仿宋"/>
          <w:sz w:val="24"/>
        </w:rPr>
        <w:t>服务业绩及组织架构</w:t>
      </w:r>
    </w:p>
    <w:p>
      <w:pPr>
        <w:numPr>
          <w:ilvl w:val="0"/>
          <w:numId w:val="2"/>
        </w:numPr>
        <w:spacing w:line="600" w:lineRule="exact"/>
        <w:jc w:val="left"/>
        <w:rPr>
          <w:rFonts w:ascii="宋体" w:hAnsi="宋体" w:cs="宋体"/>
          <w:sz w:val="24"/>
        </w:rPr>
      </w:pPr>
      <w:r>
        <w:rPr>
          <w:rFonts w:hint="eastAsia" w:ascii="宋体" w:hAnsi="宋体" w:cs="宋体"/>
          <w:sz w:val="24"/>
        </w:rPr>
        <w:t>报价文件</w:t>
      </w:r>
    </w:p>
    <w:p>
      <w:pPr>
        <w:pStyle w:val="15"/>
        <w:numPr>
          <w:ilvl w:val="0"/>
          <w:numId w:val="2"/>
        </w:numPr>
        <w:spacing w:line="600" w:lineRule="exact"/>
        <w:ind w:firstLineChars="0"/>
        <w:jc w:val="left"/>
        <w:rPr>
          <w:rFonts w:ascii="宋体" w:hAnsi="宋体" w:cs="宋体"/>
          <w:sz w:val="24"/>
        </w:rPr>
      </w:pPr>
      <w:r>
        <w:rPr>
          <w:rFonts w:hint="eastAsia" w:ascii="宋体" w:hAnsi="宋体" w:cs="宋体"/>
          <w:sz w:val="24"/>
        </w:rPr>
        <w:t>母婴护理员管理方案</w:t>
      </w:r>
    </w:p>
    <w:p>
      <w:pPr>
        <w:pStyle w:val="15"/>
        <w:numPr>
          <w:ilvl w:val="0"/>
          <w:numId w:val="2"/>
        </w:numPr>
        <w:spacing w:line="600" w:lineRule="exact"/>
        <w:ind w:firstLineChars="0"/>
        <w:jc w:val="left"/>
        <w:rPr>
          <w:rFonts w:ascii="宋体" w:hAnsi="宋体" w:cs="宋体"/>
          <w:sz w:val="24"/>
        </w:rPr>
      </w:pPr>
      <w:r>
        <w:rPr>
          <w:rFonts w:hint="eastAsia" w:ascii="宋体" w:hAnsi="宋体" w:cs="宋体"/>
          <w:sz w:val="24"/>
        </w:rPr>
        <w:t>供应商认为需要提供的其它资料</w:t>
      </w: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rPr>
          <w:b/>
          <w:bCs/>
          <w:sz w:val="28"/>
          <w:szCs w:val="28"/>
        </w:rPr>
      </w:pPr>
    </w:p>
    <w:p>
      <w:pPr>
        <w:shd w:val="clear" w:color="auto" w:fill="FFFFFF"/>
        <w:spacing w:before="93" w:after="62" w:line="400" w:lineRule="exact"/>
        <w:jc w:val="center"/>
        <w:rPr>
          <w:rFonts w:ascii="宋体" w:hAnsi="宋体" w:cs="仿宋"/>
          <w:b/>
          <w:sz w:val="24"/>
        </w:rPr>
      </w:pPr>
      <w:r>
        <w:rPr>
          <w:rFonts w:hint="eastAsia" w:ascii="宋体" w:hAnsi="宋体" w:cs="仿宋"/>
          <w:b/>
          <w:sz w:val="24"/>
        </w:rPr>
        <w:t>一、营业执照</w:t>
      </w:r>
      <w:r>
        <w:rPr>
          <w:rFonts w:hint="eastAsia"/>
          <w:sz w:val="24"/>
        </w:rPr>
        <w:t>（需备注三证合一或五证合一）</w:t>
      </w:r>
    </w:p>
    <w:p>
      <w:pPr>
        <w:spacing w:line="420" w:lineRule="exact"/>
        <w:rPr>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b/>
          <w:bCs/>
          <w:sz w:val="28"/>
          <w:szCs w:val="28"/>
        </w:rPr>
      </w:pPr>
    </w:p>
    <w:p>
      <w:pPr>
        <w:adjustRightInd w:val="0"/>
        <w:snapToGrid w:val="0"/>
        <w:spacing w:line="360" w:lineRule="auto"/>
        <w:ind w:right="24"/>
        <w:jc w:val="center"/>
        <w:rPr>
          <w:rFonts w:ascii="宋体" w:hAnsi="宋体"/>
          <w:b/>
          <w:sz w:val="30"/>
          <w:szCs w:val="30"/>
        </w:rPr>
      </w:pPr>
      <w:r>
        <w:rPr>
          <w:rFonts w:hint="eastAsia" w:ascii="宋体" w:hAnsi="宋体"/>
          <w:b/>
          <w:sz w:val="30"/>
          <w:szCs w:val="30"/>
        </w:rPr>
        <w:t>二、法定代表人身份证明书（彩印）</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供应商名称：</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注册号：</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注册地址：</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成立时间： 年 月 日</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经营期限：</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经营范围：主营： ；兼营：</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姓名： 性别： 年龄： 系（供应商名称）的法定代表人。</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特此证明。</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附：法定代表人身份证复印件</w:t>
      </w:r>
    </w:p>
    <w:p>
      <w:pPr>
        <w:spacing w:line="400" w:lineRule="exact"/>
        <w:rPr>
          <w:rFonts w:ascii="宋体" w:hAnsi="宋体" w:cs="仿宋"/>
          <w:sz w:val="24"/>
        </w:rPr>
      </w:pPr>
    </w:p>
    <w:tbl>
      <w:tblPr>
        <w:tblStyle w:val="9"/>
        <w:tblpPr w:leftFromText="180" w:rightFromText="180" w:vertAnchor="text" w:horzAnchor="page" w:tblpX="2115" w:tblpY="1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0"/>
        <w:gridCol w:w="4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1" w:hRule="atLeast"/>
        </w:trPr>
        <w:tc>
          <w:tcPr>
            <w:tcW w:w="4300" w:type="dxa"/>
            <w:tcBorders>
              <w:top w:val="single" w:color="auto" w:sz="12" w:space="0"/>
              <w:left w:val="single" w:color="auto" w:sz="12" w:space="0"/>
              <w:bottom w:val="single" w:color="auto" w:sz="12" w:space="0"/>
              <w:right w:val="single" w:color="auto" w:sz="6" w:space="0"/>
            </w:tcBorders>
            <w:vAlign w:val="center"/>
          </w:tcPr>
          <w:p>
            <w:pPr>
              <w:spacing w:line="360" w:lineRule="auto"/>
              <w:jc w:val="center"/>
              <w:rPr>
                <w:rFonts w:ascii="宋体" w:hAnsi="宋体" w:cs="仿宋"/>
                <w:sz w:val="24"/>
              </w:rPr>
            </w:pPr>
            <w:r>
              <w:rPr>
                <w:rFonts w:hint="eastAsia" w:ascii="宋体" w:hAnsi="宋体" w:cs="仿宋"/>
                <w:sz w:val="24"/>
              </w:rPr>
              <w:t>法定代表人身份证（正面）</w:t>
            </w:r>
          </w:p>
        </w:tc>
        <w:tc>
          <w:tcPr>
            <w:tcW w:w="4300" w:type="dxa"/>
            <w:tcBorders>
              <w:top w:val="single" w:color="auto" w:sz="12" w:space="0"/>
              <w:left w:val="single" w:color="auto" w:sz="6"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法定代表人身份证（背面）</w:t>
            </w:r>
          </w:p>
        </w:tc>
      </w:tr>
    </w:tbl>
    <w:p>
      <w:pPr>
        <w:snapToGrid w:val="0"/>
        <w:spacing w:line="480" w:lineRule="auto"/>
        <w:rPr>
          <w:rFonts w:ascii="宋体" w:hAnsi="宋体" w:cs="仿宋"/>
          <w:sz w:val="24"/>
        </w:rPr>
      </w:pPr>
    </w:p>
    <w:p>
      <w:pPr>
        <w:snapToGrid w:val="0"/>
        <w:rPr>
          <w:rFonts w:ascii="宋体" w:hAnsi="宋体" w:cs="仿宋"/>
          <w:sz w:val="24"/>
        </w:rPr>
      </w:pPr>
    </w:p>
    <w:p>
      <w:pPr>
        <w:snapToGrid w:val="0"/>
        <w:rPr>
          <w:rFonts w:ascii="宋体" w:hAnsi="宋体" w:cs="仿宋"/>
          <w:sz w:val="24"/>
        </w:rPr>
      </w:pPr>
    </w:p>
    <w:p>
      <w:pPr>
        <w:adjustRightInd w:val="0"/>
        <w:snapToGrid w:val="0"/>
        <w:spacing w:line="360" w:lineRule="auto"/>
        <w:rPr>
          <w:rFonts w:ascii="宋体" w:hAnsi="宋体" w:cs="仿宋"/>
          <w:sz w:val="24"/>
        </w:rPr>
      </w:pPr>
    </w:p>
    <w:p>
      <w:pPr>
        <w:adjustRightInd w:val="0"/>
        <w:snapToGrid w:val="0"/>
        <w:spacing w:line="360" w:lineRule="auto"/>
        <w:ind w:right="420"/>
        <w:rPr>
          <w:rFonts w:ascii="宋体" w:hAnsi="宋体" w:cs="仿宋"/>
          <w:sz w:val="24"/>
        </w:rPr>
      </w:pPr>
      <w:r>
        <w:rPr>
          <w:rFonts w:hint="eastAsia" w:ascii="宋体" w:hAnsi="宋体" w:cs="仿宋"/>
          <w:sz w:val="24"/>
        </w:rPr>
        <w:t>供应商名称（盖单位章）：</w:t>
      </w:r>
    </w:p>
    <w:p>
      <w:pPr>
        <w:adjustRightInd w:val="0"/>
        <w:snapToGrid w:val="0"/>
        <w:spacing w:line="360" w:lineRule="auto"/>
        <w:ind w:right="420"/>
        <w:rPr>
          <w:rFonts w:ascii="宋体" w:hAnsi="宋体" w:cs="仿宋"/>
          <w:sz w:val="24"/>
        </w:rPr>
      </w:pPr>
      <w:r>
        <w:rPr>
          <w:rFonts w:hint="eastAsia" w:ascii="宋体" w:hAnsi="宋体" w:cs="仿宋"/>
          <w:sz w:val="24"/>
        </w:rPr>
        <w:t xml:space="preserve">日期：年月日      </w:t>
      </w:r>
    </w:p>
    <w:p>
      <w:pPr>
        <w:adjustRightInd w:val="0"/>
        <w:snapToGrid w:val="0"/>
        <w:spacing w:line="360" w:lineRule="auto"/>
        <w:ind w:right="24"/>
        <w:rPr>
          <w:rFonts w:ascii="宋体" w:hAnsi="宋体" w:cs="宋体"/>
          <w:b/>
          <w:sz w:val="24"/>
        </w:rPr>
      </w:pPr>
    </w:p>
    <w:p>
      <w:pPr>
        <w:adjustRightInd w:val="0"/>
        <w:snapToGrid w:val="0"/>
        <w:spacing w:line="360" w:lineRule="auto"/>
        <w:ind w:right="24"/>
        <w:rPr>
          <w:rFonts w:ascii="宋体" w:hAnsi="宋体" w:cs="宋体"/>
          <w:b/>
          <w:sz w:val="24"/>
        </w:rPr>
      </w:pPr>
    </w:p>
    <w:p>
      <w:pPr>
        <w:adjustRightInd w:val="0"/>
        <w:snapToGrid w:val="0"/>
        <w:spacing w:line="360" w:lineRule="auto"/>
        <w:ind w:right="24"/>
        <w:rPr>
          <w:rFonts w:ascii="宋体" w:hAnsi="宋体" w:cs="宋体"/>
          <w:b/>
          <w:sz w:val="24"/>
        </w:rPr>
      </w:pPr>
    </w:p>
    <w:p>
      <w:pPr>
        <w:spacing w:line="420" w:lineRule="exact"/>
        <w:jc w:val="center"/>
        <w:rPr>
          <w:b/>
          <w:bCs/>
          <w:sz w:val="28"/>
          <w:szCs w:val="28"/>
        </w:rPr>
      </w:pPr>
    </w:p>
    <w:p>
      <w:pPr>
        <w:adjustRightInd w:val="0"/>
        <w:snapToGrid w:val="0"/>
        <w:spacing w:line="360" w:lineRule="auto"/>
        <w:ind w:right="24"/>
        <w:jc w:val="center"/>
        <w:rPr>
          <w:rFonts w:ascii="宋体" w:hAnsi="宋体"/>
          <w:b/>
          <w:sz w:val="30"/>
          <w:szCs w:val="30"/>
        </w:rPr>
      </w:pPr>
      <w:r>
        <w:rPr>
          <w:rFonts w:hint="eastAsia" w:ascii="宋体" w:hAnsi="宋体"/>
          <w:b/>
          <w:sz w:val="30"/>
          <w:szCs w:val="30"/>
        </w:rPr>
        <w:t>三、法定代表人授权委托书（彩印）</w:t>
      </w:r>
    </w:p>
    <w:p>
      <w:pPr>
        <w:adjustRightInd w:val="0"/>
        <w:snapToGrid w:val="0"/>
        <w:spacing w:line="360" w:lineRule="auto"/>
        <w:jc w:val="center"/>
        <w:rPr>
          <w:rFonts w:ascii="黑体" w:hAnsi="华文中宋" w:eastAsia="黑体"/>
          <w:b/>
          <w:sz w:val="28"/>
          <w:szCs w:val="28"/>
        </w:rPr>
      </w:pPr>
    </w:p>
    <w:p>
      <w:pPr>
        <w:autoSpaceDE w:val="0"/>
        <w:autoSpaceDN w:val="0"/>
        <w:adjustRightInd w:val="0"/>
        <w:snapToGrid w:val="0"/>
        <w:spacing w:before="156" w:beforeLines="50" w:line="360" w:lineRule="auto"/>
        <w:ind w:firstLine="480" w:firstLineChars="200"/>
        <w:rPr>
          <w:rFonts w:ascii="宋体" w:hAnsi="宋体" w:cs="仿宋"/>
          <w:sz w:val="24"/>
        </w:rPr>
      </w:pPr>
      <w:r>
        <w:rPr>
          <w:rFonts w:hint="eastAsia" w:ascii="宋体" w:hAnsi="宋体" w:cs="仿宋"/>
          <w:sz w:val="24"/>
        </w:rPr>
        <w:t>本人（姓名、职务）系 （供应商名称）的法定代表人，现授权（姓名、职务）为我方代理人。代理人根据授权，以我方名义：签署、澄清、说明、补正、递交、撤回、修改（项目名称）响应文件，其法律后果由我方承担。</w:t>
      </w:r>
    </w:p>
    <w:p>
      <w:pPr>
        <w:autoSpaceDE w:val="0"/>
        <w:autoSpaceDN w:val="0"/>
        <w:adjustRightInd w:val="0"/>
        <w:snapToGrid w:val="0"/>
        <w:spacing w:before="156" w:beforeLines="50" w:line="360" w:lineRule="auto"/>
        <w:ind w:firstLine="480" w:firstLineChars="200"/>
        <w:rPr>
          <w:rFonts w:ascii="宋体" w:hAnsi="宋体" w:cs="仿宋"/>
          <w:sz w:val="24"/>
        </w:rPr>
      </w:pPr>
      <w:r>
        <w:rPr>
          <w:rFonts w:hint="eastAsia" w:ascii="宋体" w:hAnsi="宋体" w:cs="仿宋"/>
          <w:sz w:val="24"/>
        </w:rPr>
        <w:t>委托期限： 。</w:t>
      </w:r>
    </w:p>
    <w:p>
      <w:pPr>
        <w:spacing w:line="360" w:lineRule="auto"/>
        <w:ind w:firstLine="435"/>
        <w:rPr>
          <w:rFonts w:ascii="宋体" w:hAnsi="宋体" w:cs="仿宋"/>
          <w:sz w:val="24"/>
        </w:rPr>
      </w:pPr>
      <w:r>
        <w:rPr>
          <w:rFonts w:hint="eastAsia" w:ascii="宋体" w:hAnsi="宋体" w:cs="仿宋"/>
          <w:sz w:val="24"/>
        </w:rPr>
        <w:t>代理人无转委托权。</w:t>
      </w:r>
    </w:p>
    <w:p>
      <w:pPr>
        <w:spacing w:line="360" w:lineRule="auto"/>
        <w:ind w:firstLine="435"/>
        <w:rPr>
          <w:rFonts w:ascii="宋体" w:hAnsi="宋体" w:cs="仿宋"/>
          <w:sz w:val="24"/>
        </w:rPr>
      </w:pPr>
      <w:r>
        <w:rPr>
          <w:rFonts w:hint="eastAsia" w:ascii="宋体" w:hAnsi="宋体" w:cs="仿宋"/>
          <w:sz w:val="24"/>
        </w:rPr>
        <w:t>本授权书于年月日签字生效，特此声明。</w:t>
      </w:r>
    </w:p>
    <w:p>
      <w:pPr>
        <w:adjustRightInd w:val="0"/>
        <w:snapToGrid w:val="0"/>
        <w:spacing w:before="156" w:beforeLines="50" w:line="360" w:lineRule="auto"/>
        <w:ind w:firstLine="480" w:firstLineChars="200"/>
        <w:rPr>
          <w:rFonts w:ascii="宋体" w:hAnsi="宋体" w:cs="仿宋"/>
          <w:sz w:val="24"/>
        </w:rPr>
      </w:pPr>
      <w:r>
        <w:rPr>
          <w:rFonts w:hint="eastAsia" w:ascii="宋体" w:hAnsi="宋体" w:cs="仿宋"/>
          <w:sz w:val="24"/>
        </w:rPr>
        <w:t>附：法定代表人身份证明</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12" w:space="0"/>
              <w:left w:val="single" w:color="auto" w:sz="12" w:space="0"/>
              <w:bottom w:val="single" w:color="auto" w:sz="4" w:space="0"/>
              <w:right w:val="single" w:color="auto" w:sz="4" w:space="0"/>
            </w:tcBorders>
            <w:vAlign w:val="center"/>
          </w:tcPr>
          <w:p>
            <w:pPr>
              <w:snapToGrid w:val="0"/>
              <w:spacing w:line="360" w:lineRule="auto"/>
              <w:jc w:val="center"/>
              <w:rPr>
                <w:rFonts w:ascii="宋体" w:hAnsi="宋体" w:cs="仿宋"/>
                <w:sz w:val="24"/>
              </w:rPr>
            </w:pPr>
            <w:r>
              <w:rPr>
                <w:rFonts w:hint="eastAsia" w:ascii="宋体" w:hAnsi="宋体" w:cs="仿宋"/>
                <w:sz w:val="24"/>
              </w:rPr>
              <w:t>法定代表人二代身份证复印件（正面）</w:t>
            </w:r>
          </w:p>
        </w:tc>
        <w:tc>
          <w:tcPr>
            <w:tcW w:w="4552" w:type="dxa"/>
            <w:tcBorders>
              <w:top w:val="single" w:color="auto" w:sz="12"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仿宋"/>
                <w:sz w:val="24"/>
              </w:rPr>
            </w:pPr>
            <w:r>
              <w:rPr>
                <w:rFonts w:hint="eastAsia" w:ascii="宋体" w:hAnsi="宋体" w:cs="仿宋"/>
                <w:sz w:val="24"/>
              </w:rPr>
              <w:t>委托代理人二代身份证复印件（正面）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4" w:space="0"/>
              <w:left w:val="single" w:color="auto" w:sz="12" w:space="0"/>
              <w:bottom w:val="single" w:color="auto" w:sz="12" w:space="0"/>
              <w:right w:val="single" w:color="auto" w:sz="4" w:space="0"/>
            </w:tcBorders>
            <w:vAlign w:val="center"/>
          </w:tcPr>
          <w:p>
            <w:pPr>
              <w:snapToGrid w:val="0"/>
              <w:spacing w:line="360" w:lineRule="auto"/>
              <w:jc w:val="center"/>
              <w:rPr>
                <w:rFonts w:ascii="宋体" w:hAnsi="宋体" w:cs="仿宋"/>
                <w:sz w:val="24"/>
              </w:rPr>
            </w:pPr>
            <w:r>
              <w:rPr>
                <w:rFonts w:hint="eastAsia" w:ascii="宋体" w:hAnsi="宋体" w:cs="仿宋"/>
                <w:sz w:val="24"/>
              </w:rPr>
              <w:t>法定代表人二代身份证复印件（反面）</w:t>
            </w:r>
          </w:p>
        </w:tc>
        <w:tc>
          <w:tcPr>
            <w:tcW w:w="4552" w:type="dxa"/>
            <w:tcBorders>
              <w:top w:val="single" w:color="auto" w:sz="4" w:space="0"/>
              <w:left w:val="single" w:color="auto" w:sz="4" w:space="0"/>
              <w:bottom w:val="single" w:color="auto" w:sz="12" w:space="0"/>
              <w:right w:val="single" w:color="auto" w:sz="12" w:space="0"/>
            </w:tcBorders>
            <w:vAlign w:val="center"/>
          </w:tcPr>
          <w:p>
            <w:pPr>
              <w:snapToGrid w:val="0"/>
              <w:spacing w:line="360" w:lineRule="auto"/>
              <w:jc w:val="center"/>
              <w:rPr>
                <w:rFonts w:ascii="宋体" w:hAnsi="宋体" w:cs="仿宋"/>
                <w:sz w:val="24"/>
              </w:rPr>
            </w:pPr>
            <w:r>
              <w:rPr>
                <w:rFonts w:hint="eastAsia" w:ascii="宋体" w:hAnsi="宋体" w:cs="仿宋"/>
                <w:sz w:val="24"/>
              </w:rPr>
              <w:t>委托代理人二代身份证复印件（反面）</w:t>
            </w:r>
          </w:p>
        </w:tc>
      </w:tr>
    </w:tbl>
    <w:p>
      <w:pPr>
        <w:adjustRightInd w:val="0"/>
        <w:snapToGrid w:val="0"/>
        <w:spacing w:line="360" w:lineRule="auto"/>
        <w:ind w:right="420"/>
        <w:rPr>
          <w:rFonts w:ascii="宋体" w:hAnsi="宋体" w:cs="仿宋"/>
          <w:sz w:val="24"/>
        </w:rPr>
      </w:pPr>
    </w:p>
    <w:p>
      <w:pPr>
        <w:adjustRightInd w:val="0"/>
        <w:snapToGrid w:val="0"/>
        <w:spacing w:line="360" w:lineRule="auto"/>
        <w:ind w:right="420"/>
        <w:rPr>
          <w:rFonts w:ascii="宋体" w:hAnsi="宋体" w:cs="仿宋"/>
          <w:sz w:val="24"/>
        </w:rPr>
      </w:pPr>
      <w:r>
        <w:rPr>
          <w:rFonts w:hint="eastAsia" w:ascii="宋体" w:hAnsi="宋体" w:cs="仿宋"/>
          <w:sz w:val="24"/>
        </w:rPr>
        <w:t>法定代表人（签字）：</w:t>
      </w:r>
    </w:p>
    <w:p>
      <w:pPr>
        <w:adjustRightInd w:val="0"/>
        <w:snapToGrid w:val="0"/>
        <w:spacing w:line="360" w:lineRule="auto"/>
        <w:ind w:right="420"/>
        <w:rPr>
          <w:rFonts w:ascii="宋体" w:hAnsi="宋体" w:cs="仿宋"/>
          <w:sz w:val="24"/>
        </w:rPr>
      </w:pPr>
      <w:r>
        <w:rPr>
          <w:rFonts w:hint="eastAsia" w:ascii="宋体" w:hAnsi="宋体" w:cs="仿宋"/>
          <w:sz w:val="24"/>
        </w:rPr>
        <w:t>委托代理人（签字）：</w:t>
      </w:r>
    </w:p>
    <w:p>
      <w:pPr>
        <w:adjustRightInd w:val="0"/>
        <w:snapToGrid w:val="0"/>
        <w:spacing w:line="360" w:lineRule="auto"/>
        <w:ind w:right="24"/>
        <w:rPr>
          <w:rFonts w:ascii="宋体" w:hAnsi="宋体" w:cs="仿宋"/>
          <w:sz w:val="24"/>
        </w:rPr>
      </w:pPr>
      <w:r>
        <w:rPr>
          <w:rFonts w:hint="eastAsia" w:ascii="宋体" w:hAnsi="宋体" w:cs="仿宋"/>
          <w:sz w:val="24"/>
        </w:rPr>
        <w:t>日期：年月日</w:t>
      </w:r>
    </w:p>
    <w:p>
      <w:pPr>
        <w:spacing w:line="360" w:lineRule="exact"/>
        <w:rPr>
          <w:rFonts w:ascii="宋体" w:hAnsi="宋体" w:cs="宋体"/>
          <w:b/>
          <w:sz w:val="24"/>
        </w:rPr>
      </w:pPr>
      <w:r>
        <w:rPr>
          <w:rFonts w:hint="eastAsia" w:ascii="宋体" w:hAnsi="宋体" w:cs="宋体"/>
          <w:b/>
          <w:sz w:val="24"/>
        </w:rPr>
        <w:t>注：授权代表递交此授权委托书并附法定代表人身份证明参加开标（授权代表由法人本人担任的，仅需提供法定代表人身份证明）。</w:t>
      </w: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spacing w:line="420" w:lineRule="exact"/>
        <w:rPr>
          <w:sz w:val="28"/>
          <w:szCs w:val="28"/>
        </w:rPr>
      </w:pPr>
    </w:p>
    <w:p>
      <w:pPr>
        <w:spacing w:line="420" w:lineRule="exact"/>
        <w:rPr>
          <w:sz w:val="28"/>
          <w:szCs w:val="28"/>
        </w:rPr>
      </w:pPr>
    </w:p>
    <w:p>
      <w:pPr>
        <w:spacing w:line="420" w:lineRule="exact"/>
        <w:rPr>
          <w:sz w:val="28"/>
          <w:szCs w:val="28"/>
        </w:rPr>
      </w:pPr>
    </w:p>
    <w:p>
      <w:pPr>
        <w:spacing w:line="420" w:lineRule="exact"/>
        <w:jc w:val="center"/>
        <w:rPr>
          <w:b/>
          <w:bCs/>
          <w:sz w:val="28"/>
          <w:szCs w:val="28"/>
        </w:rPr>
      </w:pPr>
    </w:p>
    <w:p>
      <w:pPr>
        <w:spacing w:line="420" w:lineRule="exact"/>
        <w:jc w:val="center"/>
        <w:rPr>
          <w:b/>
          <w:bCs/>
          <w:sz w:val="28"/>
          <w:szCs w:val="28"/>
        </w:rPr>
      </w:pPr>
    </w:p>
    <w:p>
      <w:pPr>
        <w:spacing w:line="420" w:lineRule="exact"/>
        <w:jc w:val="center"/>
        <w:rPr>
          <w:rFonts w:ascii="宋体" w:hAnsi="宋体"/>
          <w:b/>
          <w:sz w:val="30"/>
          <w:szCs w:val="30"/>
        </w:rPr>
      </w:pPr>
      <w:r>
        <w:rPr>
          <w:rFonts w:hint="eastAsia" w:ascii="宋体" w:hAnsi="宋体"/>
          <w:b/>
          <w:sz w:val="30"/>
          <w:szCs w:val="30"/>
        </w:rPr>
        <w:t>四、无不良行为记录及重大违法违规记录承诺书</w:t>
      </w:r>
    </w:p>
    <w:p>
      <w:pPr>
        <w:spacing w:line="420" w:lineRule="exact"/>
        <w:rPr>
          <w:sz w:val="28"/>
          <w:szCs w:val="28"/>
        </w:rPr>
      </w:pPr>
    </w:p>
    <w:p>
      <w:pPr>
        <w:spacing w:line="420" w:lineRule="exact"/>
        <w:rPr>
          <w:rFonts w:ascii="宋体" w:hAnsi="宋体" w:cs="仿宋"/>
          <w:sz w:val="24"/>
        </w:rPr>
      </w:pPr>
      <w:r>
        <w:rPr>
          <w:rFonts w:hint="eastAsia" w:ascii="宋体" w:hAnsi="宋体" w:cs="仿宋"/>
          <w:sz w:val="24"/>
        </w:rPr>
        <w:t xml:space="preserve">浏阳市人民医院： </w:t>
      </w:r>
    </w:p>
    <w:p>
      <w:pPr>
        <w:spacing w:line="420" w:lineRule="exact"/>
        <w:rPr>
          <w:rFonts w:ascii="宋体" w:hAnsi="宋体" w:cs="仿宋"/>
          <w:sz w:val="24"/>
        </w:rPr>
      </w:pPr>
    </w:p>
    <w:p>
      <w:pPr>
        <w:spacing w:line="420" w:lineRule="exact"/>
        <w:rPr>
          <w:rFonts w:ascii="宋体" w:hAnsi="宋体" w:cs="仿宋"/>
          <w:sz w:val="24"/>
        </w:rPr>
      </w:pPr>
      <w:r>
        <w:rPr>
          <w:rFonts w:hint="eastAsia" w:ascii="宋体" w:hAnsi="宋体" w:cs="仿宋"/>
          <w:sz w:val="24"/>
        </w:rPr>
        <w:t xml:space="preserve">我公司承诺，在参加本项目（项目编号：）投标前三年内，在采购活动中无不良行为记录，在经营活动中无重大违法违规记录。若我公司虚假承诺，将自行承担由此带来的一切后果（如取消投标、中标资格、法定时间内禁止参与贵院招标项目的投标等）。 </w:t>
      </w:r>
    </w:p>
    <w:p>
      <w:pPr>
        <w:spacing w:line="420" w:lineRule="exact"/>
        <w:rPr>
          <w:rFonts w:ascii="宋体" w:hAnsi="宋体" w:cs="仿宋"/>
          <w:sz w:val="24"/>
        </w:rPr>
      </w:pPr>
    </w:p>
    <w:p>
      <w:pPr>
        <w:spacing w:line="420" w:lineRule="exact"/>
        <w:rPr>
          <w:rFonts w:ascii="宋体" w:hAnsi="宋体" w:cs="仿宋"/>
          <w:sz w:val="24"/>
        </w:rPr>
      </w:pPr>
    </w:p>
    <w:p>
      <w:pPr>
        <w:spacing w:line="420" w:lineRule="exact"/>
        <w:rPr>
          <w:rFonts w:ascii="宋体" w:hAnsi="宋体" w:cs="仿宋"/>
          <w:sz w:val="24"/>
        </w:rPr>
      </w:pPr>
    </w:p>
    <w:p>
      <w:pPr>
        <w:spacing w:line="420" w:lineRule="exact"/>
        <w:rPr>
          <w:rFonts w:ascii="宋体" w:hAnsi="宋体" w:cs="仿宋"/>
          <w:sz w:val="24"/>
        </w:rPr>
      </w:pPr>
    </w:p>
    <w:p>
      <w:pPr>
        <w:spacing w:line="420" w:lineRule="exact"/>
        <w:rPr>
          <w:rFonts w:ascii="宋体" w:hAnsi="宋体" w:cs="仿宋"/>
          <w:sz w:val="24"/>
        </w:rPr>
      </w:pPr>
    </w:p>
    <w:p>
      <w:pPr>
        <w:spacing w:line="420" w:lineRule="exact"/>
        <w:rPr>
          <w:rFonts w:ascii="宋体" w:hAnsi="宋体" w:cs="仿宋"/>
          <w:sz w:val="24"/>
        </w:rPr>
      </w:pPr>
    </w:p>
    <w:p>
      <w:pPr>
        <w:spacing w:line="420" w:lineRule="exact"/>
        <w:rPr>
          <w:rFonts w:ascii="宋体" w:hAnsi="宋体" w:cs="仿宋"/>
          <w:sz w:val="24"/>
        </w:rPr>
      </w:pPr>
    </w:p>
    <w:p>
      <w:pPr>
        <w:spacing w:line="420" w:lineRule="exact"/>
        <w:rPr>
          <w:rFonts w:ascii="宋体" w:hAnsi="宋体" w:cs="仿宋"/>
          <w:sz w:val="24"/>
        </w:rPr>
      </w:pPr>
    </w:p>
    <w:p>
      <w:pPr>
        <w:spacing w:line="420" w:lineRule="exact"/>
        <w:rPr>
          <w:rFonts w:ascii="宋体" w:hAnsi="宋体" w:cs="仿宋"/>
          <w:sz w:val="24"/>
        </w:rPr>
      </w:pPr>
      <w:r>
        <w:rPr>
          <w:rFonts w:hint="eastAsia" w:ascii="宋体" w:hAnsi="宋体" w:cs="仿宋"/>
          <w:sz w:val="24"/>
        </w:rPr>
        <w:t>承诺方（盖章）：</w:t>
      </w:r>
    </w:p>
    <w:p>
      <w:pPr>
        <w:spacing w:line="420" w:lineRule="exact"/>
        <w:rPr>
          <w:rFonts w:ascii="宋体" w:hAnsi="宋体" w:cs="仿宋"/>
          <w:sz w:val="24"/>
        </w:rPr>
      </w:pPr>
      <w:r>
        <w:rPr>
          <w:rFonts w:hint="eastAsia" w:ascii="宋体" w:hAnsi="宋体" w:cs="仿宋"/>
          <w:sz w:val="24"/>
        </w:rPr>
        <w:t>授权代表（签字）：</w:t>
      </w:r>
    </w:p>
    <w:p>
      <w:pPr>
        <w:spacing w:line="420" w:lineRule="exact"/>
        <w:rPr>
          <w:rFonts w:ascii="宋体" w:hAnsi="宋体" w:cs="仿宋"/>
          <w:sz w:val="24"/>
        </w:rPr>
      </w:pPr>
      <w:r>
        <w:rPr>
          <w:rFonts w:hint="eastAsia" w:ascii="宋体" w:hAnsi="宋体" w:cs="仿宋"/>
          <w:sz w:val="24"/>
        </w:rPr>
        <w:t>承诺日期：</w:t>
      </w:r>
    </w:p>
    <w:p>
      <w:pPr>
        <w:spacing w:line="420" w:lineRule="exact"/>
        <w:rPr>
          <w:rFonts w:ascii="宋体" w:hAnsi="宋体" w:cs="仿宋"/>
          <w:sz w:val="24"/>
        </w:rPr>
      </w:pPr>
    </w:p>
    <w:p>
      <w:pPr>
        <w:spacing w:line="420" w:lineRule="exact"/>
        <w:rPr>
          <w:rFonts w:ascii="宋体" w:hAnsi="宋体" w:cs="仿宋"/>
          <w:sz w:val="24"/>
        </w:rPr>
      </w:pPr>
    </w:p>
    <w:p>
      <w:pPr>
        <w:spacing w:line="420" w:lineRule="exact"/>
        <w:rPr>
          <w:rFonts w:ascii="宋体" w:hAnsi="宋体" w:cs="仿宋"/>
          <w:sz w:val="24"/>
        </w:rPr>
      </w:pPr>
    </w:p>
    <w:p>
      <w:pPr>
        <w:spacing w:line="420" w:lineRule="exact"/>
        <w:rPr>
          <w:rFonts w:ascii="宋体" w:hAnsi="宋体" w:cs="仿宋"/>
          <w:sz w:val="24"/>
        </w:rPr>
      </w:pPr>
    </w:p>
    <w:p>
      <w:pPr>
        <w:spacing w:line="420" w:lineRule="exact"/>
        <w:rPr>
          <w:sz w:val="28"/>
          <w:szCs w:val="28"/>
        </w:rPr>
      </w:pPr>
    </w:p>
    <w:p>
      <w:pPr>
        <w:spacing w:line="420" w:lineRule="exact"/>
        <w:rPr>
          <w:sz w:val="28"/>
          <w:szCs w:val="28"/>
        </w:rPr>
      </w:pPr>
    </w:p>
    <w:p>
      <w:pPr>
        <w:spacing w:line="420" w:lineRule="exact"/>
        <w:rPr>
          <w:sz w:val="28"/>
          <w:szCs w:val="28"/>
        </w:rPr>
      </w:pPr>
    </w:p>
    <w:p>
      <w:pPr>
        <w:spacing w:line="420" w:lineRule="exact"/>
        <w:rPr>
          <w:sz w:val="28"/>
          <w:szCs w:val="28"/>
        </w:rPr>
      </w:pPr>
    </w:p>
    <w:p>
      <w:pPr>
        <w:spacing w:line="420" w:lineRule="exact"/>
        <w:rPr>
          <w:sz w:val="28"/>
          <w:szCs w:val="28"/>
        </w:rPr>
      </w:pPr>
    </w:p>
    <w:p>
      <w:pPr>
        <w:spacing w:line="420" w:lineRule="exact"/>
        <w:rPr>
          <w:sz w:val="28"/>
          <w:szCs w:val="28"/>
        </w:rPr>
      </w:pPr>
    </w:p>
    <w:p>
      <w:pPr>
        <w:spacing w:line="420" w:lineRule="exact"/>
        <w:rPr>
          <w:sz w:val="28"/>
          <w:szCs w:val="28"/>
        </w:rPr>
      </w:pPr>
    </w:p>
    <w:p>
      <w:pPr>
        <w:spacing w:line="420" w:lineRule="exact"/>
        <w:rPr>
          <w:sz w:val="28"/>
          <w:szCs w:val="28"/>
        </w:rPr>
      </w:pPr>
    </w:p>
    <w:p>
      <w:pPr>
        <w:spacing w:line="420" w:lineRule="exact"/>
        <w:rPr>
          <w:rFonts w:ascii="宋体" w:hAnsi="宋体" w:eastAsia="宋体" w:cs="宋体"/>
          <w:b/>
          <w:bCs/>
          <w:sz w:val="28"/>
          <w:szCs w:val="28"/>
        </w:rPr>
      </w:pPr>
    </w:p>
    <w:p>
      <w:pPr>
        <w:jc w:val="center"/>
        <w:rPr>
          <w:rStyle w:val="13"/>
          <w:sz w:val="28"/>
          <w:szCs w:val="28"/>
        </w:rPr>
      </w:pPr>
      <w:bookmarkStart w:id="4" w:name="_Toc24071"/>
      <w:bookmarkStart w:id="5" w:name="_Toc20837"/>
      <w:bookmarkStart w:id="6" w:name="_Toc30175"/>
    </w:p>
    <w:p>
      <w:pPr>
        <w:jc w:val="center"/>
        <w:rPr>
          <w:rStyle w:val="13"/>
          <w:sz w:val="28"/>
          <w:szCs w:val="28"/>
        </w:rPr>
      </w:pPr>
      <w:r>
        <w:rPr>
          <w:rStyle w:val="13"/>
          <w:rFonts w:hint="eastAsia"/>
          <w:sz w:val="28"/>
          <w:szCs w:val="28"/>
        </w:rPr>
        <w:t>五、具备履行合同所必需的设备和专业技术能力承诺函</w:t>
      </w:r>
    </w:p>
    <w:bookmarkEnd w:id="4"/>
    <w:bookmarkEnd w:id="5"/>
    <w:bookmarkEnd w:id="6"/>
    <w:p>
      <w:pPr>
        <w:rPr>
          <w:sz w:val="28"/>
          <w:szCs w:val="28"/>
        </w:rPr>
      </w:pPr>
    </w:p>
    <w:p>
      <w:pPr>
        <w:rPr>
          <w:sz w:val="28"/>
          <w:szCs w:val="28"/>
        </w:rPr>
      </w:pPr>
      <w:r>
        <w:rPr>
          <w:rFonts w:hint="eastAsia"/>
          <w:sz w:val="28"/>
          <w:szCs w:val="28"/>
        </w:rPr>
        <w:t>致：浏阳市人民医院</w:t>
      </w:r>
    </w:p>
    <w:p>
      <w:pPr>
        <w:rPr>
          <w:sz w:val="28"/>
          <w:szCs w:val="28"/>
        </w:rPr>
      </w:pPr>
    </w:p>
    <w:p>
      <w:pPr>
        <w:spacing w:line="360" w:lineRule="auto"/>
        <w:rPr>
          <w:sz w:val="28"/>
          <w:szCs w:val="28"/>
        </w:rPr>
      </w:pPr>
      <w:r>
        <w:rPr>
          <w:rFonts w:hint="eastAsia"/>
          <w:sz w:val="28"/>
          <w:szCs w:val="28"/>
        </w:rPr>
        <w:t xml:space="preserve">    我方收到贵方招标采购文件，在完全理解该项目采购质量技术要求和商务条件以及其他内容后，我方决定参加该项目招标采购。</w:t>
      </w:r>
    </w:p>
    <w:p>
      <w:pPr>
        <w:spacing w:line="360" w:lineRule="auto"/>
        <w:rPr>
          <w:sz w:val="28"/>
          <w:szCs w:val="28"/>
        </w:rPr>
      </w:pPr>
      <w:r>
        <w:rPr>
          <w:rFonts w:hint="eastAsia"/>
          <w:sz w:val="28"/>
          <w:szCs w:val="28"/>
        </w:rPr>
        <w:t>现作出如下承诺：</w:t>
      </w:r>
    </w:p>
    <w:p>
      <w:pPr>
        <w:spacing w:line="360" w:lineRule="auto"/>
        <w:rPr>
          <w:sz w:val="28"/>
          <w:szCs w:val="28"/>
        </w:rPr>
      </w:pPr>
      <w:r>
        <w:rPr>
          <w:rFonts w:hint="eastAsia"/>
          <w:sz w:val="28"/>
          <w:szCs w:val="28"/>
        </w:rPr>
        <w:t>1、具有履行合同所必需的设备和专业技术能力。</w:t>
      </w:r>
    </w:p>
    <w:p>
      <w:pPr>
        <w:spacing w:line="360" w:lineRule="auto"/>
        <w:rPr>
          <w:sz w:val="28"/>
          <w:szCs w:val="28"/>
        </w:rPr>
      </w:pPr>
      <w:r>
        <w:rPr>
          <w:rFonts w:hint="eastAsia"/>
          <w:sz w:val="28"/>
          <w:szCs w:val="28"/>
        </w:rPr>
        <w:t>2、按照招标文件的要求提交投标文件，并对所提供的全部资料的真实性承担法律责任。</w:t>
      </w:r>
    </w:p>
    <w:p>
      <w:pPr>
        <w:spacing w:line="360" w:lineRule="auto"/>
        <w:rPr>
          <w:sz w:val="28"/>
          <w:szCs w:val="28"/>
        </w:rPr>
      </w:pPr>
      <w:r>
        <w:rPr>
          <w:rFonts w:hint="eastAsia"/>
          <w:sz w:val="28"/>
          <w:szCs w:val="28"/>
        </w:rPr>
        <w:t>3、符合《中华人民共和国政府采购法》第二十二条规定的投标人。</w:t>
      </w:r>
    </w:p>
    <w:p>
      <w:pPr>
        <w:spacing w:line="360" w:lineRule="auto"/>
        <w:rPr>
          <w:sz w:val="28"/>
          <w:szCs w:val="28"/>
        </w:rPr>
      </w:pPr>
      <w:r>
        <w:rPr>
          <w:rFonts w:hint="eastAsia"/>
          <w:sz w:val="28"/>
          <w:szCs w:val="28"/>
        </w:rPr>
        <w:t>4、</w:t>
      </w:r>
      <w:r>
        <w:rPr>
          <w:sz w:val="28"/>
          <w:szCs w:val="28"/>
        </w:rPr>
        <w:t>如果我方被确定为中标人，我方将根据招标采购文件、我方响应文件的相关约定，承担合同责任，履行合同义务。</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r>
        <w:rPr>
          <w:rFonts w:hint="eastAsia"/>
          <w:sz w:val="28"/>
          <w:szCs w:val="28"/>
        </w:rPr>
        <w:t>投标人：（盖章）</w:t>
      </w:r>
    </w:p>
    <w:p>
      <w:pPr>
        <w:spacing w:line="360" w:lineRule="auto"/>
        <w:rPr>
          <w:sz w:val="28"/>
          <w:szCs w:val="28"/>
        </w:rPr>
      </w:pPr>
      <w:r>
        <w:rPr>
          <w:rFonts w:hint="eastAsia"/>
          <w:sz w:val="28"/>
          <w:szCs w:val="28"/>
        </w:rPr>
        <w:t>法定代表人或授权代表（签字）：</w:t>
      </w:r>
    </w:p>
    <w:p>
      <w:pPr>
        <w:spacing w:line="360" w:lineRule="auto"/>
        <w:rPr>
          <w:sz w:val="28"/>
          <w:szCs w:val="28"/>
        </w:rPr>
      </w:pPr>
      <w:r>
        <w:rPr>
          <w:rFonts w:hint="eastAsia"/>
          <w:sz w:val="28"/>
          <w:szCs w:val="28"/>
        </w:rPr>
        <w:t xml:space="preserve">日期： </w:t>
      </w:r>
    </w:p>
    <w:p>
      <w:pPr>
        <w:pStyle w:val="3"/>
        <w:jc w:val="center"/>
        <w:rPr>
          <w:rFonts w:ascii="宋体" w:hAnsi="宋体" w:eastAsia="宋体" w:cs="宋体"/>
          <w:sz w:val="28"/>
          <w:szCs w:val="28"/>
        </w:rPr>
      </w:pPr>
      <w:bookmarkStart w:id="7" w:name="_Toc23472"/>
      <w:bookmarkStart w:id="8" w:name="_Toc20710"/>
      <w:r>
        <w:rPr>
          <w:rFonts w:hint="eastAsia" w:ascii="宋体" w:hAnsi="宋体" w:eastAsia="宋体" w:cs="宋体"/>
          <w:sz w:val="28"/>
          <w:szCs w:val="28"/>
        </w:rPr>
        <w:t>六、服务业绩</w:t>
      </w:r>
      <w:bookmarkEnd w:id="7"/>
      <w:r>
        <w:rPr>
          <w:rFonts w:hint="eastAsia" w:ascii="宋体" w:hAnsi="宋体" w:eastAsia="宋体" w:cs="宋体"/>
          <w:sz w:val="28"/>
          <w:szCs w:val="28"/>
        </w:rPr>
        <w:t>及组织架构</w:t>
      </w:r>
      <w:bookmarkEnd w:id="8"/>
    </w:p>
    <w:p>
      <w:pPr>
        <w:spacing w:line="360" w:lineRule="auto"/>
        <w:rPr>
          <w:rFonts w:ascii="宋体" w:hAnsi="宋体" w:cs="宋体"/>
          <w:b/>
          <w:kern w:val="0"/>
          <w:sz w:val="28"/>
          <w:szCs w:val="28"/>
        </w:rPr>
      </w:pPr>
    </w:p>
    <w:p>
      <w:pPr>
        <w:spacing w:line="360" w:lineRule="auto"/>
        <w:rPr>
          <w:rFonts w:ascii="宋体" w:hAnsi="宋体" w:cs="宋体"/>
          <w:kern w:val="0"/>
          <w:sz w:val="28"/>
          <w:szCs w:val="28"/>
        </w:rPr>
      </w:pPr>
      <w:r>
        <w:rPr>
          <w:rFonts w:hint="eastAsia" w:ascii="宋体" w:hAnsi="宋体" w:cs="宋体"/>
          <w:b/>
          <w:kern w:val="0"/>
          <w:sz w:val="28"/>
          <w:szCs w:val="28"/>
        </w:rPr>
        <w:t>1、服务业绩</w:t>
      </w:r>
      <w:r>
        <w:rPr>
          <w:rFonts w:hint="eastAsia" w:ascii="宋体" w:hAnsi="宋体" w:cs="宋体"/>
          <w:kern w:val="0"/>
          <w:sz w:val="28"/>
          <w:szCs w:val="28"/>
        </w:rPr>
        <w:t>：</w:t>
      </w:r>
      <w:r>
        <w:rPr>
          <w:rFonts w:hint="eastAsia" w:ascii="宋体" w:hAnsi="宋体" w:eastAsia="宋体" w:cs="宋体"/>
          <w:sz w:val="28"/>
          <w:szCs w:val="28"/>
        </w:rPr>
        <w:t>在全国范围内至少有在3家三级医院产科经营母婴护理员服务管理，且应具有3年以上（含3年）管理服务经验。</w:t>
      </w:r>
      <w:r>
        <w:rPr>
          <w:rFonts w:hint="eastAsia" w:ascii="宋体" w:hAnsi="宋体" w:cs="宋体"/>
          <w:kern w:val="0"/>
          <w:sz w:val="28"/>
          <w:szCs w:val="28"/>
        </w:rPr>
        <w:t>（格式自拟，须提供合同复印件）</w:t>
      </w:r>
    </w:p>
    <w:p>
      <w:pPr>
        <w:spacing w:line="360" w:lineRule="auto"/>
        <w:rPr>
          <w:rFonts w:ascii="宋体" w:hAnsi="宋体" w:cs="宋体"/>
          <w:color w:val="FF0000"/>
          <w:kern w:val="0"/>
          <w:sz w:val="28"/>
          <w:szCs w:val="28"/>
        </w:rPr>
      </w:pPr>
    </w:p>
    <w:p>
      <w:pPr>
        <w:spacing w:line="360" w:lineRule="auto"/>
        <w:rPr>
          <w:rFonts w:ascii="宋体" w:hAnsi="宋体" w:cs="宋体"/>
          <w:kern w:val="0"/>
          <w:sz w:val="28"/>
          <w:szCs w:val="28"/>
        </w:rPr>
      </w:pPr>
      <w:r>
        <w:rPr>
          <w:rFonts w:hint="eastAsia" w:ascii="宋体" w:hAnsi="宋体" w:cs="宋体"/>
          <w:b/>
          <w:bCs/>
          <w:kern w:val="0"/>
          <w:sz w:val="28"/>
          <w:szCs w:val="28"/>
        </w:rPr>
        <w:t>2、组织架构：</w:t>
      </w:r>
      <w:r>
        <w:rPr>
          <w:rFonts w:hint="eastAsia" w:ascii="宋体" w:hAnsi="宋体" w:cs="宋体"/>
          <w:kern w:val="0"/>
          <w:sz w:val="28"/>
          <w:szCs w:val="28"/>
        </w:rPr>
        <w:t>投标人根据评分办法内容自行阐述，格式自拟，加盖单位公章。</w:t>
      </w:r>
    </w:p>
    <w:p>
      <w:pPr>
        <w:spacing w:line="360" w:lineRule="auto"/>
        <w:rPr>
          <w:rFonts w:ascii="宋体" w:hAnsi="宋体" w:cs="宋体"/>
          <w:color w:val="FF0000"/>
          <w:kern w:val="0"/>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pStyle w:val="15"/>
        <w:numPr>
          <w:ilvl w:val="0"/>
          <w:numId w:val="3"/>
        </w:numPr>
        <w:spacing w:line="600" w:lineRule="exact"/>
        <w:ind w:firstLineChars="0"/>
        <w:jc w:val="center"/>
        <w:rPr>
          <w:rFonts w:ascii="宋体" w:hAnsi="宋体" w:eastAsia="宋体" w:cs="宋体"/>
          <w:b/>
          <w:bCs/>
          <w:sz w:val="28"/>
          <w:szCs w:val="28"/>
        </w:rPr>
      </w:pPr>
      <w:r>
        <w:rPr>
          <w:rFonts w:hint="eastAsia" w:ascii="宋体" w:hAnsi="宋体" w:eastAsia="宋体" w:cs="宋体"/>
          <w:b/>
          <w:bCs/>
          <w:sz w:val="28"/>
          <w:szCs w:val="28"/>
        </w:rPr>
        <w:t>报价文件</w:t>
      </w:r>
    </w:p>
    <w:p>
      <w:pPr>
        <w:shd w:val="clear" w:color="auto" w:fill="FFFFFF"/>
        <w:spacing w:line="360" w:lineRule="auto"/>
        <w:rPr>
          <w:rFonts w:ascii="宋体" w:hAnsi="宋体" w:cs="仿宋"/>
          <w:sz w:val="24"/>
        </w:rPr>
      </w:pPr>
      <w:r>
        <w:rPr>
          <w:rFonts w:hint="eastAsia" w:ascii="宋体" w:hAnsi="宋体" w:cs="仿宋"/>
          <w:sz w:val="24"/>
        </w:rPr>
        <w:t>投标人名称（公章）：____________________________________</w:t>
      </w: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供应商（盖单位章）：</w:t>
      </w:r>
    </w:p>
    <w:p>
      <w:pPr>
        <w:adjustRightInd w:val="0"/>
        <w:snapToGrid w:val="0"/>
        <w:spacing w:line="360" w:lineRule="auto"/>
        <w:rPr>
          <w:rFonts w:ascii="宋体" w:hAnsi="宋体" w:cs="宋体"/>
          <w:sz w:val="24"/>
        </w:rPr>
      </w:pPr>
      <w:r>
        <w:rPr>
          <w:rFonts w:hint="eastAsia" w:ascii="宋体" w:hAnsi="宋体" w:cs="宋体"/>
          <w:sz w:val="24"/>
        </w:rPr>
        <w:t>法定代表人或其委托代理人签字：</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600" w:lineRule="exact"/>
        <w:jc w:val="left"/>
        <w:rPr>
          <w:rFonts w:ascii="宋体" w:hAnsi="宋体" w:cs="宋体"/>
          <w:sz w:val="24"/>
        </w:rPr>
      </w:pPr>
    </w:p>
    <w:p>
      <w:pPr>
        <w:spacing w:line="600" w:lineRule="exact"/>
        <w:jc w:val="left"/>
        <w:rPr>
          <w:rFonts w:ascii="宋体" w:hAnsi="宋体" w:cs="宋体"/>
          <w:sz w:val="24"/>
        </w:rPr>
      </w:pPr>
    </w:p>
    <w:p>
      <w:pPr>
        <w:jc w:val="center"/>
        <w:rPr>
          <w:rFonts w:ascii="宋体" w:hAnsi="宋体"/>
          <w:b/>
          <w:sz w:val="28"/>
          <w:szCs w:val="28"/>
        </w:rPr>
      </w:pPr>
      <w:r>
        <w:rPr>
          <w:rFonts w:hint="eastAsia" w:ascii="宋体" w:hAnsi="宋体"/>
          <w:b/>
          <w:sz w:val="28"/>
          <w:szCs w:val="28"/>
        </w:rPr>
        <w:t>八、母婴护理员管理方案</w:t>
      </w:r>
    </w:p>
    <w:p>
      <w:pPr>
        <w:rPr>
          <w:rFonts w:ascii="宋体" w:hAnsi="宋体"/>
          <w:b/>
          <w:sz w:val="28"/>
          <w:szCs w:val="28"/>
        </w:rPr>
      </w:pPr>
    </w:p>
    <w:p>
      <w:pPr>
        <w:rPr>
          <w:rFonts w:ascii="宋体" w:hAnsi="宋体"/>
          <w:sz w:val="28"/>
          <w:szCs w:val="28"/>
        </w:rPr>
      </w:pPr>
      <w:r>
        <w:rPr>
          <w:rFonts w:hint="eastAsia" w:ascii="宋体" w:hAnsi="宋体"/>
          <w:sz w:val="28"/>
          <w:szCs w:val="28"/>
        </w:rPr>
        <w:t>投标人需提供但不限于以下内容材料：</w:t>
      </w:r>
    </w:p>
    <w:p>
      <w:pPr>
        <w:rPr>
          <w:rFonts w:ascii="宋体" w:hAnsi="宋体"/>
          <w:sz w:val="28"/>
          <w:szCs w:val="28"/>
        </w:rPr>
      </w:pPr>
      <w:r>
        <w:rPr>
          <w:rFonts w:hint="eastAsia" w:ascii="宋体" w:hAnsi="宋体" w:cs="宋体"/>
          <w:bCs/>
          <w:color w:val="000000"/>
          <w:kern w:val="0"/>
          <w:sz w:val="28"/>
          <w:szCs w:val="28"/>
        </w:rPr>
        <w:t>1、管理制度方面；2、母婴护理员准入条件及培训方面；3、</w:t>
      </w:r>
      <w:r>
        <w:rPr>
          <w:rFonts w:hint="eastAsia" w:ascii="宋体" w:hAnsi="宋体" w:cs="宋体"/>
          <w:bCs/>
          <w:kern w:val="0"/>
          <w:sz w:val="28"/>
          <w:szCs w:val="28"/>
        </w:rPr>
        <w:t>服务质量指标及质量控制支持方面；4、工作模式及运作流程方面；5、服务承诺及通讯工具。</w:t>
      </w:r>
    </w:p>
    <w:p>
      <w:pPr>
        <w:rPr>
          <w:rFonts w:ascii="宋体" w:hAnsi="宋体"/>
          <w:b/>
          <w:sz w:val="28"/>
          <w:szCs w:val="28"/>
        </w:rPr>
      </w:pPr>
    </w:p>
    <w:p>
      <w:pPr>
        <w:rPr>
          <w:rFonts w:ascii="宋体" w:hAnsi="宋体"/>
          <w:b/>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600" w:lineRule="exact"/>
        <w:ind w:left="1702"/>
        <w:rPr>
          <w:rFonts w:ascii="宋体" w:hAnsi="宋体"/>
          <w:b/>
          <w:sz w:val="28"/>
          <w:szCs w:val="28"/>
        </w:rPr>
      </w:pPr>
      <w:r>
        <w:rPr>
          <w:rFonts w:hint="eastAsia" w:ascii="宋体" w:hAnsi="宋体"/>
          <w:b/>
          <w:sz w:val="28"/>
          <w:szCs w:val="28"/>
        </w:rPr>
        <w:t>九、供应商认为需要提供的其它资料</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71EF5"/>
    <w:multiLevelType w:val="multilevel"/>
    <w:tmpl w:val="15371EF5"/>
    <w:lvl w:ilvl="0" w:tentative="0">
      <w:start w:val="1"/>
      <w:numFmt w:val="japaneseCounting"/>
      <w:lvlText w:val="%1、"/>
      <w:lvlJc w:val="left"/>
      <w:pPr>
        <w:ind w:left="2422"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324B06"/>
    <w:multiLevelType w:val="multilevel"/>
    <w:tmpl w:val="2B324B06"/>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5F377A"/>
    <w:multiLevelType w:val="multilevel"/>
    <w:tmpl w:val="355F377A"/>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CE"/>
    <w:rsid w:val="000C46B9"/>
    <w:rsid w:val="001610CE"/>
    <w:rsid w:val="00253450"/>
    <w:rsid w:val="002A344B"/>
    <w:rsid w:val="002A5CCA"/>
    <w:rsid w:val="006244DD"/>
    <w:rsid w:val="006463F7"/>
    <w:rsid w:val="007319D4"/>
    <w:rsid w:val="007A4D8D"/>
    <w:rsid w:val="00802D10"/>
    <w:rsid w:val="00887C64"/>
    <w:rsid w:val="009065FE"/>
    <w:rsid w:val="027328F1"/>
    <w:rsid w:val="130059AB"/>
    <w:rsid w:val="54482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标题 1 字符"/>
    <w:link w:val="2"/>
    <w:qFormat/>
    <w:uiPriority w:val="0"/>
    <w:rPr>
      <w:b/>
      <w:kern w:val="44"/>
      <w:sz w:val="44"/>
    </w:rPr>
  </w:style>
  <w:style w:type="paragraph" w:customStyle="1" w:styleId="14">
    <w:name w:val="列出段落1"/>
    <w:basedOn w:val="1"/>
    <w:unhideWhenUsed/>
    <w:qFormat/>
    <w:uiPriority w:val="99"/>
    <w:pPr>
      <w:ind w:firstLine="420" w:firstLineChars="200"/>
    </w:pPr>
  </w:style>
  <w:style w:type="paragraph" w:styleId="1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490</Words>
  <Characters>2799</Characters>
  <Lines>23</Lines>
  <Paragraphs>6</Paragraphs>
  <TotalTime>70</TotalTime>
  <ScaleCrop>false</ScaleCrop>
  <LinksUpToDate>false</LinksUpToDate>
  <CharactersWithSpaces>3283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2018-12-18T18:38:00Z</dcterms:created>
  <dc:creator>lenovo</dc:creator>
  <cp:lastModifiedBy>Administrator</cp:lastModifiedBy>
  <dcterms:modified xsi:type="dcterms:W3CDTF">2021-11-05T06:53:18Z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22614CFECC444175A5F249032DFEB759</vt:lpwstr>
  </property>
</Properties>
</file>