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持续性血液净化机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rPr>
          <w:rFonts w:hint="default" w:ascii="宋体" w:hAnsi="宋体" w:eastAsia="微软雅黑"/>
          <w:color w:val="000000"/>
          <w:lang w:val="en-US" w:eastAsia="zh-CN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  <w:lang w:val="en-US" w:eastAsia="zh-CN"/>
        </w:rPr>
        <w:t>持续性血液净化机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299000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急诊科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持续性血液净化机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299000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299000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right="-874" w:firstLine="2241" w:firstLineChars="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血液净化机招标技术要求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一、治疗模式要求：</w:t>
      </w:r>
    </w:p>
    <w:p>
      <w:pPr>
        <w:pStyle w:val="14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、机器具备</w:t>
      </w:r>
      <w:r>
        <w:rPr>
          <w:rFonts w:ascii="宋体" w:hAnsi="宋体" w:eastAsia="宋体" w:cs="宋体"/>
          <w:sz w:val="24"/>
          <w:szCs w:val="24"/>
        </w:rPr>
        <w:t>缓慢连续超滤（SCUF）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连续静脉静脉血液滤过（CVVH）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连续静脉静脉血液透析（CVVHD）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连续静脉静脉血液透析滤过（CVVHDF）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血浆置换（TPE）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血液灌流（HP）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小儿治疗模式</w:t>
      </w:r>
      <w:r>
        <w:rPr>
          <w:rFonts w:hint="eastAsia" w:ascii="宋体" w:hAnsi="宋体" w:eastAsia="宋体" w:cs="宋体"/>
          <w:sz w:val="24"/>
          <w:szCs w:val="24"/>
        </w:rPr>
        <w:t>。可开展双重血浆置换（DFPP）、血浆吸附（PA）等杂合血液净化治疗，满足肾脏替代和人工肝治疗要求。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</w:t>
      </w:r>
      <w:bookmarkStart w:id="0" w:name="_Hlk87520316"/>
      <w:r>
        <w:rPr>
          <w:rFonts w:hint="eastAsia" w:ascii="宋体" w:hAnsi="宋体" w:cs="宋体"/>
          <w:color w:val="000000"/>
          <w:kern w:val="0"/>
          <w:sz w:val="24"/>
          <w:szCs w:val="24"/>
        </w:rPr>
        <w:t>、</w:t>
      </w:r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具备自设编程程序，可进行手动设置，自行设计临床需要的治疗模式。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3、可自由选择前稀释或后稀释，在CVVH时能同时进行前稀释和后稀释。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567" w:hanging="567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二、技术参数要求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1、彩色液晶显示屏，全中文显示，</w:t>
      </w:r>
      <w:r>
        <w:rPr>
          <w:rFonts w:ascii="宋体" w:hAnsi="宋体" w:cs="宋体"/>
          <w:sz w:val="24"/>
          <w:szCs w:val="24"/>
        </w:rPr>
        <w:t>图文显示操作指引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/>
          <w:sz w:val="24"/>
          <w:szCs w:val="24"/>
        </w:rPr>
        <w:t>具备4个驱动泵：血泵、置换液泵、透析液泵、废液泵。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（1）血液泵（BP）：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/>
          <w:spacing w:val="-7"/>
          <w:sz w:val="24"/>
          <w:szCs w:val="24"/>
        </w:rPr>
        <w:t xml:space="preserve"> - </w:t>
      </w:r>
      <w:r>
        <w:rPr>
          <w:rFonts w:ascii="宋体" w:hAnsi="宋体" w:cs="宋体"/>
          <w:sz w:val="24"/>
          <w:szCs w:val="24"/>
        </w:rPr>
        <w:t>450</w:t>
      </w:r>
      <w:r>
        <w:rPr>
          <w:rFonts w:ascii="宋体" w:hAnsi="宋体" w:cs="宋体"/>
          <w:spacing w:val="2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ml/min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</w:rPr>
        <w:t>（2）废液泵（</w:t>
      </w:r>
      <w:r>
        <w:rPr>
          <w:rFonts w:hint="eastAsia" w:ascii="宋体" w:hAnsi="宋体" w:cs="宋体"/>
          <w:kern w:val="0"/>
          <w:sz w:val="24"/>
          <w:szCs w:val="24"/>
        </w:rPr>
        <w:t>FP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0-12000ml/h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</w:rPr>
        <w:t>（3）透析液泵（DP）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0-10000</w:t>
      </w:r>
      <w:r>
        <w:rPr>
          <w:rFonts w:ascii="宋体" w:hAnsi="宋体" w:cs="宋体"/>
          <w:spacing w:val="-1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ml/h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>（4）置换液泵（</w:t>
      </w:r>
      <w:r>
        <w:rPr>
          <w:rFonts w:hint="eastAsia" w:ascii="宋体" w:hAnsi="宋体" w:cs="宋体"/>
          <w:kern w:val="0"/>
          <w:sz w:val="24"/>
          <w:szCs w:val="24"/>
        </w:rPr>
        <w:t>RP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0-10000</w:t>
      </w:r>
      <w:r>
        <w:rPr>
          <w:rFonts w:ascii="宋体" w:hAnsi="宋体" w:cs="宋体"/>
          <w:spacing w:val="-1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ml/h</w:t>
      </w:r>
    </w:p>
    <w:p>
      <w:pPr>
        <w:pStyle w:val="13"/>
        <w:tabs>
          <w:tab w:val="left" w:pos="821"/>
        </w:tabs>
        <w:spacing w:line="403" w:lineRule="exact"/>
        <w:ind w:left="0" w:firstLine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3、独立多功能精密注射泵，适用50ml规格注射器，可用于肝素、氯化钙等推注</w:t>
      </w:r>
      <w:r>
        <w:rPr>
          <w:rFonts w:hint="eastAsia" w:ascii="宋体" w:hAnsi="宋体" w:eastAsia="宋体"/>
          <w:sz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注射泵持续流量0～</w:t>
      </w:r>
      <w:r>
        <w:rPr>
          <w:rFonts w:ascii="宋体" w:hAnsi="宋体" w:eastAsia="宋体" w:cs="宋体"/>
          <w:sz w:val="24"/>
          <w:szCs w:val="24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mL/h，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步进 </w:t>
      </w:r>
      <w:r>
        <w:rPr>
          <w:rFonts w:ascii="宋体" w:hAnsi="宋体" w:eastAsia="宋体" w:cs="宋体"/>
          <w:sz w:val="24"/>
          <w:szCs w:val="24"/>
        </w:rPr>
        <w:t>0.1ml/h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。</w:t>
      </w:r>
      <w:r>
        <w:rPr>
          <w:rFonts w:ascii="宋体" w:hAnsi="宋体" w:eastAsia="宋体" w:cs="宋体"/>
          <w:sz w:val="24"/>
          <w:szCs w:val="24"/>
        </w:rPr>
        <w:t>手动追加量：0.5-2.5ml/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次通过病人参数设定，步进 </w:t>
      </w:r>
      <w:r>
        <w:rPr>
          <w:rFonts w:ascii="宋体" w:hAnsi="宋体" w:eastAsia="宋体" w:cs="宋体"/>
          <w:sz w:val="24"/>
          <w:szCs w:val="24"/>
        </w:rPr>
        <w:t>0.5ml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4、具备滤器夹持器，便于安装滤器。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5、至少具有5个压力传感器：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（1）动脉压：</w:t>
      </w:r>
      <w:r>
        <w:rPr>
          <w:rFonts w:ascii="宋体" w:hAnsi="宋体" w:cs="宋体"/>
          <w:sz w:val="24"/>
          <w:szCs w:val="24"/>
        </w:rPr>
        <w:t>-250mmHg</w:t>
      </w:r>
      <w:r>
        <w:rPr>
          <w:rFonts w:ascii="宋体" w:hAnsi="宋体" w:cs="宋体"/>
          <w:spacing w:val="-6"/>
          <w:sz w:val="24"/>
          <w:szCs w:val="24"/>
        </w:rPr>
        <w:t xml:space="preserve"> 到+</w:t>
      </w:r>
      <w:r>
        <w:rPr>
          <w:rFonts w:ascii="宋体" w:hAnsi="宋体" w:cs="宋体"/>
          <w:sz w:val="24"/>
          <w:szCs w:val="24"/>
        </w:rPr>
        <w:t>350mmHg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4"/>
          <w:szCs w:val="24"/>
        </w:rPr>
        <w:t>（2）滤器入口压：</w:t>
      </w:r>
      <w:r>
        <w:rPr>
          <w:rFonts w:ascii="宋体" w:hAnsi="宋体" w:cs="宋体"/>
          <w:sz w:val="24"/>
          <w:szCs w:val="24"/>
        </w:rPr>
        <w:t>-200mmHg</w:t>
      </w:r>
      <w:r>
        <w:rPr>
          <w:rFonts w:ascii="宋体" w:hAnsi="宋体" w:cs="宋体"/>
          <w:spacing w:val="-4"/>
          <w:sz w:val="24"/>
          <w:szCs w:val="24"/>
        </w:rPr>
        <w:t xml:space="preserve"> 到+</w:t>
      </w:r>
      <w:r>
        <w:rPr>
          <w:rFonts w:ascii="宋体" w:hAnsi="宋体" w:cs="宋体"/>
          <w:sz w:val="24"/>
          <w:szCs w:val="24"/>
        </w:rPr>
        <w:t>500mmHg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hint="eastAsia"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4"/>
          <w:szCs w:val="24"/>
        </w:rPr>
        <w:t>（3）静脉压：</w:t>
      </w:r>
      <w:r>
        <w:rPr>
          <w:rFonts w:ascii="宋体" w:hAnsi="宋体" w:cs="宋体"/>
          <w:sz w:val="24"/>
          <w:szCs w:val="24"/>
        </w:rPr>
        <w:t>-80mmHg</w:t>
      </w:r>
      <w:r>
        <w:rPr>
          <w:rFonts w:ascii="宋体" w:hAnsi="宋体" w:cs="宋体"/>
          <w:spacing w:val="-2"/>
          <w:sz w:val="24"/>
          <w:szCs w:val="24"/>
        </w:rPr>
        <w:t xml:space="preserve"> 到+</w:t>
      </w:r>
      <w:r>
        <w:rPr>
          <w:rFonts w:ascii="宋体" w:hAnsi="宋体" w:cs="宋体"/>
          <w:sz w:val="24"/>
          <w:szCs w:val="24"/>
        </w:rPr>
        <w:t>300mmHg</w:t>
      </w:r>
    </w:p>
    <w:p>
      <w:pPr>
        <w:pStyle w:val="13"/>
        <w:tabs>
          <w:tab w:val="left" w:pos="1519"/>
        </w:tabs>
        <w:ind w:left="0"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</w:t>
      </w:r>
      <w:r>
        <w:rPr>
          <w:rFonts w:ascii="宋体" w:hAnsi="宋体" w:eastAsia="宋体" w:cs="宋体"/>
          <w:sz w:val="24"/>
          <w:szCs w:val="24"/>
        </w:rPr>
        <w:t>滤出液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压 : </w:t>
      </w:r>
      <w:r>
        <w:rPr>
          <w:rFonts w:ascii="宋体" w:hAnsi="宋体" w:eastAsia="宋体" w:cs="宋体"/>
          <w:sz w:val="24"/>
          <w:szCs w:val="24"/>
        </w:rPr>
        <w:t>-450mmHg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到</w:t>
      </w:r>
      <w:r>
        <w:rPr>
          <w:rFonts w:ascii="宋体" w:hAnsi="宋体" w:eastAsia="宋体" w:cs="宋体"/>
          <w:sz w:val="24"/>
          <w:szCs w:val="24"/>
        </w:rPr>
        <w:t>+500mmHg</w:t>
      </w:r>
    </w:p>
    <w:p>
      <w:pPr>
        <w:pStyle w:val="13"/>
        <w:tabs>
          <w:tab w:val="left" w:pos="1519"/>
        </w:tabs>
        <w:ind w:left="0" w:firstLine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</w:t>
      </w:r>
      <w:r>
        <w:rPr>
          <w:rFonts w:ascii="宋体" w:hAnsi="宋体" w:eastAsia="宋体" w:cs="宋体"/>
          <w:sz w:val="24"/>
          <w:szCs w:val="24"/>
        </w:rPr>
        <w:t>.ADU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压</w:t>
      </w:r>
      <w:r>
        <w:rPr>
          <w:rFonts w:hint="eastAsia" w:ascii="宋体" w:hAnsi="宋体" w:eastAsia="宋体" w:cs="宋体"/>
          <w:sz w:val="24"/>
          <w:szCs w:val="24"/>
        </w:rPr>
        <w:t>（自动除气）</w:t>
      </w:r>
      <w:r>
        <w:rPr>
          <w:rFonts w:ascii="宋体" w:hAnsi="宋体" w:eastAsia="宋体" w:cs="宋体"/>
          <w:sz w:val="24"/>
          <w:szCs w:val="24"/>
        </w:rPr>
        <w:t>：-300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mmHg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到</w:t>
      </w:r>
      <w:r>
        <w:rPr>
          <w:rFonts w:ascii="宋体" w:hAnsi="宋体" w:eastAsia="宋体" w:cs="宋体"/>
          <w:sz w:val="24"/>
          <w:szCs w:val="24"/>
        </w:rPr>
        <w:t>+30mmHg</w:t>
      </w:r>
    </w:p>
    <w:p>
      <w:pPr>
        <w:pStyle w:val="13"/>
        <w:tabs>
          <w:tab w:val="left" w:pos="821"/>
        </w:tabs>
        <w:spacing w:line="343" w:lineRule="exact"/>
        <w:ind w:left="0" w:firstLine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6、具有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空气探测器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，</w:t>
      </w:r>
      <w:r>
        <w:rPr>
          <w:rFonts w:ascii="宋体" w:hAnsi="宋体" w:eastAsia="宋体" w:cs="宋体"/>
          <w:sz w:val="24"/>
          <w:szCs w:val="24"/>
        </w:rPr>
        <w:t>超声波检测加上静脉夹处的光学检测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防止气泡进入人体。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7、加温器：两面热板加温方式，对置换液和透析液加热35～</w:t>
      </w:r>
      <w:r>
        <w:rPr>
          <w:rFonts w:ascii="宋体" w:hAnsi="宋体" w:cs="宋体"/>
          <w:color w:val="000000"/>
          <w:kern w:val="0"/>
          <w:sz w:val="24"/>
          <w:szCs w:val="24"/>
        </w:rPr>
        <w:t>39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℃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8、电子秤：至少有2个，单称0～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0KG</w:t>
      </w:r>
      <w:r>
        <w:rPr>
          <w:rFonts w:ascii="宋体" w:hAnsi="宋体" w:cs="宋体"/>
          <w:kern w:val="0"/>
          <w:sz w:val="24"/>
          <w:szCs w:val="24"/>
        </w:rPr>
        <w:t>.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、气泡监测，超声波检测方式，检测最小气泡体积：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ul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spacing w:val="3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、漏血监测，利用光学原理，</w:t>
      </w:r>
      <w:r>
        <w:rPr>
          <w:rFonts w:ascii="宋体" w:hAnsi="宋体" w:cs="宋体"/>
          <w:sz w:val="24"/>
          <w:szCs w:val="24"/>
          <w:lang w:val="zh-TW" w:eastAsia="zh-TW"/>
        </w:rPr>
        <w:t>光学检测，在</w:t>
      </w:r>
      <w:r>
        <w:rPr>
          <w:rFonts w:ascii="宋体" w:hAnsi="宋体" w:cs="宋体"/>
          <w:sz w:val="24"/>
          <w:szCs w:val="24"/>
        </w:rPr>
        <w:t>HCT</w:t>
      </w:r>
      <w:r>
        <w:rPr>
          <w:rFonts w:ascii="宋体" w:hAnsi="宋体" w:cs="宋体"/>
          <w:spacing w:val="-2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32</w:t>
      </w:r>
      <w:r>
        <w:rPr>
          <w:rFonts w:ascii="宋体" w:hAnsi="宋体" w:cs="宋体"/>
          <w:spacing w:val="3"/>
          <w:sz w:val="24"/>
          <w:szCs w:val="24"/>
        </w:rPr>
        <w:t xml:space="preserve"> %</w:t>
      </w:r>
      <w:r>
        <w:rPr>
          <w:rFonts w:ascii="宋体" w:hAnsi="宋体" w:cs="宋体"/>
          <w:spacing w:val="3"/>
          <w:sz w:val="24"/>
          <w:szCs w:val="24"/>
          <w:lang w:val="zh-TW" w:eastAsia="zh-TW"/>
        </w:rPr>
        <w:t>条件下，检测范围</w:t>
      </w:r>
      <w:r>
        <w:rPr>
          <w:rFonts w:ascii="宋体" w:hAnsi="宋体" w:cs="宋体"/>
          <w:spacing w:val="3"/>
          <w:sz w:val="24"/>
          <w:szCs w:val="24"/>
        </w:rPr>
        <w:t>0.2%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、液面监测：具有自动除气装置保障置换液及透析液液面，防止置换液及透析液内空气进入血液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、电源供电中断：电源中断后，本设备自带锂电池可继续使用≥15min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ind w:left="709" w:hanging="709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、开放式耗材，管路与滤器分离，滤器通用可兼容所有品牌，满足临床多种需求。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19</w:t>
      </w:r>
      <w:bookmarkStart w:id="1" w:name="_GoBack"/>
      <w:bookmarkEnd w:id="1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1E55D8D"/>
    <w:rsid w:val="34205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 A"/>
    <w:qFormat/>
    <w:uiPriority w:val="0"/>
    <w:pPr>
      <w:widowControl w:val="0"/>
    </w:pPr>
    <w:rPr>
      <w:rFonts w:ascii="Microsoft JhengHei UI Light" w:hAnsi="Microsoft JhengHei UI Light" w:eastAsia="Microsoft JhengHei UI Light" w:cs="Microsoft JhengHei UI Light"/>
      <w:color w:val="000000"/>
      <w:sz w:val="22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1</TotalTime>
  <ScaleCrop>false</ScaleCrop>
  <LinksUpToDate>false</LinksUpToDate>
  <CharactersWithSpaces>2796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2021-11-12T08:36:52Z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E386036AF2024F0891A9BD4DF88090D6</vt:lpwstr>
  </property>
</Properties>
</file>