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831776" w:rsidP="00903385">
      <w:pPr>
        <w:jc w:val="center"/>
        <w:rPr>
          <w:rFonts w:ascii="黑体" w:eastAsia="黑体" w:hAnsi="黑体"/>
          <w:sz w:val="44"/>
          <w:szCs w:val="44"/>
        </w:rPr>
      </w:pPr>
      <w:r w:rsidRPr="004E2085">
        <w:rPr>
          <w:rFonts w:ascii="黑体" w:eastAsia="黑体" w:hAnsi="黑体" w:cs="宋体"/>
          <w:sz w:val="44"/>
          <w:szCs w:val="44"/>
        </w:rPr>
        <w:t>高效辐射烧伤治疗机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831776">
        <w:rPr>
          <w:rFonts w:hint="eastAsia"/>
          <w:sz w:val="24"/>
          <w:szCs w:val="24"/>
        </w:rPr>
        <w:t>高效辐射烧伤治疗机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9E5AEB">
        <w:rPr>
          <w:sz w:val="24"/>
          <w:szCs w:val="24"/>
        </w:rPr>
        <w:t>53600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831776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693" w:type="dxa"/>
            <w:vAlign w:val="center"/>
          </w:tcPr>
          <w:p w:rsidR="00903385" w:rsidRPr="00FD0666" w:rsidRDefault="00831776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高效辐射烧伤治疗机</w:t>
            </w:r>
          </w:p>
        </w:tc>
        <w:tc>
          <w:tcPr>
            <w:tcW w:w="992" w:type="dxa"/>
            <w:vAlign w:val="center"/>
          </w:tcPr>
          <w:p w:rsidR="00903385" w:rsidRPr="00344E47" w:rsidRDefault="00831776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3385" w:rsidRPr="00344E47" w:rsidRDefault="00831776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9E5AEB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26800</w:t>
            </w:r>
          </w:p>
        </w:tc>
        <w:tc>
          <w:tcPr>
            <w:tcW w:w="1418" w:type="dxa"/>
            <w:vAlign w:val="center"/>
          </w:tcPr>
          <w:p w:rsidR="00903385" w:rsidRPr="00344E47" w:rsidRDefault="009E5AEB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9E5AEB" w:rsidRDefault="009E5AEB" w:rsidP="009E5AEB">
      <w:pPr>
        <w:ind w:firstLineChars="600" w:firstLine="1920"/>
        <w:rPr>
          <w:rFonts w:ascii="宋体" w:hAnsi="宋体" w:cs="宋体"/>
          <w:kern w:val="0"/>
          <w:sz w:val="32"/>
        </w:rPr>
      </w:pPr>
      <w:r>
        <w:rPr>
          <w:rFonts w:ascii="宋体" w:hAnsi="宋体" w:cs="宋体" w:hint="eastAsia"/>
          <w:sz w:val="32"/>
        </w:rPr>
        <w:t xml:space="preserve">高效辐射烧伤治疗机参数及特点 </w:t>
      </w:r>
    </w:p>
    <w:p w:rsidR="009E5AEB" w:rsidRDefault="009E5AEB" w:rsidP="009E5AEB">
      <w:pPr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32"/>
        </w:rPr>
        <w:t xml:space="preserve">                  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 w:hint="eastAsia"/>
          <w:sz w:val="24"/>
        </w:rPr>
      </w:pPr>
      <w:r>
        <w:rPr>
          <w:rFonts w:ascii="宋体" w:hAnsi="宋体" w:cs="宋体" w:hint="eastAsia"/>
          <w:sz w:val="24"/>
        </w:rPr>
        <w:t>由辐射架体和可轻便移动座架两部分构成，移动方便。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采用增效专利技术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宋体" w:hAnsi="宋体" w:cs="宋体" w:hint="eastAsia"/>
          <w:sz w:val="24"/>
        </w:rPr>
        <w:t>宽频电磁波谱辐射治疗，业内最大光子能量转化，   强力高效，红外辐射增强</w:t>
      </w:r>
      <w:r>
        <w:rPr>
          <w:rFonts w:ascii="宋体" w:hAnsi="宋体" w:cs="宋体" w:hint="eastAsia"/>
          <w:sz w:val="24"/>
        </w:rPr>
        <w:t>≥</w:t>
      </w:r>
      <w:r>
        <w:rPr>
          <w:rFonts w:ascii="Times New Roman" w:eastAsia="Times New Roman" w:hAnsi="Times New Roman"/>
          <w:sz w:val="24"/>
        </w:rPr>
        <w:t>3.51</w:t>
      </w:r>
      <w:r>
        <w:rPr>
          <w:rFonts w:ascii="宋体" w:hAnsi="宋体" w:cs="宋体" w:hint="eastAsia"/>
          <w:sz w:val="24"/>
        </w:rPr>
        <w:t>倍。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无光辐射，对人体及眼睛无伤害。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低电压程序智能化控制、轻触按键操作。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lastRenderedPageBreak/>
        <w:t>人性化流线型设计，美观大方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手动助力升降可调，便于调整辐射治疗高度；操作轻便，锁止牢靠。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四挡定时、常通任意设定功能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用于小面积、局部烧烫伤患者辐射治疗。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辐射强度强、中、弱三档可调；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能量主要分布的波长范围：</w:t>
      </w:r>
      <w:r>
        <w:rPr>
          <w:rFonts w:ascii="Times New Roman" w:eastAsia="Times New Roman" w:hAnsi="Times New Roman"/>
          <w:sz w:val="24"/>
        </w:rPr>
        <w:t>2×10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-25×10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  <w:r>
        <w:rPr>
          <w:rFonts w:ascii="Times New Roman" w:eastAsia="Times New Roman" w:hAnsi="Times New Roman"/>
          <w:sz w:val="24"/>
        </w:rPr>
        <w:t>nm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具有隐藏锁机功能，在设定好工作方式和工作时间后自动运行，防止非医务人员误操作，带来不必要的医患纠纷；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治疗元器件具有单独的医疗器械注册证和专利证书；</w:t>
      </w:r>
    </w:p>
    <w:p w:rsidR="009E5AEB" w:rsidRDefault="009E5AEB" w:rsidP="009E5AEB">
      <w:pPr>
        <w:numPr>
          <w:ilvl w:val="0"/>
          <w:numId w:val="9"/>
        </w:num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设备具有防倾倒自动断电功能；</w:t>
      </w:r>
    </w:p>
    <w:p w:rsidR="009E5AEB" w:rsidRDefault="009E5AEB" w:rsidP="009E5AEB">
      <w:p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14.高度调节范围：不小于</w:t>
      </w:r>
      <w:r>
        <w:rPr>
          <w:rFonts w:ascii="Times New Roman" w:eastAsia="Times New Roman" w:hAnsi="Times New Roman"/>
          <w:sz w:val="24"/>
        </w:rPr>
        <w:t>200mm</w:t>
      </w:r>
    </w:p>
    <w:p w:rsidR="009E5AEB" w:rsidRDefault="009E5AEB" w:rsidP="009E5AEB">
      <w:pPr>
        <w:spacing w:line="499" w:lineRule="auto"/>
        <w:ind w:left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15.工作条件：</w:t>
      </w:r>
    </w:p>
    <w:p w:rsidR="009E5AEB" w:rsidRDefault="009E5AEB" w:rsidP="009E5AEB">
      <w:p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电源电压：</w:t>
      </w:r>
      <w:r>
        <w:rPr>
          <w:rFonts w:ascii="Times New Roman" w:eastAsia="Times New Roman" w:hAnsi="Times New Roman"/>
          <w:sz w:val="24"/>
        </w:rPr>
        <w:t>AC 220V</w:t>
      </w:r>
      <w:r>
        <w:rPr>
          <w:rFonts w:ascii="宋体" w:hAnsi="宋体" w:cs="宋体" w:hint="eastAsia"/>
          <w:sz w:val="24"/>
        </w:rPr>
        <w:t>，</w:t>
      </w:r>
      <w:r>
        <w:rPr>
          <w:rFonts w:ascii="Times New Roman" w:eastAsia="Times New Roman" w:hAnsi="Times New Roman"/>
          <w:sz w:val="24"/>
        </w:rPr>
        <w:t>50Hz</w:t>
      </w:r>
      <w:r>
        <w:rPr>
          <w:rFonts w:ascii="宋体" w:hAnsi="宋体" w:cs="宋体" w:hint="eastAsia"/>
          <w:sz w:val="24"/>
        </w:rPr>
        <w:t>（±</w:t>
      </w:r>
      <w:r>
        <w:rPr>
          <w:rFonts w:ascii="Times New Roman" w:eastAsia="Times New Roman" w:hAnsi="Times New Roman"/>
          <w:sz w:val="24"/>
        </w:rPr>
        <w:t>10%</w:t>
      </w:r>
      <w:r>
        <w:rPr>
          <w:rFonts w:ascii="宋体" w:hAnsi="宋体" w:cs="宋体" w:hint="eastAsia"/>
          <w:sz w:val="24"/>
        </w:rPr>
        <w:t>）；</w:t>
      </w:r>
    </w:p>
    <w:p w:rsidR="009E5AEB" w:rsidRDefault="009E5AEB" w:rsidP="009E5AEB">
      <w:p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功</w:t>
      </w:r>
      <w:r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率：不大于</w:t>
      </w:r>
      <w:r>
        <w:rPr>
          <w:rFonts w:ascii="Times New Roman" w:eastAsia="Times New Roman" w:hAnsi="Times New Roman"/>
          <w:sz w:val="24"/>
        </w:rPr>
        <w:t>500</w:t>
      </w:r>
      <w:r>
        <w:rPr>
          <w:rFonts w:ascii="宋体" w:hAnsi="宋体" w:cs="宋体" w:hint="eastAsia"/>
          <w:sz w:val="24"/>
        </w:rPr>
        <w:t>Ｗ</w:t>
      </w:r>
    </w:p>
    <w:p w:rsidR="009E5AEB" w:rsidRDefault="009E5AEB" w:rsidP="009E5AEB">
      <w:p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相对湿度：≤</w:t>
      </w:r>
      <w:r>
        <w:rPr>
          <w:rFonts w:ascii="Times New Roman" w:eastAsia="Times New Roman" w:hAnsi="Times New Roman"/>
          <w:sz w:val="24"/>
        </w:rPr>
        <w:t xml:space="preserve">80%  </w:t>
      </w:r>
    </w:p>
    <w:p w:rsidR="009E5AEB" w:rsidRDefault="009E5AEB" w:rsidP="009E5AEB">
      <w:pPr>
        <w:spacing w:line="499" w:lineRule="auto"/>
        <w:ind w:firstLine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环境温度：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宋体" w:hAnsi="宋体" w:cs="宋体" w:hint="eastAsia"/>
          <w:sz w:val="24"/>
        </w:rPr>
        <w:t>℃～</w:t>
      </w:r>
      <w:r>
        <w:rPr>
          <w:rFonts w:ascii="Times New Roman" w:eastAsia="Times New Roman" w:hAnsi="Times New Roman"/>
          <w:sz w:val="24"/>
        </w:rPr>
        <w:t>40</w:t>
      </w:r>
      <w:r>
        <w:rPr>
          <w:rFonts w:ascii="宋体" w:hAnsi="宋体" w:cs="宋体" w:hint="eastAsia"/>
          <w:sz w:val="24"/>
        </w:rPr>
        <w:t>℃</w:t>
      </w:r>
    </w:p>
    <w:p w:rsidR="009E5AEB" w:rsidRDefault="009E5AEB" w:rsidP="009E5AEB">
      <w:pPr>
        <w:spacing w:line="499" w:lineRule="auto"/>
        <w:ind w:left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16.运行模式分类：可连续</w:t>
      </w:r>
    </w:p>
    <w:p w:rsidR="009E5AEB" w:rsidRDefault="009E5AEB" w:rsidP="009E5AEB">
      <w:pPr>
        <w:spacing w:line="499" w:lineRule="auto"/>
        <w:ind w:left="480"/>
        <w:rPr>
          <w:rFonts w:ascii="Times New Roman" w:eastAsia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17.设备防护电击分类：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宋体" w:hAnsi="宋体" w:cs="宋体" w:hint="eastAsia"/>
          <w:sz w:val="24"/>
        </w:rPr>
        <w:t>类</w:t>
      </w:r>
    </w:p>
    <w:p w:rsidR="009E5AEB" w:rsidRDefault="009E5AEB" w:rsidP="009E5AEB">
      <w:pPr>
        <w:rPr>
          <w:rFonts w:ascii="Times New Roman" w:eastAsiaTheme="minorEastAsia" w:hAnsi="Times New Roman"/>
          <w:sz w:val="24"/>
        </w:rPr>
      </w:pPr>
    </w:p>
    <w:p w:rsidR="009E5AEB" w:rsidRDefault="009E5AEB" w:rsidP="009E5AEB">
      <w:pPr>
        <w:ind w:firstLineChars="700" w:firstLine="2240"/>
        <w:rPr>
          <w:rFonts w:ascii="黑体" w:eastAsia="黑体" w:hAnsi="黑体" w:cs="黑体"/>
          <w:b/>
          <w:sz w:val="32"/>
        </w:rPr>
      </w:pPr>
      <w:r>
        <w:rPr>
          <w:rFonts w:ascii="黑体" w:eastAsia="黑体" w:hAnsi="黑体" w:cs="黑体" w:hint="eastAsia"/>
          <w:sz w:val="32"/>
        </w:rPr>
        <w:t>高效辐射烧伤治疗机配置清单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3140"/>
        <w:gridCol w:w="536"/>
        <w:gridCol w:w="4152"/>
      </w:tblGrid>
      <w:tr w:rsidR="009E5AEB" w:rsidTr="009E5AE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名       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数量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         注</w:t>
            </w:r>
          </w:p>
        </w:tc>
      </w:tr>
      <w:tr w:rsidR="009E5AEB" w:rsidTr="009E5AEB">
        <w:trPr>
          <w:cantSplit/>
          <w:trHeight w:val="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支撑座体及脚轮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AEB" w:rsidRDefault="009E5AEB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9E5AEB" w:rsidTr="009E5AEB">
        <w:trPr>
          <w:trHeight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ind w:firstLine="472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支撑座体及脚轮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AEB" w:rsidRDefault="009E5AEB">
            <w:pPr>
              <w:rPr>
                <w:rFonts w:ascii="宋体" w:hAnsi="宋体" w:cs="宋体" w:hint="eastAsia"/>
                <w:sz w:val="22"/>
              </w:rPr>
            </w:pPr>
          </w:p>
        </w:tc>
      </w:tr>
      <w:tr w:rsidR="009E5AEB" w:rsidTr="009E5AEB">
        <w:trPr>
          <w:trHeight w:val="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固定手轮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AEB" w:rsidRDefault="009E5AEB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9E5AEB" w:rsidTr="009E5AEB">
        <w:trPr>
          <w:trHeight w:val="6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立杆部（立杆及装饰罩）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AEB" w:rsidRDefault="009E5AEB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9E5AEB" w:rsidTr="009E5AEB">
        <w:trPr>
          <w:trHeight w:val="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电控盒部（支杆及电控盒）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AEB" w:rsidRDefault="009E5AEB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9E5AEB" w:rsidTr="009E5AEB">
        <w:trPr>
          <w:trHeight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辐射架体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EB" w:rsidRDefault="009E5AE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AEB" w:rsidRDefault="009E5AEB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</w:tbl>
    <w:p w:rsidR="009E5AEB" w:rsidRDefault="009E5AEB" w:rsidP="009E5AEB">
      <w:pPr>
        <w:ind w:firstLine="6105"/>
        <w:rPr>
          <w:rFonts w:ascii="Times New Roman" w:eastAsia="Times New Roman" w:hAnsi="Times New Roman" w:hint="eastAsia"/>
          <w:b/>
          <w:sz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831776">
        <w:rPr>
          <w:rFonts w:ascii="宋体" w:hAnsi="宋体" w:cs="宋体"/>
          <w:sz w:val="24"/>
          <w:szCs w:val="24"/>
        </w:rPr>
        <w:t>12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AA59A1">
        <w:rPr>
          <w:rFonts w:ascii="宋体" w:hAnsi="宋体" w:cs="宋体"/>
          <w:sz w:val="24"/>
          <w:szCs w:val="24"/>
        </w:rPr>
        <w:t>6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E5AEB" w:rsidRDefault="009E5AE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54" w:rsidRDefault="00FE0254">
      <w:r>
        <w:separator/>
      </w:r>
    </w:p>
  </w:endnote>
  <w:endnote w:type="continuationSeparator" w:id="0">
    <w:p w:rsidR="00FE0254" w:rsidRDefault="00F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54" w:rsidRDefault="00FE0254">
      <w:r>
        <w:separator/>
      </w:r>
    </w:p>
  </w:footnote>
  <w:footnote w:type="continuationSeparator" w:id="0">
    <w:p w:rsidR="00FE0254" w:rsidRDefault="00FE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singleLevel"/>
    <w:tmpl w:val="CF092B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24E7"/>
    <w:rsid w:val="0026503E"/>
    <w:rsid w:val="00282E52"/>
    <w:rsid w:val="0032350D"/>
    <w:rsid w:val="003A16A9"/>
    <w:rsid w:val="00441FA1"/>
    <w:rsid w:val="004E2085"/>
    <w:rsid w:val="00511BF6"/>
    <w:rsid w:val="005804BB"/>
    <w:rsid w:val="005C7CFF"/>
    <w:rsid w:val="00601B26"/>
    <w:rsid w:val="00640FCF"/>
    <w:rsid w:val="006E13F2"/>
    <w:rsid w:val="00767283"/>
    <w:rsid w:val="007863F3"/>
    <w:rsid w:val="00831776"/>
    <w:rsid w:val="00837806"/>
    <w:rsid w:val="008905D8"/>
    <w:rsid w:val="008C4202"/>
    <w:rsid w:val="00903385"/>
    <w:rsid w:val="009E5AEB"/>
    <w:rsid w:val="00A23344"/>
    <w:rsid w:val="00A62D98"/>
    <w:rsid w:val="00A95A41"/>
    <w:rsid w:val="00AA59A1"/>
    <w:rsid w:val="00AF5EE8"/>
    <w:rsid w:val="00B415EB"/>
    <w:rsid w:val="00B45C1D"/>
    <w:rsid w:val="00B86D09"/>
    <w:rsid w:val="00CF32E8"/>
    <w:rsid w:val="00D228B5"/>
    <w:rsid w:val="00D8538D"/>
    <w:rsid w:val="00DD679B"/>
    <w:rsid w:val="00E423EF"/>
    <w:rsid w:val="00F62705"/>
    <w:rsid w:val="00F7462F"/>
    <w:rsid w:val="00FD0666"/>
    <w:rsid w:val="00FD1E83"/>
    <w:rsid w:val="00FE0254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22768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2022-11-29T08:21:00Z</dcterms:created>
  <dcterms:modified xsi:type="dcterms:W3CDTF">2022-11-29T08:21:00Z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