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1DA" w:rsidRDefault="008661F3">
      <w:pPr>
        <w:jc w:val="center"/>
        <w:rPr>
          <w:rFonts w:ascii="黑体" w:eastAsia="黑体" w:hAnsi="黑体"/>
          <w:sz w:val="44"/>
          <w:szCs w:val="44"/>
        </w:rPr>
      </w:pPr>
      <w:r>
        <w:rPr>
          <w:rFonts w:ascii="黑体" w:eastAsia="黑体" w:hAnsi="黑体" w:hint="eastAsia"/>
          <w:sz w:val="44"/>
          <w:szCs w:val="44"/>
        </w:rPr>
        <w:t>老肯低温等离子</w:t>
      </w:r>
      <w:r w:rsidR="00FA43D9">
        <w:rPr>
          <w:rFonts w:ascii="黑体" w:eastAsia="黑体" w:hAnsi="黑体" w:hint="eastAsia"/>
          <w:sz w:val="44"/>
          <w:szCs w:val="44"/>
        </w:rPr>
        <w:t xml:space="preserve">维保服务采购项目招标文件 </w:t>
      </w:r>
      <w:r w:rsidR="005139E9">
        <w:rPr>
          <w:rFonts w:ascii="黑体" w:eastAsia="黑体" w:hAnsi="黑体" w:hint="eastAsia"/>
          <w:sz w:val="44"/>
          <w:szCs w:val="44"/>
        </w:rPr>
        <w:t>(第</w:t>
      </w:r>
      <w:r w:rsidR="00BA62D2">
        <w:rPr>
          <w:rFonts w:ascii="黑体" w:eastAsia="黑体" w:hAnsi="黑体" w:hint="eastAsia"/>
          <w:sz w:val="44"/>
          <w:szCs w:val="44"/>
        </w:rPr>
        <w:t>二</w:t>
      </w:r>
      <w:r w:rsidR="005139E9">
        <w:rPr>
          <w:rFonts w:ascii="黑体" w:eastAsia="黑体" w:hAnsi="黑体" w:hint="eastAsia"/>
          <w:sz w:val="44"/>
          <w:szCs w:val="44"/>
        </w:rPr>
        <w:t>次)</w:t>
      </w:r>
    </w:p>
    <w:p w:rsidR="009C31DA" w:rsidRDefault="00FA43D9">
      <w:pPr>
        <w:rPr>
          <w:sz w:val="24"/>
          <w:szCs w:val="24"/>
        </w:rPr>
      </w:pPr>
      <w:r>
        <w:rPr>
          <w:rFonts w:hint="eastAsia"/>
          <w:sz w:val="24"/>
          <w:szCs w:val="24"/>
        </w:rPr>
        <w:t>一、项目名称：</w:t>
      </w:r>
      <w:r w:rsidR="008661F3">
        <w:rPr>
          <w:rFonts w:hint="eastAsia"/>
          <w:sz w:val="24"/>
          <w:szCs w:val="24"/>
        </w:rPr>
        <w:t>老肯低温等离子</w:t>
      </w:r>
      <w:r>
        <w:rPr>
          <w:rFonts w:hint="eastAsia"/>
          <w:sz w:val="24"/>
          <w:szCs w:val="24"/>
        </w:rPr>
        <w:t>维保服务采购项目</w:t>
      </w:r>
    </w:p>
    <w:p w:rsidR="009C31DA" w:rsidRDefault="00FA43D9">
      <w:pPr>
        <w:rPr>
          <w:sz w:val="24"/>
          <w:szCs w:val="24"/>
        </w:rPr>
      </w:pPr>
      <w:r>
        <w:rPr>
          <w:rFonts w:hint="eastAsia"/>
          <w:sz w:val="24"/>
          <w:szCs w:val="24"/>
        </w:rPr>
        <w:t>二、采购预算（最高上限价）：</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2597"/>
        <w:gridCol w:w="946"/>
        <w:gridCol w:w="1512"/>
        <w:gridCol w:w="1512"/>
        <w:gridCol w:w="1513"/>
      </w:tblGrid>
      <w:tr w:rsidR="009C31DA">
        <w:tc>
          <w:tcPr>
            <w:tcW w:w="993" w:type="dxa"/>
            <w:vAlign w:val="center"/>
          </w:tcPr>
          <w:p w:rsidR="009C31DA" w:rsidRDefault="00FA43D9">
            <w:pPr>
              <w:jc w:val="center"/>
              <w:rPr>
                <w:sz w:val="24"/>
                <w:szCs w:val="24"/>
              </w:rPr>
            </w:pPr>
            <w:r>
              <w:rPr>
                <w:rFonts w:hint="eastAsia"/>
                <w:sz w:val="24"/>
                <w:szCs w:val="24"/>
              </w:rPr>
              <w:t>科室</w:t>
            </w:r>
          </w:p>
        </w:tc>
        <w:tc>
          <w:tcPr>
            <w:tcW w:w="2597" w:type="dxa"/>
            <w:vAlign w:val="center"/>
          </w:tcPr>
          <w:p w:rsidR="009C31DA" w:rsidRDefault="00FA43D9">
            <w:pPr>
              <w:jc w:val="center"/>
              <w:rPr>
                <w:sz w:val="24"/>
                <w:szCs w:val="24"/>
              </w:rPr>
            </w:pPr>
            <w:r>
              <w:rPr>
                <w:rFonts w:hint="eastAsia"/>
                <w:sz w:val="24"/>
                <w:szCs w:val="24"/>
              </w:rPr>
              <w:t>项目名称</w:t>
            </w:r>
          </w:p>
        </w:tc>
        <w:tc>
          <w:tcPr>
            <w:tcW w:w="946" w:type="dxa"/>
            <w:vAlign w:val="center"/>
          </w:tcPr>
          <w:p w:rsidR="009C31DA" w:rsidRDefault="00FA43D9">
            <w:pPr>
              <w:jc w:val="center"/>
              <w:rPr>
                <w:sz w:val="24"/>
                <w:szCs w:val="24"/>
              </w:rPr>
            </w:pPr>
            <w:r>
              <w:rPr>
                <w:rFonts w:hint="eastAsia"/>
                <w:sz w:val="24"/>
                <w:szCs w:val="24"/>
              </w:rPr>
              <w:t>数量</w:t>
            </w:r>
          </w:p>
        </w:tc>
        <w:tc>
          <w:tcPr>
            <w:tcW w:w="1512" w:type="dxa"/>
            <w:vAlign w:val="center"/>
          </w:tcPr>
          <w:p w:rsidR="009C31DA" w:rsidRDefault="00FA43D9">
            <w:pPr>
              <w:jc w:val="center"/>
              <w:rPr>
                <w:sz w:val="24"/>
                <w:szCs w:val="24"/>
              </w:rPr>
            </w:pPr>
            <w:r>
              <w:rPr>
                <w:rFonts w:hint="eastAsia"/>
                <w:sz w:val="24"/>
                <w:szCs w:val="24"/>
              </w:rPr>
              <w:t>计量单位</w:t>
            </w:r>
          </w:p>
        </w:tc>
        <w:tc>
          <w:tcPr>
            <w:tcW w:w="1512" w:type="dxa"/>
            <w:vAlign w:val="center"/>
          </w:tcPr>
          <w:p w:rsidR="009C31DA" w:rsidRDefault="00FA43D9">
            <w:pPr>
              <w:jc w:val="center"/>
              <w:rPr>
                <w:sz w:val="24"/>
                <w:szCs w:val="24"/>
              </w:rPr>
            </w:pPr>
            <w:r>
              <w:rPr>
                <w:rFonts w:hint="eastAsia"/>
                <w:sz w:val="24"/>
                <w:szCs w:val="24"/>
              </w:rPr>
              <w:t>单价（元）</w:t>
            </w:r>
          </w:p>
        </w:tc>
        <w:tc>
          <w:tcPr>
            <w:tcW w:w="1513" w:type="dxa"/>
            <w:vAlign w:val="center"/>
          </w:tcPr>
          <w:p w:rsidR="009C31DA" w:rsidRDefault="00FA43D9">
            <w:pPr>
              <w:jc w:val="center"/>
              <w:rPr>
                <w:sz w:val="24"/>
                <w:szCs w:val="24"/>
              </w:rPr>
            </w:pPr>
            <w:r>
              <w:rPr>
                <w:rFonts w:hint="eastAsia"/>
                <w:sz w:val="24"/>
                <w:szCs w:val="24"/>
              </w:rPr>
              <w:t>金额（元）</w:t>
            </w:r>
          </w:p>
        </w:tc>
      </w:tr>
      <w:tr w:rsidR="009C31DA">
        <w:tc>
          <w:tcPr>
            <w:tcW w:w="993" w:type="dxa"/>
            <w:vAlign w:val="center"/>
          </w:tcPr>
          <w:p w:rsidR="009C31DA" w:rsidRDefault="004C3D8D">
            <w:pPr>
              <w:jc w:val="center"/>
              <w:rPr>
                <w:sz w:val="24"/>
                <w:szCs w:val="24"/>
              </w:rPr>
            </w:pPr>
            <w:r>
              <w:rPr>
                <w:rFonts w:hint="eastAsia"/>
                <w:sz w:val="24"/>
                <w:szCs w:val="24"/>
              </w:rPr>
              <w:t>消毒供应中心</w:t>
            </w:r>
          </w:p>
        </w:tc>
        <w:tc>
          <w:tcPr>
            <w:tcW w:w="2597" w:type="dxa"/>
            <w:vAlign w:val="center"/>
          </w:tcPr>
          <w:p w:rsidR="009C31DA" w:rsidRDefault="008661F3">
            <w:pPr>
              <w:jc w:val="center"/>
              <w:rPr>
                <w:sz w:val="24"/>
                <w:szCs w:val="24"/>
              </w:rPr>
            </w:pPr>
            <w:r>
              <w:rPr>
                <w:rFonts w:hint="eastAsia"/>
                <w:sz w:val="24"/>
                <w:szCs w:val="24"/>
              </w:rPr>
              <w:t>老肯低温等离子维保</w:t>
            </w:r>
          </w:p>
        </w:tc>
        <w:tc>
          <w:tcPr>
            <w:tcW w:w="946" w:type="dxa"/>
            <w:vAlign w:val="center"/>
          </w:tcPr>
          <w:p w:rsidR="009C31DA" w:rsidRDefault="008661F3">
            <w:pPr>
              <w:jc w:val="center"/>
              <w:rPr>
                <w:sz w:val="24"/>
                <w:szCs w:val="24"/>
              </w:rPr>
            </w:pPr>
            <w:r>
              <w:rPr>
                <w:rFonts w:hint="eastAsia"/>
                <w:sz w:val="24"/>
                <w:szCs w:val="24"/>
              </w:rPr>
              <w:t>1</w:t>
            </w:r>
          </w:p>
        </w:tc>
        <w:tc>
          <w:tcPr>
            <w:tcW w:w="1512" w:type="dxa"/>
            <w:vAlign w:val="center"/>
          </w:tcPr>
          <w:p w:rsidR="009C31DA" w:rsidRDefault="00FA43D9">
            <w:pPr>
              <w:jc w:val="center"/>
              <w:rPr>
                <w:sz w:val="24"/>
                <w:szCs w:val="24"/>
              </w:rPr>
            </w:pPr>
            <w:r>
              <w:rPr>
                <w:rFonts w:hint="eastAsia"/>
                <w:sz w:val="24"/>
                <w:szCs w:val="24"/>
              </w:rPr>
              <w:t>年</w:t>
            </w:r>
          </w:p>
        </w:tc>
        <w:tc>
          <w:tcPr>
            <w:tcW w:w="1512" w:type="dxa"/>
            <w:vAlign w:val="center"/>
          </w:tcPr>
          <w:p w:rsidR="009C31DA" w:rsidRDefault="008661F3">
            <w:pPr>
              <w:jc w:val="center"/>
              <w:rPr>
                <w:sz w:val="24"/>
                <w:szCs w:val="24"/>
              </w:rPr>
            </w:pPr>
            <w:r>
              <w:rPr>
                <w:rFonts w:hint="eastAsia"/>
                <w:sz w:val="24"/>
                <w:szCs w:val="24"/>
              </w:rPr>
              <w:t>30000</w:t>
            </w:r>
          </w:p>
        </w:tc>
        <w:tc>
          <w:tcPr>
            <w:tcW w:w="1513" w:type="dxa"/>
            <w:vAlign w:val="center"/>
          </w:tcPr>
          <w:p w:rsidR="009C31DA" w:rsidRDefault="008661F3">
            <w:pPr>
              <w:jc w:val="center"/>
              <w:rPr>
                <w:sz w:val="24"/>
                <w:szCs w:val="24"/>
              </w:rPr>
            </w:pPr>
            <w:r>
              <w:rPr>
                <w:rFonts w:hint="eastAsia"/>
                <w:sz w:val="24"/>
                <w:szCs w:val="24"/>
              </w:rPr>
              <w:t>30000</w:t>
            </w:r>
          </w:p>
        </w:tc>
      </w:tr>
    </w:tbl>
    <w:p w:rsidR="009C31DA" w:rsidRDefault="009C31DA">
      <w:pPr>
        <w:rPr>
          <w:sz w:val="24"/>
          <w:szCs w:val="24"/>
        </w:rPr>
      </w:pPr>
    </w:p>
    <w:p w:rsidR="009C31DA" w:rsidRDefault="00FA43D9">
      <w:pPr>
        <w:rPr>
          <w:sz w:val="24"/>
          <w:szCs w:val="24"/>
        </w:rPr>
      </w:pPr>
      <w:r>
        <w:rPr>
          <w:rFonts w:hint="eastAsia"/>
          <w:sz w:val="24"/>
          <w:szCs w:val="24"/>
        </w:rPr>
        <w:t>三、服务期限：</w:t>
      </w:r>
      <w:bookmarkStart w:id="0" w:name="_GoBack"/>
      <w:bookmarkEnd w:id="0"/>
      <w:r w:rsidR="008661F3">
        <w:rPr>
          <w:rFonts w:hint="eastAsia"/>
          <w:sz w:val="24"/>
          <w:szCs w:val="24"/>
        </w:rPr>
        <w:t>一</w:t>
      </w:r>
      <w:r w:rsidR="000D44CE">
        <w:rPr>
          <w:rFonts w:hint="eastAsia"/>
          <w:sz w:val="24"/>
          <w:szCs w:val="24"/>
        </w:rPr>
        <w:t>年</w:t>
      </w:r>
    </w:p>
    <w:p w:rsidR="008661F3" w:rsidRPr="008661F3" w:rsidRDefault="00FA43D9">
      <w:pPr>
        <w:rPr>
          <w:sz w:val="24"/>
          <w:szCs w:val="24"/>
        </w:rPr>
      </w:pPr>
      <w:r>
        <w:rPr>
          <w:rFonts w:hint="eastAsia"/>
          <w:sz w:val="24"/>
          <w:szCs w:val="24"/>
        </w:rPr>
        <w:t>四、</w:t>
      </w:r>
      <w:r w:rsidR="008661F3" w:rsidRPr="008661F3">
        <w:rPr>
          <w:rFonts w:hint="eastAsia"/>
          <w:sz w:val="24"/>
          <w:szCs w:val="24"/>
        </w:rPr>
        <w:t>付款方式：维护保养服务费按半年度支付，中标人全面履行了合同约定的服务内容，经采购方考核服务合格并无违约行为，凭中标人开具的正式全额发票付款。从签订合同之日起每半年采购人向中标人支付上半年度的维护保养服务费（即一年合同金额的</w:t>
      </w:r>
      <w:r w:rsidR="008661F3" w:rsidRPr="008661F3">
        <w:rPr>
          <w:sz w:val="24"/>
          <w:szCs w:val="24"/>
        </w:rPr>
        <w:t>50%</w:t>
      </w:r>
      <w:r w:rsidR="008661F3" w:rsidRPr="008661F3">
        <w:rPr>
          <w:rFonts w:hint="eastAsia"/>
          <w:sz w:val="24"/>
          <w:szCs w:val="24"/>
        </w:rPr>
        <w:t>）</w:t>
      </w:r>
    </w:p>
    <w:p w:rsidR="009C31DA" w:rsidRPr="000D44CE" w:rsidRDefault="00FA43D9">
      <w:pPr>
        <w:rPr>
          <w:sz w:val="24"/>
          <w:szCs w:val="24"/>
        </w:rPr>
      </w:pPr>
      <w:r>
        <w:rPr>
          <w:rFonts w:hint="eastAsia"/>
          <w:sz w:val="24"/>
          <w:szCs w:val="24"/>
        </w:rPr>
        <w:t>五、评标办法：</w:t>
      </w:r>
      <w:r w:rsidRPr="000D44CE">
        <w:rPr>
          <w:rFonts w:hint="eastAsia"/>
          <w:sz w:val="24"/>
          <w:szCs w:val="24"/>
        </w:rPr>
        <w:t>竞争性议价，现场需二次议价。</w:t>
      </w:r>
    </w:p>
    <w:p w:rsidR="009C31DA" w:rsidRDefault="00FA43D9">
      <w:pPr>
        <w:rPr>
          <w:sz w:val="24"/>
          <w:szCs w:val="24"/>
        </w:rPr>
      </w:pPr>
      <w:r>
        <w:rPr>
          <w:rFonts w:hint="eastAsia"/>
          <w:sz w:val="24"/>
          <w:szCs w:val="24"/>
        </w:rPr>
        <w:t>六、投标人的资格要求</w:t>
      </w:r>
    </w:p>
    <w:p w:rsidR="009C31DA" w:rsidRDefault="00FA43D9">
      <w:pPr>
        <w:rPr>
          <w:sz w:val="24"/>
          <w:szCs w:val="24"/>
        </w:rPr>
      </w:pPr>
      <w:r>
        <w:rPr>
          <w:rFonts w:hint="eastAsia"/>
          <w:sz w:val="24"/>
          <w:szCs w:val="24"/>
        </w:rPr>
        <w:t>1</w:t>
      </w:r>
      <w:r>
        <w:rPr>
          <w:rFonts w:hint="eastAsia"/>
          <w:sz w:val="24"/>
          <w:szCs w:val="24"/>
        </w:rPr>
        <w:t>、营业执照（需备注三证合一或五证合一），能独立承担民事责任，提供在保修期内不得进行转包的承诺函。</w:t>
      </w:r>
    </w:p>
    <w:p w:rsidR="009C31DA" w:rsidRDefault="00FA43D9">
      <w:pPr>
        <w:rPr>
          <w:sz w:val="24"/>
          <w:szCs w:val="24"/>
        </w:rPr>
      </w:pPr>
      <w:r>
        <w:rPr>
          <w:rFonts w:hint="eastAsia"/>
          <w:sz w:val="24"/>
          <w:szCs w:val="24"/>
        </w:rPr>
        <w:t>2</w:t>
      </w:r>
      <w:r>
        <w:rPr>
          <w:rFonts w:hint="eastAsia"/>
          <w:sz w:val="24"/>
          <w:szCs w:val="24"/>
        </w:rPr>
        <w:t>、法定代表人身份证明</w:t>
      </w:r>
    </w:p>
    <w:p w:rsidR="009C31DA" w:rsidRDefault="00FA43D9">
      <w:pPr>
        <w:rPr>
          <w:sz w:val="24"/>
          <w:szCs w:val="24"/>
        </w:rPr>
      </w:pPr>
      <w:r>
        <w:rPr>
          <w:rFonts w:hint="eastAsia"/>
          <w:sz w:val="24"/>
          <w:szCs w:val="24"/>
        </w:rPr>
        <w:t>3</w:t>
      </w:r>
      <w:r>
        <w:rPr>
          <w:rFonts w:hint="eastAsia"/>
          <w:sz w:val="24"/>
          <w:szCs w:val="24"/>
        </w:rPr>
        <w:t>、法定代表人授权委托书（如有）</w:t>
      </w:r>
    </w:p>
    <w:p w:rsidR="009C31DA" w:rsidRDefault="00FA43D9">
      <w:pPr>
        <w:rPr>
          <w:sz w:val="24"/>
          <w:szCs w:val="24"/>
        </w:rPr>
      </w:pPr>
      <w:r w:rsidRPr="000D44CE">
        <w:rPr>
          <w:rFonts w:hint="eastAsia"/>
          <w:sz w:val="24"/>
          <w:szCs w:val="24"/>
        </w:rPr>
        <w:t>4</w:t>
      </w:r>
      <w:r w:rsidRPr="000D44CE">
        <w:rPr>
          <w:rFonts w:hint="eastAsia"/>
          <w:sz w:val="24"/>
          <w:szCs w:val="24"/>
        </w:rPr>
        <w:t>、投标人是设备的原制造厂商或具备原制造厂商授权的单位</w:t>
      </w:r>
      <w:r w:rsidRPr="000D44CE">
        <w:rPr>
          <w:rFonts w:hint="eastAsia"/>
          <w:sz w:val="24"/>
          <w:szCs w:val="24"/>
        </w:rPr>
        <w:t>(</w:t>
      </w:r>
      <w:r w:rsidRPr="000D44CE">
        <w:rPr>
          <w:rFonts w:hint="eastAsia"/>
          <w:sz w:val="24"/>
          <w:szCs w:val="24"/>
        </w:rPr>
        <w:t>提供证明文件</w:t>
      </w:r>
      <w:r w:rsidRPr="000D44CE">
        <w:rPr>
          <w:rFonts w:hint="eastAsia"/>
          <w:sz w:val="24"/>
          <w:szCs w:val="24"/>
        </w:rPr>
        <w:t>)</w:t>
      </w:r>
      <w:r w:rsidRPr="000D44CE">
        <w:rPr>
          <w:rFonts w:hint="eastAsia"/>
          <w:sz w:val="24"/>
          <w:szCs w:val="24"/>
        </w:rPr>
        <w:t>，第三方投标单位必须具备专业工程师和原厂培训的特约维护队伍维修工程人员，提供原制造厂商维修培训资质证书及本单位社保证明。</w:t>
      </w:r>
    </w:p>
    <w:p w:rsidR="000D44CE" w:rsidRDefault="00FA43D9" w:rsidP="000D44CE">
      <w:pPr>
        <w:rPr>
          <w:sz w:val="24"/>
          <w:szCs w:val="24"/>
        </w:rPr>
      </w:pPr>
      <w:r>
        <w:rPr>
          <w:rFonts w:hint="eastAsia"/>
          <w:sz w:val="24"/>
          <w:szCs w:val="24"/>
        </w:rPr>
        <w:t>七、采购需求</w:t>
      </w:r>
    </w:p>
    <w:p w:rsidR="008661F3" w:rsidRPr="008661F3" w:rsidRDefault="008661F3" w:rsidP="008661F3">
      <w:pPr>
        <w:rPr>
          <w:sz w:val="24"/>
          <w:szCs w:val="24"/>
        </w:rPr>
      </w:pPr>
      <w:r w:rsidRPr="008661F3">
        <w:rPr>
          <w:rFonts w:hint="eastAsia"/>
          <w:sz w:val="24"/>
          <w:szCs w:val="24"/>
        </w:rPr>
        <w:t>设备名称：</w:t>
      </w:r>
      <w:r>
        <w:rPr>
          <w:rFonts w:hint="eastAsia"/>
          <w:sz w:val="24"/>
          <w:szCs w:val="24"/>
        </w:rPr>
        <w:t>等离子消毒机</w:t>
      </w:r>
    </w:p>
    <w:p w:rsidR="008661F3" w:rsidRPr="008661F3" w:rsidRDefault="008661F3" w:rsidP="008661F3">
      <w:pPr>
        <w:rPr>
          <w:sz w:val="24"/>
          <w:szCs w:val="24"/>
        </w:rPr>
      </w:pPr>
      <w:r w:rsidRPr="008661F3">
        <w:rPr>
          <w:rFonts w:hint="eastAsia"/>
          <w:sz w:val="24"/>
          <w:szCs w:val="24"/>
        </w:rPr>
        <w:t>品牌型号：老肯</w:t>
      </w:r>
      <w:r w:rsidRPr="008661F3">
        <w:rPr>
          <w:rFonts w:hint="eastAsia"/>
          <w:sz w:val="24"/>
          <w:szCs w:val="24"/>
        </w:rPr>
        <w:t>LK/MJQ-100</w:t>
      </w:r>
    </w:p>
    <w:p w:rsidR="008661F3" w:rsidRPr="008661F3" w:rsidRDefault="008661F3" w:rsidP="008661F3">
      <w:pPr>
        <w:rPr>
          <w:sz w:val="24"/>
          <w:szCs w:val="24"/>
        </w:rPr>
      </w:pPr>
      <w:r w:rsidRPr="008661F3">
        <w:rPr>
          <w:rFonts w:hint="eastAsia"/>
          <w:sz w:val="24"/>
          <w:szCs w:val="24"/>
        </w:rPr>
        <w:lastRenderedPageBreak/>
        <w:t>维保招标参数：</w:t>
      </w:r>
    </w:p>
    <w:p w:rsidR="008661F3" w:rsidRPr="008661F3" w:rsidRDefault="008661F3" w:rsidP="008661F3">
      <w:pPr>
        <w:rPr>
          <w:sz w:val="24"/>
          <w:szCs w:val="24"/>
        </w:rPr>
      </w:pPr>
      <w:r w:rsidRPr="008661F3">
        <w:rPr>
          <w:rFonts w:hint="eastAsia"/>
          <w:sz w:val="24"/>
          <w:szCs w:val="24"/>
        </w:rPr>
        <w:t>1.</w:t>
      </w:r>
      <w:r w:rsidRPr="008661F3">
        <w:rPr>
          <w:rFonts w:hint="eastAsia"/>
          <w:sz w:val="24"/>
          <w:szCs w:val="24"/>
        </w:rPr>
        <w:t>保修服务期限为壹年。</w:t>
      </w:r>
    </w:p>
    <w:p w:rsidR="008661F3" w:rsidRPr="008661F3" w:rsidRDefault="008661F3" w:rsidP="008661F3">
      <w:pPr>
        <w:rPr>
          <w:sz w:val="24"/>
          <w:szCs w:val="24"/>
        </w:rPr>
      </w:pPr>
      <w:r w:rsidRPr="008661F3">
        <w:rPr>
          <w:rFonts w:hint="eastAsia"/>
          <w:sz w:val="24"/>
          <w:szCs w:val="24"/>
        </w:rPr>
        <w:t>2.</w:t>
      </w:r>
      <w:r w:rsidRPr="008661F3">
        <w:rPr>
          <w:rFonts w:hint="eastAsia"/>
          <w:sz w:val="24"/>
          <w:szCs w:val="24"/>
        </w:rPr>
        <w:t>保修内容包括：老肯</w:t>
      </w:r>
      <w:r w:rsidRPr="008661F3">
        <w:rPr>
          <w:rFonts w:hint="eastAsia"/>
          <w:sz w:val="24"/>
          <w:szCs w:val="24"/>
        </w:rPr>
        <w:t>LK/MJQ-100</w:t>
      </w:r>
      <w:r w:rsidRPr="008661F3">
        <w:rPr>
          <w:rFonts w:hint="eastAsia"/>
          <w:sz w:val="24"/>
          <w:szCs w:val="24"/>
        </w:rPr>
        <w:t>等离子消毒机在保修期内的维修、保养、更换配件和易损耗材。</w:t>
      </w:r>
    </w:p>
    <w:p w:rsidR="008661F3" w:rsidRPr="008661F3" w:rsidRDefault="008661F3" w:rsidP="008661F3">
      <w:pPr>
        <w:rPr>
          <w:sz w:val="24"/>
          <w:szCs w:val="24"/>
        </w:rPr>
      </w:pPr>
      <w:r w:rsidRPr="008661F3">
        <w:rPr>
          <w:rFonts w:hint="eastAsia"/>
          <w:sz w:val="24"/>
          <w:szCs w:val="24"/>
        </w:rPr>
        <w:t>3</w:t>
      </w:r>
      <w:r w:rsidRPr="008661F3">
        <w:rPr>
          <w:rFonts w:hint="eastAsia"/>
          <w:sz w:val="24"/>
          <w:szCs w:val="24"/>
        </w:rPr>
        <w:t>、本项目采用费用包干方式建设，投标人应根据项目要求和设备情况，包括投标报价所需的配件费、材料费、人工费、交通费、住宿费、生活费、升级费、税费、保险费、节假日加班费等所有费用，如一旦中标，在项目实施中出现任何遗漏，均由中标人免费提供，采购人不再支付任何费用。</w:t>
      </w:r>
    </w:p>
    <w:p w:rsidR="008661F3" w:rsidRPr="008661F3" w:rsidRDefault="008661F3" w:rsidP="008661F3">
      <w:pPr>
        <w:rPr>
          <w:sz w:val="24"/>
          <w:szCs w:val="24"/>
        </w:rPr>
      </w:pPr>
      <w:r w:rsidRPr="008661F3">
        <w:rPr>
          <w:rFonts w:hint="eastAsia"/>
          <w:sz w:val="24"/>
          <w:szCs w:val="24"/>
        </w:rPr>
        <w:t>4.</w:t>
      </w:r>
      <w:r w:rsidRPr="008661F3">
        <w:rPr>
          <w:rFonts w:hint="eastAsia"/>
          <w:sz w:val="24"/>
          <w:szCs w:val="24"/>
        </w:rPr>
        <w:t>要求投标人持有至少</w:t>
      </w:r>
      <w:r w:rsidRPr="008661F3">
        <w:rPr>
          <w:rFonts w:hint="eastAsia"/>
          <w:sz w:val="24"/>
          <w:szCs w:val="24"/>
        </w:rPr>
        <w:t>1</w:t>
      </w:r>
      <w:r w:rsidRPr="008661F3">
        <w:rPr>
          <w:rFonts w:hint="eastAsia"/>
          <w:sz w:val="24"/>
          <w:szCs w:val="24"/>
        </w:rPr>
        <w:t>名本设备制造厂家工程师培训合格的服务资质，中标人的现场服务工程师必须与投标文件中的工程师一致。</w:t>
      </w:r>
    </w:p>
    <w:p w:rsidR="008661F3" w:rsidRPr="008661F3" w:rsidRDefault="008661F3" w:rsidP="008661F3">
      <w:pPr>
        <w:rPr>
          <w:sz w:val="24"/>
          <w:szCs w:val="24"/>
        </w:rPr>
      </w:pPr>
      <w:r w:rsidRPr="008661F3">
        <w:rPr>
          <w:rFonts w:hint="eastAsia"/>
          <w:sz w:val="24"/>
          <w:szCs w:val="24"/>
        </w:rPr>
        <w:t>5.</w:t>
      </w:r>
      <w:r w:rsidRPr="008661F3">
        <w:rPr>
          <w:rFonts w:hint="eastAsia"/>
          <w:sz w:val="24"/>
          <w:szCs w:val="24"/>
        </w:rPr>
        <w:t>供应商必须确保保修期内更换的配件及提供的易耗耗材均为原厂全新配件，安装完毕后达到设备新装标准。</w:t>
      </w:r>
      <w:r w:rsidRPr="008661F3">
        <w:rPr>
          <w:sz w:val="24"/>
          <w:szCs w:val="24"/>
        </w:rPr>
        <w:t xml:space="preserve"> </w:t>
      </w:r>
    </w:p>
    <w:p w:rsidR="008661F3" w:rsidRPr="008661F3" w:rsidRDefault="008661F3" w:rsidP="008661F3">
      <w:pPr>
        <w:rPr>
          <w:sz w:val="24"/>
          <w:szCs w:val="24"/>
        </w:rPr>
      </w:pPr>
      <w:r w:rsidRPr="008661F3">
        <w:rPr>
          <w:rFonts w:hint="eastAsia"/>
          <w:sz w:val="24"/>
          <w:szCs w:val="24"/>
        </w:rPr>
        <w:t xml:space="preserve">6. </w:t>
      </w:r>
      <w:r w:rsidRPr="008661F3">
        <w:rPr>
          <w:rFonts w:hint="eastAsia"/>
          <w:sz w:val="24"/>
          <w:szCs w:val="24"/>
        </w:rPr>
        <w:t>保修设备在保修期内不限次数提供维修服务，不限数量更换所需更换的备件，</w:t>
      </w:r>
      <w:r w:rsidRPr="008661F3">
        <w:rPr>
          <w:sz w:val="24"/>
          <w:szCs w:val="24"/>
        </w:rPr>
        <w:t>享受优先派工，</w:t>
      </w:r>
      <w:r w:rsidRPr="008661F3">
        <w:rPr>
          <w:rFonts w:hint="eastAsia"/>
          <w:sz w:val="24"/>
          <w:szCs w:val="24"/>
        </w:rPr>
        <w:t>保修期内故障报修响应时间≤</w:t>
      </w:r>
      <w:r w:rsidRPr="008661F3">
        <w:rPr>
          <w:rFonts w:hint="eastAsia"/>
          <w:sz w:val="24"/>
          <w:szCs w:val="24"/>
        </w:rPr>
        <w:t>4</w:t>
      </w:r>
      <w:r w:rsidRPr="008661F3">
        <w:rPr>
          <w:rFonts w:hint="eastAsia"/>
          <w:sz w:val="24"/>
          <w:szCs w:val="24"/>
        </w:rPr>
        <w:t>小时；工程师到场维修时限≤</w:t>
      </w:r>
      <w:r w:rsidRPr="008661F3">
        <w:rPr>
          <w:rFonts w:hint="eastAsia"/>
          <w:sz w:val="24"/>
          <w:szCs w:val="24"/>
        </w:rPr>
        <w:t>24</w:t>
      </w:r>
      <w:r w:rsidRPr="008661F3">
        <w:rPr>
          <w:rFonts w:hint="eastAsia"/>
          <w:sz w:val="24"/>
          <w:szCs w:val="24"/>
        </w:rPr>
        <w:t>小时。</w:t>
      </w:r>
    </w:p>
    <w:p w:rsidR="008661F3" w:rsidRPr="008661F3" w:rsidRDefault="008661F3" w:rsidP="008661F3">
      <w:pPr>
        <w:rPr>
          <w:sz w:val="24"/>
          <w:szCs w:val="24"/>
        </w:rPr>
      </w:pPr>
      <w:r w:rsidRPr="008661F3">
        <w:rPr>
          <w:rFonts w:hint="eastAsia"/>
          <w:sz w:val="24"/>
          <w:szCs w:val="24"/>
        </w:rPr>
        <w:t xml:space="preserve">8. </w:t>
      </w:r>
      <w:r w:rsidRPr="008661F3">
        <w:rPr>
          <w:rFonts w:hint="eastAsia"/>
          <w:sz w:val="24"/>
          <w:szCs w:val="24"/>
        </w:rPr>
        <w:t>投标人保证甲方一年开机率达到</w:t>
      </w:r>
      <w:r w:rsidRPr="008661F3">
        <w:rPr>
          <w:rFonts w:hint="eastAsia"/>
          <w:sz w:val="24"/>
          <w:szCs w:val="24"/>
        </w:rPr>
        <w:t xml:space="preserve">95% </w:t>
      </w:r>
      <w:r w:rsidRPr="008661F3">
        <w:rPr>
          <w:rFonts w:hint="eastAsia"/>
          <w:sz w:val="24"/>
          <w:szCs w:val="24"/>
        </w:rPr>
        <w:t>，即每年停机不超过</w:t>
      </w:r>
      <w:r w:rsidRPr="008661F3">
        <w:rPr>
          <w:rFonts w:hint="eastAsia"/>
          <w:sz w:val="24"/>
          <w:szCs w:val="24"/>
        </w:rPr>
        <w:t>13</w:t>
      </w:r>
      <w:r w:rsidRPr="008661F3">
        <w:rPr>
          <w:rFonts w:hint="eastAsia"/>
          <w:sz w:val="24"/>
          <w:szCs w:val="24"/>
        </w:rPr>
        <w:t>个工作日。若此开机率由于中标人的原因未能达到，导致设备开机率低于</w:t>
      </w:r>
      <w:r w:rsidRPr="008661F3">
        <w:rPr>
          <w:sz w:val="24"/>
          <w:szCs w:val="24"/>
        </w:rPr>
        <w:t>9</w:t>
      </w:r>
      <w:r w:rsidRPr="008661F3">
        <w:rPr>
          <w:rFonts w:hint="eastAsia"/>
          <w:sz w:val="24"/>
          <w:szCs w:val="24"/>
        </w:rPr>
        <w:t>5</w:t>
      </w:r>
      <w:r w:rsidRPr="008661F3">
        <w:rPr>
          <w:sz w:val="24"/>
          <w:szCs w:val="24"/>
        </w:rPr>
        <w:t>%</w:t>
      </w:r>
      <w:r w:rsidRPr="008661F3">
        <w:rPr>
          <w:rFonts w:hint="eastAsia"/>
          <w:sz w:val="24"/>
          <w:szCs w:val="24"/>
        </w:rPr>
        <w:t>，按</w:t>
      </w:r>
      <w:r w:rsidRPr="008661F3">
        <w:rPr>
          <w:rFonts w:hint="eastAsia"/>
          <w:sz w:val="24"/>
          <w:szCs w:val="24"/>
        </w:rPr>
        <w:t>1</w:t>
      </w:r>
      <w:r w:rsidRPr="008661F3">
        <w:rPr>
          <w:rFonts w:hint="eastAsia"/>
          <w:sz w:val="24"/>
          <w:szCs w:val="24"/>
        </w:rPr>
        <w:t>：</w:t>
      </w:r>
      <w:r w:rsidRPr="008661F3">
        <w:rPr>
          <w:rFonts w:hint="eastAsia"/>
          <w:sz w:val="24"/>
          <w:szCs w:val="24"/>
        </w:rPr>
        <w:t>7</w:t>
      </w:r>
      <w:r w:rsidRPr="008661F3">
        <w:rPr>
          <w:rFonts w:hint="eastAsia"/>
          <w:sz w:val="24"/>
          <w:szCs w:val="24"/>
        </w:rPr>
        <w:t>的比率延长保修期。</w:t>
      </w:r>
    </w:p>
    <w:p w:rsidR="008661F3" w:rsidRPr="008661F3" w:rsidRDefault="008661F3" w:rsidP="008661F3">
      <w:pPr>
        <w:rPr>
          <w:sz w:val="24"/>
          <w:szCs w:val="24"/>
        </w:rPr>
      </w:pPr>
      <w:r w:rsidRPr="008661F3">
        <w:rPr>
          <w:rFonts w:hint="eastAsia"/>
          <w:sz w:val="24"/>
          <w:szCs w:val="24"/>
        </w:rPr>
        <w:t>9.</w:t>
      </w:r>
      <w:r w:rsidRPr="008661F3">
        <w:rPr>
          <w:rFonts w:hint="eastAsia"/>
          <w:sz w:val="24"/>
          <w:szCs w:val="24"/>
        </w:rPr>
        <w:t>单次故障维修时间不超过三个工作日（即</w:t>
      </w:r>
      <w:r w:rsidRPr="008661F3">
        <w:rPr>
          <w:sz w:val="24"/>
          <w:szCs w:val="24"/>
        </w:rPr>
        <w:t>≤</w:t>
      </w:r>
      <w:r w:rsidRPr="008661F3">
        <w:rPr>
          <w:rFonts w:hint="eastAsia"/>
          <w:sz w:val="24"/>
          <w:szCs w:val="24"/>
        </w:rPr>
        <w:t>3</w:t>
      </w:r>
      <w:r w:rsidRPr="008661F3">
        <w:rPr>
          <w:rFonts w:hint="eastAsia"/>
          <w:sz w:val="24"/>
          <w:szCs w:val="24"/>
        </w:rPr>
        <w:t>天），如不能按期完成维修，乙方承诺提供维修样机供甲方临时使用至设备修复为止。</w:t>
      </w:r>
    </w:p>
    <w:p w:rsidR="008661F3" w:rsidRPr="008661F3" w:rsidRDefault="008661F3" w:rsidP="008661F3">
      <w:pPr>
        <w:rPr>
          <w:sz w:val="24"/>
          <w:szCs w:val="24"/>
        </w:rPr>
      </w:pPr>
      <w:r w:rsidRPr="008661F3">
        <w:rPr>
          <w:rFonts w:hint="eastAsia"/>
          <w:sz w:val="24"/>
          <w:szCs w:val="24"/>
        </w:rPr>
        <w:t>10.</w:t>
      </w:r>
      <w:r w:rsidRPr="008661F3">
        <w:rPr>
          <w:rFonts w:hint="eastAsia"/>
          <w:sz w:val="24"/>
          <w:szCs w:val="24"/>
        </w:rPr>
        <w:t>提供每年两次的详细设备预防性维护保养计划，根据计划在保修服务期内定期做预防性维护保养，并提供</w:t>
      </w:r>
      <w:r w:rsidRPr="008661F3">
        <w:rPr>
          <w:sz w:val="24"/>
          <w:szCs w:val="24"/>
        </w:rPr>
        <w:t>符合技术要求的</w:t>
      </w:r>
      <w:r w:rsidRPr="008661F3">
        <w:rPr>
          <w:rFonts w:hint="eastAsia"/>
          <w:sz w:val="24"/>
          <w:szCs w:val="24"/>
        </w:rPr>
        <w:t>详细</w:t>
      </w:r>
      <w:r w:rsidRPr="008661F3">
        <w:rPr>
          <w:sz w:val="24"/>
          <w:szCs w:val="24"/>
        </w:rPr>
        <w:t>保养</w:t>
      </w:r>
      <w:r w:rsidRPr="008661F3">
        <w:rPr>
          <w:rFonts w:hint="eastAsia"/>
          <w:sz w:val="24"/>
          <w:szCs w:val="24"/>
        </w:rPr>
        <w:t>记录报告。定期维护保养内容包括但不限于：</w:t>
      </w:r>
    </w:p>
    <w:p w:rsidR="008661F3" w:rsidRPr="008661F3" w:rsidRDefault="008661F3" w:rsidP="008661F3">
      <w:pPr>
        <w:rPr>
          <w:sz w:val="24"/>
          <w:szCs w:val="24"/>
        </w:rPr>
      </w:pPr>
      <w:r w:rsidRPr="008661F3">
        <w:rPr>
          <w:rFonts w:hint="eastAsia"/>
          <w:sz w:val="24"/>
          <w:szCs w:val="24"/>
        </w:rPr>
        <w:t>（</w:t>
      </w:r>
      <w:r w:rsidRPr="008661F3">
        <w:rPr>
          <w:rFonts w:hint="eastAsia"/>
          <w:sz w:val="24"/>
          <w:szCs w:val="24"/>
        </w:rPr>
        <w:t>1</w:t>
      </w:r>
      <w:r w:rsidRPr="008661F3">
        <w:rPr>
          <w:rFonts w:hint="eastAsia"/>
          <w:sz w:val="24"/>
          <w:szCs w:val="24"/>
        </w:rPr>
        <w:t>）每</w:t>
      </w:r>
      <w:r w:rsidRPr="008661F3">
        <w:rPr>
          <w:rFonts w:hint="eastAsia"/>
          <w:sz w:val="24"/>
          <w:szCs w:val="24"/>
        </w:rPr>
        <w:t>3</w:t>
      </w:r>
      <w:r w:rsidRPr="008661F3">
        <w:rPr>
          <w:rFonts w:hint="eastAsia"/>
          <w:sz w:val="24"/>
          <w:szCs w:val="24"/>
        </w:rPr>
        <w:t>个月内按要求更换真空油</w:t>
      </w:r>
      <w:r w:rsidRPr="008661F3">
        <w:rPr>
          <w:rFonts w:hint="eastAsia"/>
          <w:sz w:val="24"/>
          <w:szCs w:val="24"/>
        </w:rPr>
        <w:t>3</w:t>
      </w:r>
      <w:r w:rsidRPr="008661F3">
        <w:rPr>
          <w:rFonts w:hint="eastAsia"/>
          <w:sz w:val="24"/>
          <w:szCs w:val="24"/>
        </w:rPr>
        <w:t>升，更换滤芯</w:t>
      </w:r>
      <w:r w:rsidRPr="008661F3">
        <w:rPr>
          <w:rFonts w:hint="eastAsia"/>
          <w:sz w:val="24"/>
          <w:szCs w:val="24"/>
        </w:rPr>
        <w:t>1</w:t>
      </w:r>
      <w:r w:rsidRPr="008661F3">
        <w:rPr>
          <w:rFonts w:hint="eastAsia"/>
          <w:sz w:val="24"/>
          <w:szCs w:val="24"/>
        </w:rPr>
        <w:t>个，更换活性炭滤芯</w:t>
      </w:r>
      <w:r w:rsidRPr="008661F3">
        <w:rPr>
          <w:rFonts w:hint="eastAsia"/>
          <w:sz w:val="24"/>
          <w:szCs w:val="24"/>
        </w:rPr>
        <w:t>2kg</w:t>
      </w:r>
      <w:r w:rsidRPr="008661F3">
        <w:rPr>
          <w:rFonts w:hint="eastAsia"/>
          <w:sz w:val="24"/>
          <w:szCs w:val="24"/>
        </w:rPr>
        <w:t>，每</w:t>
      </w:r>
      <w:r w:rsidRPr="008661F3">
        <w:rPr>
          <w:rFonts w:hint="eastAsia"/>
          <w:sz w:val="24"/>
          <w:szCs w:val="24"/>
        </w:rPr>
        <w:t>3</w:t>
      </w:r>
      <w:r w:rsidRPr="008661F3">
        <w:rPr>
          <w:rFonts w:hint="eastAsia"/>
          <w:sz w:val="24"/>
          <w:szCs w:val="24"/>
        </w:rPr>
        <w:t>个月至少一次。</w:t>
      </w:r>
    </w:p>
    <w:p w:rsidR="008661F3" w:rsidRPr="008661F3" w:rsidRDefault="008661F3" w:rsidP="008661F3">
      <w:pPr>
        <w:rPr>
          <w:sz w:val="24"/>
          <w:szCs w:val="24"/>
        </w:rPr>
      </w:pPr>
      <w:r w:rsidRPr="008661F3">
        <w:rPr>
          <w:rFonts w:hint="eastAsia"/>
          <w:sz w:val="24"/>
          <w:szCs w:val="24"/>
        </w:rPr>
        <w:t>（</w:t>
      </w:r>
      <w:r w:rsidRPr="008661F3">
        <w:rPr>
          <w:rFonts w:hint="eastAsia"/>
          <w:sz w:val="24"/>
          <w:szCs w:val="24"/>
        </w:rPr>
        <w:t>2</w:t>
      </w:r>
      <w:r w:rsidRPr="008661F3">
        <w:rPr>
          <w:rFonts w:hint="eastAsia"/>
          <w:sz w:val="24"/>
          <w:szCs w:val="24"/>
        </w:rPr>
        <w:t>）每年根据实际使用需求定期更换真空阀、加液阀，每年至少一次。（真空阀的使用寿命约为</w:t>
      </w:r>
      <w:r w:rsidRPr="008661F3">
        <w:rPr>
          <w:sz w:val="24"/>
          <w:szCs w:val="24"/>
        </w:rPr>
        <w:t>10</w:t>
      </w:r>
      <w:r w:rsidRPr="008661F3">
        <w:rPr>
          <w:rFonts w:hint="eastAsia"/>
          <w:sz w:val="24"/>
          <w:szCs w:val="24"/>
        </w:rPr>
        <w:t>万次，加液阀被过氧化氢腐蚀就需更换）。</w:t>
      </w:r>
    </w:p>
    <w:p w:rsidR="008661F3" w:rsidRPr="008661F3" w:rsidRDefault="008661F3" w:rsidP="008661F3">
      <w:pPr>
        <w:rPr>
          <w:sz w:val="24"/>
          <w:szCs w:val="24"/>
        </w:rPr>
      </w:pPr>
      <w:r w:rsidRPr="008661F3">
        <w:rPr>
          <w:rFonts w:hint="eastAsia"/>
          <w:sz w:val="24"/>
          <w:szCs w:val="24"/>
        </w:rPr>
        <w:t>（</w:t>
      </w:r>
      <w:r w:rsidRPr="008661F3">
        <w:rPr>
          <w:rFonts w:hint="eastAsia"/>
          <w:sz w:val="24"/>
          <w:szCs w:val="24"/>
        </w:rPr>
        <w:t>3</w:t>
      </w:r>
      <w:r w:rsidRPr="008661F3">
        <w:rPr>
          <w:rFonts w:hint="eastAsia"/>
          <w:sz w:val="24"/>
          <w:szCs w:val="24"/>
        </w:rPr>
        <w:t>）其它常规保养内容。</w:t>
      </w:r>
    </w:p>
    <w:p w:rsidR="008661F3" w:rsidRPr="008661F3" w:rsidRDefault="008661F3" w:rsidP="008661F3">
      <w:pPr>
        <w:rPr>
          <w:sz w:val="24"/>
          <w:szCs w:val="24"/>
        </w:rPr>
      </w:pPr>
      <w:r w:rsidRPr="008661F3">
        <w:rPr>
          <w:rFonts w:hint="eastAsia"/>
          <w:sz w:val="24"/>
          <w:szCs w:val="24"/>
        </w:rPr>
        <w:lastRenderedPageBreak/>
        <w:t>11.</w:t>
      </w:r>
      <w:r w:rsidRPr="008661F3">
        <w:rPr>
          <w:sz w:val="24"/>
          <w:szCs w:val="24"/>
        </w:rPr>
        <w:t>提供服务的制造商应具有经校正的所保修保养设备的专业维修工具、仪器。</w:t>
      </w:r>
    </w:p>
    <w:p w:rsidR="008661F3" w:rsidRPr="008661F3" w:rsidRDefault="008661F3" w:rsidP="008661F3">
      <w:pPr>
        <w:rPr>
          <w:sz w:val="24"/>
          <w:szCs w:val="24"/>
        </w:rPr>
      </w:pPr>
      <w:r w:rsidRPr="008661F3">
        <w:rPr>
          <w:rFonts w:hint="eastAsia"/>
          <w:sz w:val="24"/>
          <w:szCs w:val="24"/>
        </w:rPr>
        <w:t>12.</w:t>
      </w:r>
      <w:r w:rsidRPr="008661F3">
        <w:rPr>
          <w:rFonts w:hint="eastAsia"/>
          <w:sz w:val="24"/>
          <w:szCs w:val="24"/>
        </w:rPr>
        <w:t>在保修服务期内免费提供设备的软硬件安全升级（非功能性软件），以提高设备的安全性和性能。并提供所有升级资料和记录。</w:t>
      </w:r>
    </w:p>
    <w:p w:rsidR="008661F3" w:rsidRPr="008661F3" w:rsidRDefault="008661F3" w:rsidP="008661F3">
      <w:pPr>
        <w:rPr>
          <w:sz w:val="24"/>
          <w:szCs w:val="24"/>
        </w:rPr>
      </w:pPr>
      <w:r w:rsidRPr="008661F3">
        <w:rPr>
          <w:rFonts w:hint="eastAsia"/>
          <w:sz w:val="24"/>
          <w:szCs w:val="24"/>
        </w:rPr>
        <w:t>13</w:t>
      </w:r>
      <w:r w:rsidRPr="008661F3">
        <w:rPr>
          <w:rFonts w:hint="eastAsia"/>
          <w:sz w:val="24"/>
          <w:szCs w:val="24"/>
        </w:rPr>
        <w:t>、中标人需做好每次保养、维修记录，由使用科室和设备科工作人员签字，保养、维修记录按每半年整理造册交采购人存档。</w:t>
      </w:r>
    </w:p>
    <w:p w:rsidR="008661F3" w:rsidRPr="008661F3" w:rsidRDefault="008661F3" w:rsidP="008661F3">
      <w:pPr>
        <w:rPr>
          <w:sz w:val="24"/>
          <w:szCs w:val="24"/>
        </w:rPr>
      </w:pPr>
      <w:r w:rsidRPr="008661F3">
        <w:rPr>
          <w:rFonts w:hint="eastAsia"/>
          <w:sz w:val="24"/>
          <w:szCs w:val="24"/>
        </w:rPr>
        <w:t>八、其它要求：</w:t>
      </w:r>
    </w:p>
    <w:p w:rsidR="008661F3" w:rsidRPr="008661F3" w:rsidRDefault="008661F3" w:rsidP="008661F3">
      <w:pPr>
        <w:rPr>
          <w:sz w:val="24"/>
          <w:szCs w:val="24"/>
        </w:rPr>
      </w:pPr>
      <w:r w:rsidRPr="008661F3">
        <w:rPr>
          <w:rFonts w:hint="eastAsia"/>
          <w:sz w:val="24"/>
          <w:szCs w:val="24"/>
        </w:rPr>
        <w:t>1</w:t>
      </w:r>
      <w:r w:rsidRPr="008661F3">
        <w:rPr>
          <w:rFonts w:hint="eastAsia"/>
          <w:sz w:val="24"/>
          <w:szCs w:val="24"/>
        </w:rPr>
        <w:t>、合同期内，医院将对中标人的服务质量进行考核（包括：开机率、故障响应时间、故障排除时间及维保服务条款履行情况等），若考核不合格，医院可解除合同并有权要求中标人赔偿由于设备停机造成的直接和间接损失，每半年为一个考核周期。</w:t>
      </w:r>
    </w:p>
    <w:p w:rsidR="008661F3" w:rsidRDefault="008661F3" w:rsidP="008661F3">
      <w:pPr>
        <w:rPr>
          <w:sz w:val="24"/>
          <w:szCs w:val="24"/>
        </w:rPr>
      </w:pPr>
      <w:r w:rsidRPr="008661F3">
        <w:rPr>
          <w:sz w:val="24"/>
          <w:szCs w:val="24"/>
        </w:rPr>
        <w:t>8</w:t>
      </w:r>
      <w:r w:rsidRPr="008661F3">
        <w:rPr>
          <w:rFonts w:hint="eastAsia"/>
          <w:sz w:val="24"/>
          <w:szCs w:val="24"/>
        </w:rPr>
        <w:t>、付款方式：维护保养服务费按半年度支付，中标人全面履行了合同约定的服务内容，经采购方考核服务合格并无违约行为，凭中标人开具的正式全额发票付款。从签订合同之日起每半年采购人向中标人支付上半年度的维护保养服务费（即一年合同金额的</w:t>
      </w:r>
      <w:r w:rsidRPr="008661F3">
        <w:rPr>
          <w:sz w:val="24"/>
          <w:szCs w:val="24"/>
        </w:rPr>
        <w:t>50%</w:t>
      </w:r>
      <w:r w:rsidRPr="008661F3">
        <w:rPr>
          <w:rFonts w:hint="eastAsia"/>
          <w:sz w:val="24"/>
          <w:szCs w:val="24"/>
        </w:rPr>
        <w:t>）。</w:t>
      </w:r>
    </w:p>
    <w:p w:rsidR="009C31DA" w:rsidRDefault="008661F3">
      <w:pPr>
        <w:rPr>
          <w:sz w:val="24"/>
          <w:szCs w:val="24"/>
        </w:rPr>
      </w:pPr>
      <w:r>
        <w:rPr>
          <w:rFonts w:hint="eastAsia"/>
          <w:sz w:val="24"/>
          <w:szCs w:val="24"/>
        </w:rPr>
        <w:t>九</w:t>
      </w:r>
      <w:r w:rsidR="00FA43D9">
        <w:rPr>
          <w:rFonts w:hint="eastAsia"/>
          <w:sz w:val="24"/>
          <w:szCs w:val="24"/>
        </w:rPr>
        <w:t>、投标文件编制要求</w:t>
      </w:r>
    </w:p>
    <w:p w:rsidR="009C31DA" w:rsidRDefault="00FA43D9" w:rsidP="000D44CE">
      <w:pPr>
        <w:rPr>
          <w:sz w:val="24"/>
          <w:szCs w:val="24"/>
        </w:rPr>
      </w:pPr>
      <w:r>
        <w:rPr>
          <w:rFonts w:hint="eastAsia"/>
          <w:sz w:val="24"/>
          <w:szCs w:val="24"/>
        </w:rPr>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p>
    <w:p w:rsidR="009C31DA" w:rsidRDefault="00FA43D9" w:rsidP="000D44CE">
      <w:pPr>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9C31DA" w:rsidRDefault="008661F3">
      <w:pPr>
        <w:rPr>
          <w:sz w:val="24"/>
          <w:szCs w:val="24"/>
        </w:rPr>
      </w:pPr>
      <w:r>
        <w:rPr>
          <w:rFonts w:hint="eastAsia"/>
          <w:sz w:val="24"/>
          <w:szCs w:val="24"/>
        </w:rPr>
        <w:t>十</w:t>
      </w:r>
      <w:r w:rsidR="00FA43D9">
        <w:rPr>
          <w:rFonts w:hint="eastAsia"/>
          <w:sz w:val="24"/>
          <w:szCs w:val="24"/>
        </w:rPr>
        <w:t>、投标截止时间、开标时间及地点：</w:t>
      </w:r>
    </w:p>
    <w:p w:rsidR="009C31DA" w:rsidRDefault="00FA43D9" w:rsidP="000D44CE">
      <w:pPr>
        <w:rPr>
          <w:sz w:val="24"/>
          <w:szCs w:val="24"/>
        </w:rPr>
      </w:pPr>
      <w:r>
        <w:rPr>
          <w:rFonts w:hint="eastAsia"/>
          <w:sz w:val="24"/>
          <w:szCs w:val="24"/>
        </w:rPr>
        <w:t>1</w:t>
      </w:r>
      <w:r>
        <w:rPr>
          <w:rFonts w:hint="eastAsia"/>
          <w:sz w:val="24"/>
          <w:szCs w:val="24"/>
        </w:rPr>
        <w:t>、投标截止及开标时间：</w:t>
      </w:r>
      <w:r>
        <w:rPr>
          <w:rFonts w:hint="eastAsia"/>
          <w:sz w:val="24"/>
          <w:szCs w:val="24"/>
        </w:rPr>
        <w:t>2024</w:t>
      </w:r>
      <w:r>
        <w:rPr>
          <w:rFonts w:hint="eastAsia"/>
          <w:sz w:val="24"/>
          <w:szCs w:val="24"/>
        </w:rPr>
        <w:t>年</w:t>
      </w:r>
      <w:r w:rsidR="00BA62D2">
        <w:rPr>
          <w:rFonts w:hint="eastAsia"/>
          <w:sz w:val="24"/>
          <w:szCs w:val="24"/>
        </w:rPr>
        <w:t>10</w:t>
      </w:r>
      <w:r>
        <w:rPr>
          <w:rFonts w:hint="eastAsia"/>
          <w:sz w:val="24"/>
          <w:szCs w:val="24"/>
        </w:rPr>
        <w:t>月</w:t>
      </w:r>
      <w:r w:rsidR="00BA62D2">
        <w:rPr>
          <w:rFonts w:hint="eastAsia"/>
          <w:sz w:val="24"/>
          <w:szCs w:val="24"/>
        </w:rPr>
        <w:t>17</w:t>
      </w:r>
      <w:r>
        <w:rPr>
          <w:rFonts w:hint="eastAsia"/>
          <w:sz w:val="24"/>
          <w:szCs w:val="24"/>
        </w:rPr>
        <w:t>日</w:t>
      </w:r>
      <w:r>
        <w:rPr>
          <w:rFonts w:hint="eastAsia"/>
          <w:sz w:val="24"/>
          <w:szCs w:val="24"/>
        </w:rPr>
        <w:t>09:00</w:t>
      </w:r>
      <w:r>
        <w:rPr>
          <w:rFonts w:hint="eastAsia"/>
          <w:sz w:val="24"/>
          <w:szCs w:val="24"/>
        </w:rPr>
        <w:t>，超过截止时间的投标将被拒绝（★）。</w:t>
      </w:r>
    </w:p>
    <w:p w:rsidR="009C31DA" w:rsidRDefault="00FA43D9" w:rsidP="000D44CE">
      <w:pPr>
        <w:rPr>
          <w:sz w:val="24"/>
          <w:szCs w:val="24"/>
        </w:rPr>
      </w:pPr>
      <w:r>
        <w:rPr>
          <w:rFonts w:hint="eastAsia"/>
          <w:sz w:val="24"/>
          <w:szCs w:val="24"/>
        </w:rPr>
        <w:t>2</w:t>
      </w:r>
      <w:r>
        <w:rPr>
          <w:rFonts w:hint="eastAsia"/>
          <w:sz w:val="24"/>
          <w:szCs w:val="24"/>
        </w:rPr>
        <w:t>、开标地点：浏阳市人民医院中央区四楼二会议室</w:t>
      </w:r>
      <w:r>
        <w:rPr>
          <w:rFonts w:hint="eastAsia"/>
          <w:sz w:val="24"/>
          <w:szCs w:val="24"/>
        </w:rPr>
        <w:t xml:space="preserve"> </w:t>
      </w:r>
    </w:p>
    <w:p w:rsidR="009C31DA" w:rsidRDefault="00FA43D9" w:rsidP="000D44CE">
      <w:pPr>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9C31DA" w:rsidRDefault="00FA43D9" w:rsidP="000D44CE">
      <w:pPr>
        <w:rPr>
          <w:sz w:val="24"/>
          <w:szCs w:val="24"/>
        </w:rPr>
      </w:pPr>
      <w:r>
        <w:rPr>
          <w:rFonts w:hint="eastAsia"/>
          <w:sz w:val="24"/>
          <w:szCs w:val="24"/>
        </w:rPr>
        <w:t>十</w:t>
      </w:r>
      <w:r w:rsidR="008661F3">
        <w:rPr>
          <w:rFonts w:hint="eastAsia"/>
          <w:sz w:val="24"/>
          <w:szCs w:val="24"/>
        </w:rPr>
        <w:t>一</w:t>
      </w:r>
      <w:r>
        <w:rPr>
          <w:rFonts w:hint="eastAsia"/>
          <w:sz w:val="24"/>
          <w:szCs w:val="24"/>
        </w:rPr>
        <w:t>、有关此次招标事宜，可与下列人员联系：</w:t>
      </w:r>
    </w:p>
    <w:p w:rsidR="009C31DA" w:rsidRDefault="00FA43D9" w:rsidP="000D44CE">
      <w:pPr>
        <w:rPr>
          <w:sz w:val="24"/>
          <w:szCs w:val="24"/>
        </w:rPr>
      </w:pPr>
      <w:r>
        <w:rPr>
          <w:rFonts w:hint="eastAsia"/>
          <w:sz w:val="24"/>
          <w:szCs w:val="24"/>
        </w:rPr>
        <w:t>联系电话：李女士：</w:t>
      </w:r>
      <w:r>
        <w:rPr>
          <w:rFonts w:hint="eastAsia"/>
          <w:sz w:val="24"/>
          <w:szCs w:val="24"/>
        </w:rPr>
        <w:t>0731-83620086  </w:t>
      </w:r>
      <w:r>
        <w:rPr>
          <w:rFonts w:hint="eastAsia"/>
          <w:sz w:val="24"/>
          <w:szCs w:val="24"/>
        </w:rPr>
        <w:t>宋先生：</w:t>
      </w:r>
      <w:r>
        <w:rPr>
          <w:rFonts w:hint="eastAsia"/>
          <w:sz w:val="24"/>
          <w:szCs w:val="24"/>
        </w:rPr>
        <w:t xml:space="preserve">0731-83605784     </w:t>
      </w:r>
    </w:p>
    <w:p w:rsidR="009C31DA" w:rsidRDefault="008661F3" w:rsidP="00BB4EFE">
      <w:pPr>
        <w:ind w:leftChars="2970" w:left="6894" w:hangingChars="150" w:hanging="360"/>
        <w:rPr>
          <w:sz w:val="24"/>
          <w:szCs w:val="24"/>
        </w:rPr>
      </w:pPr>
      <w:r>
        <w:rPr>
          <w:rFonts w:hint="eastAsia"/>
          <w:sz w:val="24"/>
          <w:szCs w:val="24"/>
        </w:rPr>
        <w:lastRenderedPageBreak/>
        <w:t>浏阳市人民医</w:t>
      </w:r>
      <w:r w:rsidR="00BB4EFE">
        <w:rPr>
          <w:rFonts w:hint="eastAsia"/>
          <w:sz w:val="24"/>
          <w:szCs w:val="24"/>
        </w:rPr>
        <w:t>院</w:t>
      </w:r>
      <w:r w:rsidR="00FA43D9">
        <w:rPr>
          <w:rFonts w:hint="eastAsia"/>
          <w:sz w:val="24"/>
          <w:szCs w:val="24"/>
        </w:rPr>
        <w:t>2024-</w:t>
      </w:r>
      <w:r w:rsidR="00BA62D2">
        <w:rPr>
          <w:rFonts w:hint="eastAsia"/>
          <w:sz w:val="24"/>
          <w:szCs w:val="24"/>
        </w:rPr>
        <w:t>10</w:t>
      </w:r>
      <w:r w:rsidR="00FA43D9">
        <w:rPr>
          <w:rFonts w:hint="eastAsia"/>
          <w:sz w:val="24"/>
          <w:szCs w:val="24"/>
        </w:rPr>
        <w:t>-</w:t>
      </w:r>
      <w:r w:rsidR="00BA62D2">
        <w:rPr>
          <w:rFonts w:hint="eastAsia"/>
          <w:sz w:val="24"/>
          <w:szCs w:val="24"/>
        </w:rPr>
        <w:t>10</w:t>
      </w:r>
    </w:p>
    <w:p w:rsidR="009C31DA" w:rsidRDefault="009C31DA" w:rsidP="008661F3">
      <w:pPr>
        <w:rPr>
          <w:sz w:val="24"/>
          <w:szCs w:val="24"/>
        </w:rPr>
      </w:pPr>
    </w:p>
    <w:p w:rsidR="009C31DA" w:rsidRDefault="009C31DA">
      <w:pPr>
        <w:spacing w:line="440" w:lineRule="exact"/>
        <w:ind w:firstLineChars="200" w:firstLine="480"/>
        <w:rPr>
          <w:sz w:val="24"/>
          <w:szCs w:val="24"/>
        </w:rPr>
      </w:pPr>
    </w:p>
    <w:p w:rsidR="009C31DA" w:rsidRDefault="009C31DA">
      <w:pPr>
        <w:spacing w:line="440" w:lineRule="exact"/>
        <w:ind w:firstLineChars="200" w:firstLine="480"/>
        <w:rPr>
          <w:sz w:val="24"/>
          <w:szCs w:val="24"/>
        </w:rPr>
      </w:pPr>
    </w:p>
    <w:p w:rsidR="009C31DA" w:rsidRDefault="009C31DA">
      <w:pPr>
        <w:spacing w:line="440" w:lineRule="exact"/>
        <w:ind w:firstLineChars="200" w:firstLine="560"/>
        <w:rPr>
          <w:rFonts w:ascii="宋体" w:hAnsi="宋体"/>
          <w:b/>
          <w:sz w:val="28"/>
          <w:szCs w:val="24"/>
        </w:rPr>
      </w:pPr>
    </w:p>
    <w:p w:rsidR="009C31DA" w:rsidRDefault="009C31DA">
      <w:pPr>
        <w:spacing w:line="440" w:lineRule="exact"/>
        <w:ind w:firstLineChars="200" w:firstLine="560"/>
        <w:rPr>
          <w:rFonts w:ascii="宋体" w:hAnsi="宋体"/>
          <w:b/>
          <w:sz w:val="28"/>
          <w:szCs w:val="24"/>
        </w:rPr>
      </w:pPr>
    </w:p>
    <w:p w:rsidR="009C31DA" w:rsidRDefault="009C31DA">
      <w:pPr>
        <w:spacing w:line="440" w:lineRule="exact"/>
        <w:ind w:firstLineChars="200" w:firstLine="560"/>
        <w:rPr>
          <w:rFonts w:ascii="宋体" w:hAnsi="宋体"/>
          <w:b/>
          <w:sz w:val="28"/>
          <w:szCs w:val="24"/>
        </w:rPr>
      </w:pPr>
    </w:p>
    <w:p w:rsidR="009C31DA" w:rsidRDefault="009C31DA">
      <w:pPr>
        <w:spacing w:line="440" w:lineRule="exact"/>
        <w:ind w:firstLineChars="200" w:firstLine="560"/>
        <w:rPr>
          <w:rFonts w:ascii="宋体" w:hAnsi="宋体"/>
          <w:b/>
          <w:sz w:val="28"/>
          <w:szCs w:val="24"/>
        </w:rPr>
      </w:pPr>
    </w:p>
    <w:p w:rsidR="009C31DA" w:rsidRDefault="009C31DA">
      <w:pPr>
        <w:spacing w:line="440" w:lineRule="exact"/>
        <w:ind w:firstLineChars="200" w:firstLine="560"/>
        <w:rPr>
          <w:rFonts w:ascii="宋体" w:hAnsi="宋体"/>
          <w:b/>
          <w:sz w:val="28"/>
          <w:szCs w:val="24"/>
        </w:rPr>
      </w:pPr>
    </w:p>
    <w:p w:rsidR="009C31DA" w:rsidRDefault="009C31DA">
      <w:pPr>
        <w:spacing w:line="440" w:lineRule="exact"/>
        <w:ind w:firstLineChars="200" w:firstLine="560"/>
        <w:rPr>
          <w:rFonts w:ascii="宋体" w:hAnsi="宋体"/>
          <w:b/>
          <w:sz w:val="28"/>
          <w:szCs w:val="24"/>
        </w:rPr>
      </w:pPr>
    </w:p>
    <w:p w:rsidR="009C31DA" w:rsidRDefault="009C31DA">
      <w:pPr>
        <w:spacing w:line="440" w:lineRule="exact"/>
        <w:ind w:firstLineChars="200" w:firstLine="560"/>
        <w:rPr>
          <w:rFonts w:ascii="宋体" w:hAnsi="宋体"/>
          <w:b/>
          <w:sz w:val="28"/>
          <w:szCs w:val="24"/>
        </w:rPr>
      </w:pPr>
    </w:p>
    <w:p w:rsidR="009C31DA" w:rsidRDefault="009C31DA">
      <w:pPr>
        <w:spacing w:line="440" w:lineRule="exact"/>
        <w:ind w:firstLineChars="200" w:firstLine="560"/>
        <w:rPr>
          <w:rFonts w:ascii="宋体" w:hAnsi="宋体"/>
          <w:b/>
          <w:sz w:val="28"/>
          <w:szCs w:val="24"/>
        </w:rPr>
      </w:pPr>
    </w:p>
    <w:p w:rsidR="009C31DA" w:rsidRDefault="009C31DA">
      <w:pPr>
        <w:spacing w:line="440" w:lineRule="exact"/>
        <w:ind w:firstLineChars="200" w:firstLine="560"/>
        <w:rPr>
          <w:rFonts w:ascii="宋体" w:hAnsi="宋体"/>
          <w:b/>
          <w:sz w:val="28"/>
          <w:szCs w:val="24"/>
        </w:rPr>
      </w:pPr>
    </w:p>
    <w:p w:rsidR="009C31DA" w:rsidRDefault="009C31DA">
      <w:pPr>
        <w:spacing w:line="440" w:lineRule="exact"/>
        <w:ind w:firstLineChars="200" w:firstLine="560"/>
        <w:rPr>
          <w:rFonts w:ascii="宋体" w:hAnsi="宋体"/>
          <w:b/>
          <w:sz w:val="28"/>
          <w:szCs w:val="24"/>
        </w:rPr>
      </w:pPr>
    </w:p>
    <w:p w:rsidR="009C31DA" w:rsidRDefault="009C31DA">
      <w:pPr>
        <w:spacing w:line="440" w:lineRule="exact"/>
        <w:rPr>
          <w:rFonts w:ascii="宋体" w:hAnsi="宋体"/>
          <w:b/>
          <w:sz w:val="28"/>
          <w:szCs w:val="24"/>
        </w:rPr>
      </w:pPr>
    </w:p>
    <w:p w:rsidR="009C31DA" w:rsidRDefault="00FA43D9">
      <w:pPr>
        <w:spacing w:line="440" w:lineRule="exact"/>
        <w:rPr>
          <w:rFonts w:ascii="宋体" w:hAnsi="宋体"/>
          <w:b/>
          <w:sz w:val="28"/>
          <w:szCs w:val="24"/>
        </w:rPr>
      </w:pPr>
      <w:r>
        <w:rPr>
          <w:rFonts w:ascii="宋体" w:hAnsi="宋体" w:hint="eastAsia"/>
          <w:b/>
          <w:sz w:val="28"/>
          <w:szCs w:val="24"/>
        </w:rPr>
        <w:t>附件</w:t>
      </w:r>
      <w:r>
        <w:rPr>
          <w:rFonts w:ascii="宋体" w:hAnsi="宋体" w:hint="eastAsia"/>
          <w:b/>
          <w:sz w:val="28"/>
          <w:szCs w:val="24"/>
        </w:rPr>
        <w:t>1</w:t>
      </w:r>
      <w:r>
        <w:rPr>
          <w:rFonts w:ascii="宋体" w:hAnsi="宋体" w:hint="eastAsia"/>
          <w:b/>
          <w:sz w:val="28"/>
          <w:szCs w:val="24"/>
        </w:rPr>
        <w:t>：投标文件制作格式</w:t>
      </w:r>
    </w:p>
    <w:p w:rsidR="009C31DA" w:rsidRDefault="00FA43D9">
      <w:pPr>
        <w:spacing w:line="400" w:lineRule="atLeast"/>
        <w:jc w:val="center"/>
        <w:rPr>
          <w:rFonts w:ascii="宋体" w:hAnsi="宋体" w:cs="仿宋"/>
          <w:b/>
          <w:bCs/>
          <w:sz w:val="72"/>
          <w:szCs w:val="72"/>
        </w:rPr>
      </w:pPr>
      <w:r>
        <w:rPr>
          <w:rFonts w:ascii="宋体" w:hAnsi="宋体" w:cs="仿宋" w:hint="eastAsia"/>
          <w:b/>
          <w:bCs/>
          <w:sz w:val="72"/>
          <w:szCs w:val="72"/>
        </w:rPr>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9C31DA" w:rsidRDefault="00FA43D9" w:rsidP="00BA62D2">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9C31DA" w:rsidRDefault="009C31DA">
      <w:pPr>
        <w:rPr>
          <w:rFonts w:ascii="宋体" w:hAnsi="宋体" w:cs="仿宋"/>
          <w:sz w:val="24"/>
        </w:rPr>
      </w:pPr>
    </w:p>
    <w:p w:rsidR="009C31DA" w:rsidRDefault="00FA43D9" w:rsidP="00E10884">
      <w:pPr>
        <w:pStyle w:val="a3"/>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9C31DA" w:rsidRDefault="00FA43D9">
      <w:pPr>
        <w:pStyle w:val="a3"/>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9C31DA" w:rsidRDefault="00FA43D9">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lastRenderedPageBreak/>
        <w:t>企业法人营业执照注册号：________________</w:t>
      </w:r>
    </w:p>
    <w:p w:rsidR="009C31DA" w:rsidRDefault="009C31DA">
      <w:pPr>
        <w:outlineLvl w:val="0"/>
        <w:rPr>
          <w:rFonts w:ascii="宋体" w:eastAsia="宋体" w:hAnsi="宋体" w:cs="仿宋"/>
          <w:b/>
          <w:kern w:val="2"/>
          <w:sz w:val="28"/>
          <w:szCs w:val="28"/>
        </w:rPr>
      </w:pPr>
    </w:p>
    <w:p w:rsidR="009C31DA" w:rsidRDefault="009C31DA">
      <w:pPr>
        <w:outlineLvl w:val="0"/>
        <w:rPr>
          <w:rFonts w:ascii="宋体" w:eastAsia="宋体" w:hAnsi="宋体" w:cs="仿宋"/>
          <w:b/>
          <w:kern w:val="2"/>
          <w:sz w:val="28"/>
          <w:szCs w:val="28"/>
        </w:rPr>
      </w:pPr>
    </w:p>
    <w:p w:rsidR="009C31DA" w:rsidRDefault="00FA43D9">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投标人或委托人:：________________（现场签名）</w:t>
      </w:r>
    </w:p>
    <w:p w:rsidR="009C31DA" w:rsidRDefault="00FA43D9">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投标人或委托人联系电话：____________（现场手签）</w:t>
      </w:r>
    </w:p>
    <w:p w:rsidR="009C31DA" w:rsidRDefault="00FA43D9">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投标日期：________________（现场手签）</w:t>
      </w:r>
    </w:p>
    <w:p w:rsidR="009C31DA" w:rsidRDefault="009C31DA" w:rsidP="00E10884">
      <w:pPr>
        <w:ind w:firstLineChars="650" w:firstLine="1820"/>
        <w:outlineLvl w:val="0"/>
        <w:rPr>
          <w:rFonts w:ascii="宋体" w:hAnsi="宋体" w:cs="仿宋"/>
          <w:b/>
          <w:sz w:val="28"/>
          <w:szCs w:val="28"/>
          <w:u w:val="single"/>
        </w:rPr>
      </w:pPr>
    </w:p>
    <w:p w:rsidR="009C31DA" w:rsidRDefault="009C31DA">
      <w:pPr>
        <w:ind w:firstLineChars="1500" w:firstLine="3600"/>
        <w:outlineLvl w:val="0"/>
        <w:rPr>
          <w:rFonts w:ascii="宋体" w:hAnsi="宋体" w:cs="仿宋"/>
          <w:sz w:val="24"/>
        </w:rPr>
      </w:pPr>
    </w:p>
    <w:p w:rsidR="009C31DA" w:rsidRDefault="009C31DA">
      <w:pPr>
        <w:ind w:firstLineChars="1500" w:firstLine="3600"/>
        <w:outlineLvl w:val="0"/>
        <w:rPr>
          <w:rFonts w:ascii="宋体" w:hAnsi="宋体" w:cs="仿宋"/>
          <w:sz w:val="24"/>
        </w:rPr>
      </w:pPr>
    </w:p>
    <w:p w:rsidR="009C31DA" w:rsidRDefault="009C31DA">
      <w:pPr>
        <w:ind w:firstLineChars="1500" w:firstLine="3600"/>
        <w:outlineLvl w:val="0"/>
        <w:rPr>
          <w:rFonts w:ascii="宋体" w:hAnsi="宋体" w:cs="仿宋"/>
          <w:sz w:val="24"/>
        </w:rPr>
      </w:pPr>
    </w:p>
    <w:p w:rsidR="009C31DA" w:rsidRDefault="009C31DA">
      <w:pPr>
        <w:ind w:firstLineChars="1500" w:firstLine="3600"/>
        <w:outlineLvl w:val="0"/>
        <w:rPr>
          <w:rFonts w:ascii="宋体" w:hAnsi="宋体" w:cs="仿宋"/>
          <w:sz w:val="24"/>
        </w:rPr>
      </w:pPr>
    </w:p>
    <w:p w:rsidR="009C31DA" w:rsidRDefault="009C31DA">
      <w:pPr>
        <w:outlineLvl w:val="0"/>
        <w:rPr>
          <w:rFonts w:ascii="宋体" w:hAnsi="宋体" w:cs="仿宋"/>
          <w:sz w:val="24"/>
        </w:rPr>
      </w:pPr>
    </w:p>
    <w:p w:rsidR="009C31DA" w:rsidRDefault="009C31DA">
      <w:pPr>
        <w:ind w:firstLineChars="1500" w:firstLine="3600"/>
        <w:outlineLvl w:val="0"/>
        <w:rPr>
          <w:rFonts w:ascii="宋体" w:hAnsi="宋体" w:cs="仿宋"/>
          <w:sz w:val="24"/>
        </w:rPr>
      </w:pPr>
    </w:p>
    <w:p w:rsidR="009C31DA" w:rsidRDefault="009C31DA">
      <w:pPr>
        <w:ind w:firstLineChars="1500" w:firstLine="3600"/>
        <w:outlineLvl w:val="0"/>
        <w:rPr>
          <w:rFonts w:ascii="宋体" w:hAnsi="宋体" w:cs="仿宋"/>
          <w:sz w:val="24"/>
        </w:rPr>
      </w:pPr>
    </w:p>
    <w:p w:rsidR="009C31DA" w:rsidRDefault="009C31DA">
      <w:pPr>
        <w:ind w:firstLineChars="1500" w:firstLine="3600"/>
        <w:outlineLvl w:val="0"/>
        <w:rPr>
          <w:rFonts w:ascii="宋体" w:hAnsi="宋体" w:cs="仿宋"/>
          <w:sz w:val="24"/>
        </w:rPr>
      </w:pPr>
    </w:p>
    <w:p w:rsidR="009C31DA" w:rsidRDefault="009C31DA">
      <w:pPr>
        <w:ind w:firstLineChars="1500" w:firstLine="3600"/>
        <w:outlineLvl w:val="0"/>
        <w:rPr>
          <w:rFonts w:ascii="宋体" w:hAnsi="宋体" w:cs="仿宋"/>
          <w:sz w:val="24"/>
        </w:rPr>
      </w:pPr>
    </w:p>
    <w:p w:rsidR="009C31DA" w:rsidRDefault="00FA43D9">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9C31DA" w:rsidRDefault="00FA43D9">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9C31DA" w:rsidRDefault="009C31DA">
      <w:pPr>
        <w:spacing w:line="600" w:lineRule="exact"/>
        <w:jc w:val="center"/>
        <w:rPr>
          <w:rFonts w:ascii="宋体" w:hAnsi="宋体"/>
          <w:b/>
          <w:szCs w:val="32"/>
        </w:rPr>
      </w:pPr>
    </w:p>
    <w:p w:rsidR="009C31DA" w:rsidRDefault="00FA43D9">
      <w:pPr>
        <w:widowControl w:val="0"/>
        <w:numPr>
          <w:ilvl w:val="0"/>
          <w:numId w:val="1"/>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9C31DA" w:rsidRDefault="00FA43D9">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9C31DA" w:rsidRDefault="00FA43D9">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9C31DA" w:rsidRDefault="00FA43D9">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报价文件</w:t>
      </w:r>
    </w:p>
    <w:p w:rsidR="009C31DA" w:rsidRDefault="00FA43D9">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承诺函</w:t>
      </w:r>
    </w:p>
    <w:p w:rsidR="009C31DA" w:rsidRDefault="00FA43D9">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原制造厂商或具备原制造厂商的授权证明</w:t>
      </w:r>
    </w:p>
    <w:p w:rsidR="009C31DA" w:rsidRDefault="00FA43D9">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原制造厂商维修培训资质证书及维修人员社保证明</w:t>
      </w:r>
    </w:p>
    <w:p w:rsidR="009C31DA" w:rsidRDefault="00FA43D9">
      <w:pPr>
        <w:widowControl w:val="0"/>
        <w:spacing w:after="0" w:line="600" w:lineRule="exact"/>
        <w:rPr>
          <w:rFonts w:ascii="宋体" w:hAnsi="宋体" w:cs="仿宋"/>
          <w:sz w:val="24"/>
        </w:rPr>
      </w:pPr>
      <w:r>
        <w:rPr>
          <w:rFonts w:ascii="宋体" w:hAnsi="宋体" w:cs="仿宋" w:hint="eastAsia"/>
          <w:sz w:val="24"/>
        </w:rPr>
        <w:t>八、</w:t>
      </w:r>
      <w:r>
        <w:rPr>
          <w:rFonts w:ascii="宋体" w:hAnsi="宋体" w:cs="仿宋" w:hint="eastAsia"/>
          <w:sz w:val="24"/>
        </w:rPr>
        <w:t xml:space="preserve">  </w:t>
      </w:r>
      <w:r>
        <w:rPr>
          <w:rFonts w:ascii="宋体" w:hAnsi="宋体" w:cs="仿宋" w:hint="eastAsia"/>
          <w:sz w:val="24"/>
        </w:rPr>
        <w:t>供应商认为需要提供的其它资料</w:t>
      </w:r>
    </w:p>
    <w:p w:rsidR="009C31DA" w:rsidRDefault="009C31DA">
      <w:pPr>
        <w:spacing w:line="600" w:lineRule="exact"/>
        <w:jc w:val="center"/>
        <w:rPr>
          <w:rFonts w:ascii="宋体" w:hAnsi="宋体" w:cs="仿宋"/>
          <w:sz w:val="24"/>
        </w:rPr>
      </w:pPr>
    </w:p>
    <w:p w:rsidR="009C31DA" w:rsidRDefault="009C31DA">
      <w:pPr>
        <w:spacing w:line="600" w:lineRule="exact"/>
        <w:jc w:val="center"/>
        <w:rPr>
          <w:rFonts w:ascii="宋体" w:hAnsi="宋体" w:cs="仿宋"/>
          <w:sz w:val="24"/>
        </w:rPr>
      </w:pPr>
    </w:p>
    <w:p w:rsidR="009C31DA" w:rsidRDefault="009C31DA">
      <w:pPr>
        <w:spacing w:line="600" w:lineRule="exact"/>
        <w:jc w:val="center"/>
        <w:rPr>
          <w:rFonts w:ascii="宋体" w:hAnsi="宋体" w:cs="仿宋"/>
          <w:sz w:val="24"/>
        </w:rPr>
      </w:pPr>
    </w:p>
    <w:p w:rsidR="009C31DA" w:rsidRDefault="009C31DA">
      <w:pPr>
        <w:spacing w:line="600" w:lineRule="exact"/>
        <w:jc w:val="center"/>
        <w:rPr>
          <w:rFonts w:ascii="宋体" w:hAnsi="宋体" w:cs="仿宋"/>
          <w:sz w:val="24"/>
        </w:rPr>
      </w:pPr>
    </w:p>
    <w:p w:rsidR="009C31DA" w:rsidRDefault="009C31DA">
      <w:pPr>
        <w:spacing w:line="600" w:lineRule="exact"/>
        <w:jc w:val="center"/>
        <w:rPr>
          <w:rFonts w:ascii="宋体" w:hAnsi="宋体" w:cs="仿宋"/>
          <w:sz w:val="24"/>
        </w:rPr>
      </w:pPr>
    </w:p>
    <w:p w:rsidR="009C31DA" w:rsidRDefault="009C31DA">
      <w:pPr>
        <w:spacing w:line="600" w:lineRule="exact"/>
        <w:jc w:val="center"/>
        <w:rPr>
          <w:rFonts w:ascii="宋体" w:hAnsi="宋体" w:cs="仿宋"/>
          <w:sz w:val="24"/>
        </w:rPr>
      </w:pPr>
    </w:p>
    <w:p w:rsidR="009C31DA" w:rsidRDefault="009C31DA">
      <w:pPr>
        <w:spacing w:line="600" w:lineRule="exact"/>
        <w:jc w:val="center"/>
        <w:rPr>
          <w:rFonts w:ascii="宋体" w:hAnsi="宋体" w:cs="仿宋"/>
          <w:sz w:val="24"/>
        </w:rPr>
      </w:pPr>
    </w:p>
    <w:p w:rsidR="009C31DA" w:rsidRDefault="009C31DA">
      <w:pPr>
        <w:spacing w:line="600" w:lineRule="exact"/>
        <w:jc w:val="center"/>
        <w:rPr>
          <w:rFonts w:ascii="宋体" w:hAnsi="宋体" w:cs="仿宋"/>
          <w:sz w:val="24"/>
        </w:rPr>
      </w:pPr>
    </w:p>
    <w:p w:rsidR="009C31DA" w:rsidRDefault="009C31DA">
      <w:pPr>
        <w:shd w:val="clear" w:color="auto" w:fill="FFFFFF"/>
        <w:spacing w:before="93" w:after="62" w:line="400" w:lineRule="exact"/>
        <w:rPr>
          <w:rFonts w:ascii="宋体" w:hAnsi="宋体" w:cs="仿宋"/>
          <w:sz w:val="24"/>
        </w:rPr>
      </w:pPr>
    </w:p>
    <w:p w:rsidR="009C31DA" w:rsidRDefault="009C31DA">
      <w:pPr>
        <w:shd w:val="clear" w:color="auto" w:fill="FFFFFF"/>
        <w:spacing w:before="93" w:after="62" w:line="400" w:lineRule="exact"/>
        <w:rPr>
          <w:rFonts w:ascii="宋体" w:hAnsi="宋体" w:cs="仿宋"/>
          <w:sz w:val="24"/>
        </w:rPr>
      </w:pPr>
    </w:p>
    <w:p w:rsidR="009C31DA" w:rsidRDefault="00FA43D9">
      <w:pPr>
        <w:shd w:val="clear" w:color="auto" w:fill="FFFFFF"/>
        <w:spacing w:before="93" w:after="62" w:line="400" w:lineRule="exact"/>
        <w:jc w:val="center"/>
        <w:rPr>
          <w:rFonts w:ascii="宋体" w:hAnsi="宋体" w:cs="仿宋"/>
          <w:b/>
          <w:sz w:val="24"/>
        </w:rPr>
      </w:pPr>
      <w:r>
        <w:rPr>
          <w:rFonts w:ascii="宋体" w:hAnsi="宋体" w:cs="仿宋" w:hint="eastAsia"/>
          <w:b/>
          <w:sz w:val="24"/>
        </w:rPr>
        <w:lastRenderedPageBreak/>
        <w:t>一、营业执照</w:t>
      </w:r>
      <w:r>
        <w:rPr>
          <w:rFonts w:hint="eastAsia"/>
          <w:sz w:val="24"/>
          <w:szCs w:val="24"/>
        </w:rPr>
        <w:t>（需备注三证合一或五证合一）</w:t>
      </w: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b/>
          <w:bCs/>
          <w:sz w:val="24"/>
        </w:rPr>
      </w:pPr>
    </w:p>
    <w:p w:rsidR="009C31DA" w:rsidRDefault="009C31DA">
      <w:pPr>
        <w:shd w:val="clear" w:color="auto" w:fill="FFFFFF"/>
        <w:spacing w:before="93" w:after="62" w:line="400" w:lineRule="exact"/>
        <w:jc w:val="center"/>
        <w:rPr>
          <w:rFonts w:ascii="宋体" w:hAnsi="宋体" w:cs="仿宋"/>
          <w:b/>
          <w:bCs/>
          <w:sz w:val="24"/>
        </w:rPr>
      </w:pPr>
    </w:p>
    <w:p w:rsidR="009C31DA" w:rsidRDefault="00FA43D9">
      <w:pPr>
        <w:spacing w:line="360" w:lineRule="auto"/>
        <w:ind w:right="24"/>
        <w:jc w:val="center"/>
        <w:rPr>
          <w:rFonts w:ascii="宋体" w:hAnsi="宋体"/>
          <w:b/>
          <w:sz w:val="30"/>
          <w:szCs w:val="30"/>
        </w:rPr>
      </w:pPr>
      <w:r>
        <w:rPr>
          <w:rFonts w:ascii="宋体" w:hAnsi="宋体" w:hint="eastAsia"/>
          <w:b/>
          <w:sz w:val="30"/>
          <w:szCs w:val="30"/>
        </w:rPr>
        <w:lastRenderedPageBreak/>
        <w:t>二、法定代表人身份证明书（彩印）</w:t>
      </w:r>
    </w:p>
    <w:p w:rsidR="009C31DA" w:rsidRDefault="00FA43D9" w:rsidP="00BA62D2">
      <w:pPr>
        <w:autoSpaceDE w:val="0"/>
        <w:autoSpaceDN w:val="0"/>
        <w:spacing w:beforeLines="50" w:line="360" w:lineRule="auto"/>
        <w:rPr>
          <w:rFonts w:ascii="宋体" w:hAnsi="宋体" w:cs="仿宋"/>
          <w:sz w:val="24"/>
        </w:rPr>
      </w:pPr>
      <w:r>
        <w:rPr>
          <w:rFonts w:ascii="宋体" w:hAnsi="宋体" w:cs="仿宋" w:hint="eastAsia"/>
          <w:sz w:val="24"/>
        </w:rPr>
        <w:t>供应商名称：</w:t>
      </w:r>
    </w:p>
    <w:p w:rsidR="009C31DA" w:rsidRDefault="00FA43D9" w:rsidP="00BA62D2">
      <w:pPr>
        <w:autoSpaceDE w:val="0"/>
        <w:autoSpaceDN w:val="0"/>
        <w:spacing w:beforeLines="50" w:line="360" w:lineRule="auto"/>
        <w:rPr>
          <w:rFonts w:ascii="宋体" w:hAnsi="宋体" w:cs="仿宋"/>
          <w:sz w:val="24"/>
        </w:rPr>
      </w:pPr>
      <w:r>
        <w:rPr>
          <w:rFonts w:ascii="宋体" w:hAnsi="宋体" w:cs="仿宋" w:hint="eastAsia"/>
          <w:sz w:val="24"/>
        </w:rPr>
        <w:t>注册号：</w:t>
      </w:r>
    </w:p>
    <w:p w:rsidR="009C31DA" w:rsidRDefault="00FA43D9" w:rsidP="00BA62D2">
      <w:pPr>
        <w:autoSpaceDE w:val="0"/>
        <w:autoSpaceDN w:val="0"/>
        <w:spacing w:beforeLines="50" w:line="360" w:lineRule="auto"/>
        <w:rPr>
          <w:rFonts w:ascii="宋体" w:hAnsi="宋体" w:cs="仿宋"/>
          <w:sz w:val="24"/>
        </w:rPr>
      </w:pPr>
      <w:r>
        <w:rPr>
          <w:rFonts w:ascii="宋体" w:hAnsi="宋体" w:cs="仿宋" w:hint="eastAsia"/>
          <w:sz w:val="24"/>
        </w:rPr>
        <w:t>注册地址：</w:t>
      </w:r>
    </w:p>
    <w:p w:rsidR="009C31DA" w:rsidRDefault="00FA43D9" w:rsidP="00BA62D2">
      <w:pPr>
        <w:autoSpaceDE w:val="0"/>
        <w:autoSpaceDN w:val="0"/>
        <w:spacing w:beforeLines="50" w:line="360" w:lineRule="auto"/>
        <w:rPr>
          <w:rFonts w:ascii="宋体" w:hAnsi="宋体" w:cs="仿宋"/>
          <w:sz w:val="24"/>
        </w:rPr>
      </w:pPr>
      <w:r>
        <w:rPr>
          <w:rFonts w:ascii="宋体" w:hAnsi="宋体" w:cs="仿宋" w:hint="eastAsia"/>
          <w:sz w:val="24"/>
        </w:rPr>
        <w:t>成立时间：</w:t>
      </w:r>
      <w:r>
        <w:rPr>
          <w:rFonts w:ascii="宋体" w:hAnsi="宋体" w:cs="仿宋" w:hint="eastAsia"/>
          <w:sz w:val="24"/>
        </w:rPr>
        <w:t xml:space="preserve"> </w:t>
      </w:r>
      <w:r>
        <w:rPr>
          <w:rFonts w:ascii="宋体" w:hAnsi="宋体" w:cs="仿宋" w:hint="eastAsia"/>
          <w:sz w:val="24"/>
        </w:rPr>
        <w:t>年</w:t>
      </w:r>
      <w:r>
        <w:rPr>
          <w:rFonts w:ascii="宋体" w:hAnsi="宋体" w:cs="仿宋" w:hint="eastAsia"/>
          <w:sz w:val="24"/>
        </w:rPr>
        <w:t xml:space="preserve"> </w:t>
      </w:r>
      <w:r>
        <w:rPr>
          <w:rFonts w:ascii="宋体" w:hAnsi="宋体" w:cs="仿宋" w:hint="eastAsia"/>
          <w:sz w:val="24"/>
        </w:rPr>
        <w:t>月</w:t>
      </w:r>
      <w:r>
        <w:rPr>
          <w:rFonts w:ascii="宋体" w:hAnsi="宋体" w:cs="仿宋" w:hint="eastAsia"/>
          <w:sz w:val="24"/>
        </w:rPr>
        <w:t xml:space="preserve"> </w:t>
      </w:r>
      <w:r>
        <w:rPr>
          <w:rFonts w:ascii="宋体" w:hAnsi="宋体" w:cs="仿宋" w:hint="eastAsia"/>
          <w:sz w:val="24"/>
        </w:rPr>
        <w:t>日</w:t>
      </w:r>
    </w:p>
    <w:p w:rsidR="009C31DA" w:rsidRDefault="00FA43D9" w:rsidP="00BA62D2">
      <w:pPr>
        <w:autoSpaceDE w:val="0"/>
        <w:autoSpaceDN w:val="0"/>
        <w:spacing w:beforeLines="50" w:line="360" w:lineRule="auto"/>
        <w:rPr>
          <w:rFonts w:ascii="宋体" w:hAnsi="宋体" w:cs="仿宋"/>
          <w:sz w:val="24"/>
        </w:rPr>
      </w:pPr>
      <w:r>
        <w:rPr>
          <w:rFonts w:ascii="宋体" w:hAnsi="宋体" w:cs="仿宋" w:hint="eastAsia"/>
          <w:sz w:val="24"/>
        </w:rPr>
        <w:t>经营期限：</w:t>
      </w:r>
    </w:p>
    <w:p w:rsidR="009C31DA" w:rsidRDefault="00FA43D9" w:rsidP="00BA62D2">
      <w:pPr>
        <w:autoSpaceDE w:val="0"/>
        <w:autoSpaceDN w:val="0"/>
        <w:spacing w:beforeLines="50" w:line="360" w:lineRule="auto"/>
        <w:rPr>
          <w:rFonts w:ascii="宋体" w:hAnsi="宋体" w:cs="仿宋"/>
          <w:sz w:val="24"/>
        </w:rPr>
      </w:pPr>
      <w:r>
        <w:rPr>
          <w:rFonts w:ascii="宋体" w:hAnsi="宋体" w:cs="仿宋" w:hint="eastAsia"/>
          <w:sz w:val="24"/>
        </w:rPr>
        <w:t>经营范围：主营：</w:t>
      </w:r>
      <w:r>
        <w:rPr>
          <w:rFonts w:ascii="宋体" w:hAnsi="宋体" w:cs="仿宋" w:hint="eastAsia"/>
          <w:sz w:val="24"/>
        </w:rPr>
        <w:t xml:space="preserve"> </w:t>
      </w:r>
      <w:r>
        <w:rPr>
          <w:rFonts w:ascii="宋体" w:hAnsi="宋体" w:cs="仿宋" w:hint="eastAsia"/>
          <w:sz w:val="24"/>
        </w:rPr>
        <w:t>；兼营：</w:t>
      </w:r>
    </w:p>
    <w:p w:rsidR="009C31DA" w:rsidRDefault="00FA43D9" w:rsidP="00BA62D2">
      <w:pPr>
        <w:autoSpaceDE w:val="0"/>
        <w:autoSpaceDN w:val="0"/>
        <w:spacing w:beforeLines="50" w:line="360" w:lineRule="auto"/>
        <w:rPr>
          <w:rFonts w:ascii="宋体" w:hAnsi="宋体" w:cs="仿宋"/>
          <w:sz w:val="24"/>
        </w:rPr>
      </w:pPr>
      <w:r>
        <w:rPr>
          <w:rFonts w:ascii="宋体" w:hAnsi="宋体" w:cs="仿宋" w:hint="eastAsia"/>
          <w:sz w:val="24"/>
        </w:rPr>
        <w:t>姓名：</w:t>
      </w:r>
      <w:r>
        <w:rPr>
          <w:rFonts w:ascii="宋体" w:hAnsi="宋体" w:cs="仿宋" w:hint="eastAsia"/>
          <w:sz w:val="24"/>
        </w:rPr>
        <w:t xml:space="preserve"> </w:t>
      </w:r>
      <w:r>
        <w:rPr>
          <w:rFonts w:ascii="宋体" w:hAnsi="宋体" w:cs="仿宋" w:hint="eastAsia"/>
          <w:sz w:val="24"/>
        </w:rPr>
        <w:t>性别：</w:t>
      </w:r>
      <w:r>
        <w:rPr>
          <w:rFonts w:ascii="宋体" w:hAnsi="宋体" w:cs="仿宋" w:hint="eastAsia"/>
          <w:sz w:val="24"/>
        </w:rPr>
        <w:t xml:space="preserve"> </w:t>
      </w:r>
      <w:r>
        <w:rPr>
          <w:rFonts w:ascii="宋体" w:hAnsi="宋体" w:cs="仿宋" w:hint="eastAsia"/>
          <w:sz w:val="24"/>
        </w:rPr>
        <w:t>年龄：</w:t>
      </w:r>
      <w:r>
        <w:rPr>
          <w:rFonts w:ascii="宋体" w:hAnsi="宋体" w:cs="仿宋" w:hint="eastAsia"/>
          <w:sz w:val="24"/>
        </w:rPr>
        <w:t xml:space="preserve"> </w:t>
      </w:r>
      <w:r>
        <w:rPr>
          <w:rFonts w:ascii="宋体" w:hAnsi="宋体" w:cs="仿宋" w:hint="eastAsia"/>
          <w:sz w:val="24"/>
        </w:rPr>
        <w:t>系（供应商名称）的法定代表人。</w:t>
      </w:r>
    </w:p>
    <w:p w:rsidR="009C31DA" w:rsidRDefault="00FA43D9" w:rsidP="00BA62D2">
      <w:pPr>
        <w:autoSpaceDE w:val="0"/>
        <w:autoSpaceDN w:val="0"/>
        <w:spacing w:beforeLines="50" w:line="360" w:lineRule="auto"/>
        <w:rPr>
          <w:rFonts w:ascii="宋体" w:hAnsi="宋体" w:cs="仿宋"/>
          <w:sz w:val="24"/>
        </w:rPr>
      </w:pPr>
      <w:r>
        <w:rPr>
          <w:rFonts w:ascii="宋体" w:hAnsi="宋体" w:cs="仿宋" w:hint="eastAsia"/>
          <w:sz w:val="24"/>
        </w:rPr>
        <w:t>特此证明。</w:t>
      </w:r>
    </w:p>
    <w:p w:rsidR="009C31DA" w:rsidRDefault="00FA43D9" w:rsidP="00BA62D2">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p w:rsidR="009C31DA" w:rsidRDefault="009C31DA">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9C31DA">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9C31DA" w:rsidRDefault="00FA43D9">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9C31DA" w:rsidRDefault="00FA43D9">
            <w:pPr>
              <w:spacing w:line="360" w:lineRule="auto"/>
              <w:jc w:val="center"/>
              <w:rPr>
                <w:rFonts w:ascii="宋体" w:hAnsi="宋体" w:cs="仿宋"/>
                <w:sz w:val="24"/>
              </w:rPr>
            </w:pPr>
            <w:r>
              <w:rPr>
                <w:rFonts w:ascii="宋体" w:hAnsi="宋体" w:cs="仿宋" w:hint="eastAsia"/>
                <w:sz w:val="24"/>
              </w:rPr>
              <w:t>法定代表人身份证（背面）</w:t>
            </w:r>
          </w:p>
        </w:tc>
      </w:tr>
    </w:tbl>
    <w:p w:rsidR="009C31DA" w:rsidRDefault="009C31DA">
      <w:pPr>
        <w:spacing w:line="360" w:lineRule="auto"/>
        <w:rPr>
          <w:rFonts w:ascii="宋体" w:hAnsi="宋体" w:cs="仿宋"/>
          <w:sz w:val="24"/>
        </w:rPr>
      </w:pPr>
    </w:p>
    <w:p w:rsidR="009C31DA" w:rsidRDefault="00FA43D9">
      <w:pPr>
        <w:spacing w:line="360" w:lineRule="auto"/>
        <w:ind w:right="420"/>
        <w:rPr>
          <w:rFonts w:ascii="宋体" w:hAnsi="宋体" w:cs="仿宋"/>
          <w:sz w:val="24"/>
        </w:rPr>
      </w:pPr>
      <w:r>
        <w:rPr>
          <w:rFonts w:ascii="宋体" w:hAnsi="宋体" w:cs="仿宋" w:hint="eastAsia"/>
          <w:sz w:val="24"/>
        </w:rPr>
        <w:t>供应商名称（盖单位章）：</w:t>
      </w:r>
    </w:p>
    <w:p w:rsidR="009C31DA" w:rsidRDefault="00FA43D9">
      <w:pPr>
        <w:spacing w:line="360" w:lineRule="auto"/>
        <w:ind w:right="420"/>
        <w:rPr>
          <w:rFonts w:ascii="宋体" w:hAnsi="宋体" w:cs="仿宋"/>
          <w:sz w:val="24"/>
        </w:rPr>
      </w:pPr>
      <w:r>
        <w:rPr>
          <w:rFonts w:ascii="宋体" w:hAnsi="宋体" w:cs="仿宋" w:hint="eastAsia"/>
          <w:sz w:val="24"/>
        </w:rPr>
        <w:t>日期：年月日</w:t>
      </w:r>
      <w:r>
        <w:rPr>
          <w:rFonts w:ascii="宋体" w:hAnsi="宋体" w:cs="仿宋" w:hint="eastAsia"/>
          <w:sz w:val="24"/>
        </w:rPr>
        <w:t xml:space="preserve">      </w:t>
      </w:r>
    </w:p>
    <w:p w:rsidR="009C31DA" w:rsidRDefault="00FA43D9">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9C31DA" w:rsidRDefault="00FA43D9" w:rsidP="00BA62D2">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本人（姓名、职务）系</w:t>
      </w:r>
      <w:r>
        <w:rPr>
          <w:rFonts w:ascii="宋体" w:hAnsi="宋体" w:cs="仿宋" w:hint="eastAsia"/>
          <w:sz w:val="24"/>
        </w:rPr>
        <w:t xml:space="preserve"> </w:t>
      </w:r>
      <w:r>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9C31DA" w:rsidRDefault="00FA43D9" w:rsidP="00BA62D2">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r>
        <w:rPr>
          <w:rFonts w:ascii="宋体" w:hAnsi="宋体" w:cs="仿宋" w:hint="eastAsia"/>
          <w:sz w:val="24"/>
        </w:rPr>
        <w:t xml:space="preserve"> </w:t>
      </w:r>
      <w:r>
        <w:rPr>
          <w:rFonts w:ascii="宋体" w:hAnsi="宋体" w:cs="仿宋" w:hint="eastAsia"/>
          <w:sz w:val="24"/>
        </w:rPr>
        <w:t>。</w:t>
      </w:r>
    </w:p>
    <w:p w:rsidR="009C31DA" w:rsidRDefault="00FA43D9">
      <w:pPr>
        <w:spacing w:line="360" w:lineRule="auto"/>
        <w:ind w:firstLine="435"/>
        <w:rPr>
          <w:rFonts w:ascii="宋体" w:hAnsi="宋体" w:cs="仿宋"/>
          <w:sz w:val="24"/>
        </w:rPr>
      </w:pPr>
      <w:r>
        <w:rPr>
          <w:rFonts w:ascii="宋体" w:hAnsi="宋体" w:cs="仿宋" w:hint="eastAsia"/>
          <w:sz w:val="24"/>
        </w:rPr>
        <w:t>代理人无转委托权。</w:t>
      </w:r>
    </w:p>
    <w:p w:rsidR="009C31DA" w:rsidRDefault="00FA43D9">
      <w:pPr>
        <w:spacing w:line="360" w:lineRule="auto"/>
        <w:ind w:firstLine="435"/>
        <w:rPr>
          <w:rFonts w:ascii="宋体" w:hAnsi="宋体" w:cs="仿宋"/>
          <w:sz w:val="24"/>
        </w:rPr>
      </w:pPr>
      <w:r>
        <w:rPr>
          <w:rFonts w:ascii="宋体" w:hAnsi="宋体" w:cs="仿宋" w:hint="eastAsia"/>
          <w:sz w:val="24"/>
        </w:rPr>
        <w:t>本授权书于年月日签字生效，特此声明。</w:t>
      </w:r>
    </w:p>
    <w:p w:rsidR="009C31DA" w:rsidRDefault="00FA43D9" w:rsidP="00BA62D2">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9C31DA">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9C31DA" w:rsidRDefault="00FA43D9">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9C31DA" w:rsidRDefault="00FA43D9">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9C31DA">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9C31DA" w:rsidRDefault="00FA43D9">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9C31DA" w:rsidRDefault="00FA43D9">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9C31DA" w:rsidRDefault="009C31DA">
      <w:pPr>
        <w:spacing w:line="360" w:lineRule="auto"/>
        <w:ind w:right="420"/>
        <w:rPr>
          <w:rFonts w:ascii="宋体" w:hAnsi="宋体" w:cs="仿宋"/>
          <w:sz w:val="24"/>
        </w:rPr>
      </w:pPr>
    </w:p>
    <w:p w:rsidR="009C31DA" w:rsidRDefault="00FA43D9">
      <w:pPr>
        <w:spacing w:line="360" w:lineRule="auto"/>
        <w:ind w:right="420"/>
        <w:rPr>
          <w:rFonts w:ascii="宋体" w:hAnsi="宋体" w:cs="仿宋"/>
          <w:sz w:val="24"/>
        </w:rPr>
      </w:pPr>
      <w:r>
        <w:rPr>
          <w:rFonts w:ascii="宋体" w:hAnsi="宋体" w:cs="仿宋" w:hint="eastAsia"/>
          <w:sz w:val="24"/>
        </w:rPr>
        <w:t>法定代表人（签字）：</w:t>
      </w:r>
    </w:p>
    <w:p w:rsidR="009C31DA" w:rsidRDefault="00FA43D9">
      <w:pPr>
        <w:spacing w:line="360" w:lineRule="auto"/>
        <w:ind w:right="420"/>
        <w:rPr>
          <w:rFonts w:ascii="宋体" w:hAnsi="宋体" w:cs="仿宋"/>
          <w:sz w:val="24"/>
        </w:rPr>
      </w:pPr>
      <w:r>
        <w:rPr>
          <w:rFonts w:ascii="宋体" w:hAnsi="宋体" w:cs="仿宋" w:hint="eastAsia"/>
          <w:sz w:val="24"/>
        </w:rPr>
        <w:t>委托代理人（签字）：</w:t>
      </w:r>
    </w:p>
    <w:p w:rsidR="009C31DA" w:rsidRDefault="00FA43D9">
      <w:pPr>
        <w:spacing w:line="360" w:lineRule="auto"/>
        <w:ind w:right="24"/>
        <w:rPr>
          <w:rFonts w:ascii="宋体" w:hAnsi="宋体" w:cs="仿宋"/>
          <w:sz w:val="24"/>
        </w:rPr>
      </w:pPr>
      <w:r>
        <w:rPr>
          <w:rFonts w:ascii="宋体" w:hAnsi="宋体" w:cs="仿宋" w:hint="eastAsia"/>
          <w:sz w:val="24"/>
        </w:rPr>
        <w:t>日期：年月日</w:t>
      </w:r>
    </w:p>
    <w:p w:rsidR="009C31DA" w:rsidRDefault="00FA43D9">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9C31DA" w:rsidRDefault="009C31DA">
      <w:pPr>
        <w:tabs>
          <w:tab w:val="left" w:pos="3600"/>
        </w:tabs>
        <w:rPr>
          <w:rFonts w:ascii="宋体" w:hAnsi="宋体"/>
          <w:b/>
          <w:sz w:val="24"/>
        </w:rPr>
      </w:pPr>
    </w:p>
    <w:p w:rsidR="009C31DA" w:rsidRDefault="00FA43D9">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9C31DA" w:rsidRDefault="00FA43D9">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9C31DA" w:rsidRDefault="009C31DA">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4A0"/>
      </w:tblPr>
      <w:tblGrid>
        <w:gridCol w:w="905"/>
        <w:gridCol w:w="2126"/>
        <w:gridCol w:w="6204"/>
      </w:tblGrid>
      <w:tr w:rsidR="009C31DA">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9C31DA" w:rsidRDefault="00FA43D9">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9C31DA" w:rsidRDefault="00FA43D9">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9C31DA" w:rsidRDefault="009C31DA">
            <w:pPr>
              <w:spacing w:line="360" w:lineRule="auto"/>
              <w:jc w:val="center"/>
              <w:rPr>
                <w:rFonts w:ascii="宋体" w:hAnsi="宋体"/>
                <w:sz w:val="24"/>
              </w:rPr>
            </w:pPr>
          </w:p>
        </w:tc>
      </w:tr>
      <w:tr w:rsidR="009C31DA">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9C31DA" w:rsidRDefault="00FA43D9">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9C31DA" w:rsidRDefault="00FA43D9">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9C31DA" w:rsidRDefault="00FA43D9">
            <w:pPr>
              <w:spacing w:line="360" w:lineRule="auto"/>
              <w:rPr>
                <w:rFonts w:ascii="宋体" w:hAnsi="宋体" w:cs="仿宋"/>
                <w:sz w:val="24"/>
              </w:rPr>
            </w:pPr>
            <w:r>
              <w:rPr>
                <w:rFonts w:ascii="宋体" w:hAnsi="宋体" w:cs="仿宋" w:hint="eastAsia"/>
                <w:sz w:val="24"/>
              </w:rPr>
              <w:t>小写：</w:t>
            </w:r>
          </w:p>
          <w:p w:rsidR="009C31DA" w:rsidRDefault="009C31DA">
            <w:pPr>
              <w:spacing w:line="360" w:lineRule="auto"/>
              <w:rPr>
                <w:rFonts w:ascii="宋体" w:hAnsi="宋体" w:cs="仿宋"/>
                <w:sz w:val="24"/>
              </w:rPr>
            </w:pPr>
          </w:p>
          <w:p w:rsidR="009C31DA" w:rsidRDefault="00FA43D9">
            <w:pPr>
              <w:spacing w:line="360" w:lineRule="auto"/>
              <w:rPr>
                <w:rFonts w:ascii="宋体" w:hAnsi="宋体"/>
                <w:sz w:val="24"/>
              </w:rPr>
            </w:pPr>
            <w:r>
              <w:rPr>
                <w:rFonts w:ascii="宋体" w:hAnsi="宋体" w:cs="仿宋" w:hint="eastAsia"/>
                <w:sz w:val="24"/>
              </w:rPr>
              <w:t>大写：</w:t>
            </w:r>
          </w:p>
        </w:tc>
      </w:tr>
      <w:tr w:rsidR="009C31DA">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9C31DA" w:rsidRDefault="00FA43D9">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C31DA" w:rsidRDefault="00FA43D9">
            <w:pPr>
              <w:spacing w:line="360" w:lineRule="auto"/>
              <w:jc w:val="center"/>
              <w:rPr>
                <w:rFonts w:ascii="宋体" w:hAnsi="宋体" w:cs="仿宋"/>
                <w:sz w:val="24"/>
              </w:rPr>
            </w:pPr>
            <w:r>
              <w:rPr>
                <w:rFonts w:ascii="宋体" w:hAnsi="宋体" w:cs="仿宋" w:hint="eastAsia"/>
                <w:sz w:val="24"/>
              </w:rPr>
              <w:t>备</w:t>
            </w:r>
            <w:r>
              <w:rPr>
                <w:rFonts w:ascii="宋体" w:hAnsi="宋体" w:cs="仿宋" w:hint="eastAsia"/>
                <w:sz w:val="24"/>
              </w:rPr>
              <w:t xml:space="preserve">  </w:t>
            </w:r>
            <w:r>
              <w:rPr>
                <w:rFonts w:ascii="宋体" w:hAnsi="宋体" w:cs="仿宋" w:hint="eastAsia"/>
                <w:sz w:val="24"/>
              </w:rPr>
              <w:t>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9C31DA" w:rsidRDefault="009C31DA">
            <w:pPr>
              <w:spacing w:line="360" w:lineRule="auto"/>
              <w:rPr>
                <w:rFonts w:ascii="宋体" w:hAnsi="宋体" w:cs="仿宋"/>
                <w:sz w:val="24"/>
              </w:rPr>
            </w:pPr>
          </w:p>
        </w:tc>
      </w:tr>
    </w:tbl>
    <w:p w:rsidR="009C31DA" w:rsidRDefault="009C31DA">
      <w:pPr>
        <w:spacing w:line="360" w:lineRule="auto"/>
        <w:rPr>
          <w:rFonts w:ascii="宋体" w:hAnsi="宋体"/>
          <w:sz w:val="24"/>
        </w:rPr>
      </w:pPr>
    </w:p>
    <w:p w:rsidR="009C31DA" w:rsidRDefault="00FA43D9">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9C31DA" w:rsidRDefault="00FA43D9">
      <w:pPr>
        <w:spacing w:line="360" w:lineRule="auto"/>
        <w:rPr>
          <w:rFonts w:ascii="宋体" w:hAnsi="宋体"/>
          <w:sz w:val="24"/>
        </w:rPr>
      </w:pPr>
      <w:r>
        <w:rPr>
          <w:rFonts w:ascii="宋体" w:hAnsi="宋体" w:hint="eastAsia"/>
          <w:sz w:val="24"/>
        </w:rPr>
        <w:t>供应商（盖单位章）：</w:t>
      </w:r>
    </w:p>
    <w:p w:rsidR="009C31DA" w:rsidRDefault="00FA43D9">
      <w:pPr>
        <w:spacing w:line="360" w:lineRule="auto"/>
        <w:rPr>
          <w:rFonts w:ascii="宋体" w:hAnsi="宋体"/>
          <w:sz w:val="24"/>
        </w:rPr>
      </w:pPr>
      <w:r>
        <w:rPr>
          <w:rFonts w:ascii="宋体" w:hAnsi="宋体" w:hint="eastAsia"/>
          <w:sz w:val="24"/>
        </w:rPr>
        <w:t>法定代表人或其委托代理人签字：</w:t>
      </w:r>
    </w:p>
    <w:p w:rsidR="009C31DA" w:rsidRDefault="00FA43D9">
      <w:pPr>
        <w:spacing w:line="360" w:lineRule="auto"/>
        <w:rPr>
          <w:rFonts w:ascii="宋体" w:hAnsi="宋体"/>
          <w:sz w:val="24"/>
        </w:rPr>
      </w:pPr>
      <w:r>
        <w:rPr>
          <w:rFonts w:ascii="宋体" w:hAnsi="宋体" w:hint="eastAsia"/>
          <w:sz w:val="24"/>
        </w:rPr>
        <w:t>日期：年月日</w:t>
      </w:r>
    </w:p>
    <w:p w:rsidR="009C31DA" w:rsidRDefault="009C31DA">
      <w:pPr>
        <w:spacing w:line="360" w:lineRule="auto"/>
        <w:ind w:leftChars="-42" w:left="-92"/>
        <w:jc w:val="center"/>
        <w:rPr>
          <w:rFonts w:ascii="宋体" w:hAnsi="宋体"/>
          <w:b/>
          <w:sz w:val="24"/>
        </w:rPr>
      </w:pPr>
    </w:p>
    <w:p w:rsidR="009C31DA" w:rsidRDefault="009C31DA">
      <w:pPr>
        <w:spacing w:line="360" w:lineRule="auto"/>
        <w:ind w:leftChars="-42" w:left="-92"/>
        <w:jc w:val="center"/>
        <w:rPr>
          <w:rFonts w:ascii="宋体" w:hAnsi="宋体"/>
          <w:b/>
          <w:sz w:val="24"/>
        </w:rPr>
      </w:pPr>
    </w:p>
    <w:p w:rsidR="009C31DA" w:rsidRDefault="00FA43D9">
      <w:pPr>
        <w:numPr>
          <w:ilvl w:val="0"/>
          <w:numId w:val="2"/>
        </w:numPr>
        <w:spacing w:line="360" w:lineRule="auto"/>
        <w:ind w:leftChars="-42" w:left="-92"/>
        <w:jc w:val="center"/>
        <w:rPr>
          <w:rFonts w:ascii="宋体" w:hAnsi="宋体"/>
          <w:b/>
          <w:bCs/>
          <w:sz w:val="24"/>
        </w:rPr>
      </w:pPr>
      <w:r>
        <w:rPr>
          <w:rFonts w:ascii="宋体" w:hAnsi="宋体" w:hint="eastAsia"/>
          <w:b/>
          <w:bCs/>
          <w:sz w:val="24"/>
        </w:rPr>
        <w:lastRenderedPageBreak/>
        <w:t>承诺函</w:t>
      </w: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FA43D9">
      <w:pPr>
        <w:numPr>
          <w:ilvl w:val="0"/>
          <w:numId w:val="2"/>
        </w:numPr>
        <w:spacing w:line="360" w:lineRule="auto"/>
        <w:ind w:leftChars="-42" w:left="-92"/>
        <w:jc w:val="center"/>
        <w:rPr>
          <w:rFonts w:ascii="宋体" w:hAnsi="宋体"/>
          <w:b/>
          <w:bCs/>
          <w:sz w:val="24"/>
        </w:rPr>
      </w:pPr>
      <w:r>
        <w:rPr>
          <w:rFonts w:ascii="宋体" w:hAnsi="宋体" w:hint="eastAsia"/>
          <w:b/>
          <w:bCs/>
          <w:sz w:val="24"/>
        </w:rPr>
        <w:lastRenderedPageBreak/>
        <w:t>原制造厂商或具备原制造厂商的授权证明</w:t>
      </w: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FA43D9">
      <w:pPr>
        <w:numPr>
          <w:ilvl w:val="0"/>
          <w:numId w:val="2"/>
        </w:numPr>
        <w:spacing w:line="360" w:lineRule="auto"/>
        <w:ind w:leftChars="-42" w:left="-92"/>
        <w:jc w:val="center"/>
        <w:rPr>
          <w:rFonts w:ascii="宋体" w:hAnsi="宋体"/>
          <w:b/>
          <w:bCs/>
          <w:sz w:val="24"/>
        </w:rPr>
      </w:pPr>
      <w:r>
        <w:rPr>
          <w:rFonts w:ascii="宋体" w:hAnsi="宋体" w:hint="eastAsia"/>
          <w:b/>
          <w:bCs/>
          <w:sz w:val="24"/>
        </w:rPr>
        <w:lastRenderedPageBreak/>
        <w:t>原制造厂商维修培训资质证书及维修人员社保证明</w:t>
      </w:r>
    </w:p>
    <w:p w:rsidR="009C31DA" w:rsidRDefault="009C31DA">
      <w:pPr>
        <w:spacing w:line="360" w:lineRule="auto"/>
        <w:jc w:val="center"/>
        <w:rPr>
          <w:rFonts w:ascii="宋体" w:hAnsi="宋体"/>
          <w:b/>
          <w:bCs/>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FA43D9">
      <w:pPr>
        <w:tabs>
          <w:tab w:val="left" w:pos="3600"/>
        </w:tabs>
        <w:jc w:val="center"/>
        <w:rPr>
          <w:rFonts w:ascii="宋体" w:hAnsi="宋体"/>
          <w:b/>
          <w:sz w:val="24"/>
        </w:rPr>
      </w:pPr>
      <w:r>
        <w:rPr>
          <w:rFonts w:ascii="宋体" w:hAnsi="宋体" w:hint="eastAsia"/>
          <w:b/>
          <w:sz w:val="24"/>
        </w:rPr>
        <w:lastRenderedPageBreak/>
        <w:t>八、供货商认为的其它资料</w:t>
      </w:r>
    </w:p>
    <w:p w:rsidR="009C31DA" w:rsidRDefault="009C31DA">
      <w:pPr>
        <w:rPr>
          <w:rFonts w:ascii="微软雅黑" w:hAnsi="微软雅黑"/>
          <w:color w:val="000000"/>
          <w:sz w:val="24"/>
          <w:szCs w:val="24"/>
        </w:rPr>
      </w:pPr>
    </w:p>
    <w:sectPr w:rsidR="009C31DA" w:rsidSect="009C31DA">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802" w:rsidRDefault="00C37802" w:rsidP="009C31DA">
      <w:pPr>
        <w:spacing w:after="0"/>
      </w:pPr>
      <w:r>
        <w:separator/>
      </w:r>
    </w:p>
  </w:endnote>
  <w:endnote w:type="continuationSeparator" w:id="1">
    <w:p w:rsidR="00C37802" w:rsidRDefault="00C37802" w:rsidP="009C31D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802" w:rsidRDefault="00C37802">
      <w:pPr>
        <w:spacing w:after="0"/>
      </w:pPr>
      <w:r>
        <w:separator/>
      </w:r>
    </w:p>
  </w:footnote>
  <w:footnote w:type="continuationSeparator" w:id="1">
    <w:p w:rsidR="00C37802" w:rsidRDefault="00C3780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1DA" w:rsidRDefault="00FA43D9">
    <w:pPr>
      <w:pStyle w:val="a5"/>
      <w:jc w:val="right"/>
    </w:pPr>
    <w:r>
      <w:rPr>
        <w:rFonts w:hint="eastAsia"/>
      </w:rPr>
      <w:t>档案编号：</w:t>
    </w:r>
    <w:r w:rsidR="004B06BD">
      <w:rPr>
        <w:rFonts w:hint="eastAsia"/>
      </w:rPr>
      <w:t>2024-A-</w:t>
    </w:r>
    <w:r w:rsidR="004C3D8D">
      <w:rPr>
        <w:rFonts w:hint="eastAsia"/>
      </w:rPr>
      <w:t>33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7A2023"/>
    <w:multiLevelType w:val="multilevel"/>
    <w:tmpl w:val="E67A2023"/>
    <w:lvl w:ilvl="0">
      <w:start w:val="1"/>
      <w:numFmt w:val="decimal"/>
      <w:lvlText w:val="2.%1."/>
      <w:lvlJc w:val="left"/>
      <w:pPr>
        <w:ind w:left="845" w:hanging="425"/>
      </w:pPr>
      <w:rPr>
        <w:rFonts w:ascii="宋体" w:eastAsia="宋体" w:hAnsi="宋体" w:cs="宋体" w:hint="eastAsia"/>
      </w:rPr>
    </w:lvl>
    <w:lvl w:ilvl="1">
      <w:start w:val="1"/>
      <w:numFmt w:val="decimal"/>
      <w:lvlText w:val="%1.%2."/>
      <w:lvlJc w:val="left"/>
      <w:pPr>
        <w:ind w:left="987" w:hanging="567"/>
      </w:pPr>
    </w:lvl>
    <w:lvl w:ilvl="2">
      <w:start w:val="1"/>
      <w:numFmt w:val="decimal"/>
      <w:lvlText w:val="%1.%2.%3."/>
      <w:lvlJc w:val="left"/>
      <w:pPr>
        <w:ind w:left="1129" w:hanging="709"/>
      </w:pPr>
    </w:lvl>
    <w:lvl w:ilvl="3">
      <w:start w:val="1"/>
      <w:numFmt w:val="decimal"/>
      <w:lvlText w:val="%1.%2.%3.%4."/>
      <w:lvlJc w:val="left"/>
      <w:pPr>
        <w:ind w:left="1270" w:hanging="850"/>
      </w:pPr>
    </w:lvl>
    <w:lvl w:ilvl="4">
      <w:start w:val="1"/>
      <w:numFmt w:val="decimal"/>
      <w:lvlText w:val="%1.%2.%3.%4.%5."/>
      <w:lvlJc w:val="left"/>
      <w:pPr>
        <w:ind w:left="1411" w:hanging="991"/>
      </w:pPr>
    </w:lvl>
    <w:lvl w:ilvl="5">
      <w:start w:val="1"/>
      <w:numFmt w:val="decimal"/>
      <w:lvlText w:val="%1.%2.%3.%4.%5.%6."/>
      <w:lvlJc w:val="left"/>
      <w:pPr>
        <w:ind w:left="1554" w:hanging="1134"/>
      </w:pPr>
    </w:lvl>
    <w:lvl w:ilvl="6">
      <w:start w:val="1"/>
      <w:numFmt w:val="decimal"/>
      <w:lvlText w:val="%1.%2.%3.%4.%5.%6.%7."/>
      <w:lvlJc w:val="left"/>
      <w:pPr>
        <w:ind w:left="1695" w:hanging="1275"/>
      </w:pPr>
    </w:lvl>
    <w:lvl w:ilvl="7">
      <w:start w:val="1"/>
      <w:numFmt w:val="decimal"/>
      <w:lvlText w:val="%1.%2.%3.%4.%5.%6.%7.%8."/>
      <w:lvlJc w:val="left"/>
      <w:pPr>
        <w:ind w:left="1838" w:hanging="1418"/>
      </w:pPr>
    </w:lvl>
    <w:lvl w:ilvl="8">
      <w:start w:val="1"/>
      <w:numFmt w:val="decimal"/>
      <w:lvlText w:val="%1.%2.%3.%4.%5.%6.%7.%8.%9."/>
      <w:lvlJc w:val="left"/>
      <w:pPr>
        <w:ind w:left="1978" w:hanging="1558"/>
      </w:pPr>
    </w:lvl>
  </w:abstractNum>
  <w:abstractNum w:abstractNumId="1">
    <w:nsid w:val="F88AE65A"/>
    <w:multiLevelType w:val="singleLevel"/>
    <w:tmpl w:val="F88AE65A"/>
    <w:lvl w:ilvl="0">
      <w:start w:val="5"/>
      <w:numFmt w:val="chineseCounting"/>
      <w:suff w:val="nothing"/>
      <w:lvlText w:val="%1、"/>
      <w:lvlJc w:val="left"/>
      <w:rPr>
        <w:rFonts w:hint="eastAsia"/>
      </w:rPr>
    </w:lvl>
  </w:abstractNum>
  <w:abstractNum w:abstractNumId="2">
    <w:nsid w:val="15371EF5"/>
    <w:multiLevelType w:val="multilevel"/>
    <w:tmpl w:val="15371EF5"/>
    <w:lvl w:ilvl="0">
      <w:start w:val="1"/>
      <w:numFmt w:val="japaneseCounting"/>
      <w:lvlText w:val="%1、"/>
      <w:lvlJc w:val="left"/>
      <w:pPr>
        <w:ind w:left="116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29C67D4"/>
    <w:multiLevelType w:val="multilevel"/>
    <w:tmpl w:val="229C67D4"/>
    <w:lvl w:ilvl="0">
      <w:start w:val="1"/>
      <w:numFmt w:val="decimal"/>
      <w:lvlText w:val="1.%1."/>
      <w:lvlJc w:val="left"/>
      <w:pPr>
        <w:ind w:left="845" w:hanging="425"/>
      </w:pPr>
      <w:rPr>
        <w:rFonts w:ascii="宋体" w:eastAsia="宋体" w:hAnsi="宋体" w:cs="宋体" w:hint="eastAsia"/>
      </w:rPr>
    </w:lvl>
    <w:lvl w:ilvl="1">
      <w:start w:val="1"/>
      <w:numFmt w:val="decimal"/>
      <w:lvlText w:val="%1.%2."/>
      <w:lvlJc w:val="left"/>
      <w:pPr>
        <w:ind w:left="987" w:hanging="567"/>
      </w:pPr>
    </w:lvl>
    <w:lvl w:ilvl="2">
      <w:start w:val="1"/>
      <w:numFmt w:val="decimal"/>
      <w:lvlText w:val="%1.%2.%3."/>
      <w:lvlJc w:val="left"/>
      <w:pPr>
        <w:ind w:left="1129" w:hanging="709"/>
      </w:pPr>
    </w:lvl>
    <w:lvl w:ilvl="3">
      <w:start w:val="1"/>
      <w:numFmt w:val="decimal"/>
      <w:lvlText w:val="%1.%2.%3.%4."/>
      <w:lvlJc w:val="left"/>
      <w:pPr>
        <w:ind w:left="1270" w:hanging="850"/>
      </w:pPr>
    </w:lvl>
    <w:lvl w:ilvl="4">
      <w:start w:val="1"/>
      <w:numFmt w:val="decimal"/>
      <w:lvlText w:val="%1.%2.%3.%4.%5."/>
      <w:lvlJc w:val="left"/>
      <w:pPr>
        <w:ind w:left="1411" w:hanging="991"/>
      </w:pPr>
    </w:lvl>
    <w:lvl w:ilvl="5">
      <w:start w:val="1"/>
      <w:numFmt w:val="decimal"/>
      <w:lvlText w:val="%1.%2.%3.%4.%5.%6."/>
      <w:lvlJc w:val="left"/>
      <w:pPr>
        <w:ind w:left="1554" w:hanging="1134"/>
      </w:pPr>
    </w:lvl>
    <w:lvl w:ilvl="6">
      <w:start w:val="1"/>
      <w:numFmt w:val="decimal"/>
      <w:lvlText w:val="%1.%2.%3.%4.%5.%6.%7."/>
      <w:lvlJc w:val="left"/>
      <w:pPr>
        <w:ind w:left="1695" w:hanging="1275"/>
      </w:pPr>
    </w:lvl>
    <w:lvl w:ilvl="7">
      <w:start w:val="1"/>
      <w:numFmt w:val="decimal"/>
      <w:lvlText w:val="%1.%2.%3.%4.%5.%6.%7.%8."/>
      <w:lvlJc w:val="left"/>
      <w:pPr>
        <w:ind w:left="1838" w:hanging="1418"/>
      </w:pPr>
    </w:lvl>
    <w:lvl w:ilvl="8">
      <w:start w:val="1"/>
      <w:numFmt w:val="decimal"/>
      <w:lvlText w:val="%1.%2.%3.%4.%5.%6.%7.%8.%9."/>
      <w:lvlJc w:val="left"/>
      <w:pPr>
        <w:ind w:left="1978" w:hanging="1558"/>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7410"/>
  </w:hdrShapeDefaults>
  <w:footnotePr>
    <w:footnote w:id="0"/>
    <w:footnote w:id="1"/>
  </w:footnotePr>
  <w:endnotePr>
    <w:endnote w:id="0"/>
    <w:endnote w:id="1"/>
  </w:endnotePr>
  <w:compat>
    <w:useFELayout/>
  </w:compat>
  <w:rsids>
    <w:rsidRoot w:val="001D34D9"/>
    <w:rsid w:val="00041060"/>
    <w:rsid w:val="00057868"/>
    <w:rsid w:val="0007092D"/>
    <w:rsid w:val="00076E14"/>
    <w:rsid w:val="00080DE6"/>
    <w:rsid w:val="00081CB0"/>
    <w:rsid w:val="000D44CE"/>
    <w:rsid w:val="00102947"/>
    <w:rsid w:val="00121946"/>
    <w:rsid w:val="001D34D9"/>
    <w:rsid w:val="001E67AD"/>
    <w:rsid w:val="00222AC1"/>
    <w:rsid w:val="002D1D12"/>
    <w:rsid w:val="003262F2"/>
    <w:rsid w:val="003478F4"/>
    <w:rsid w:val="00352C4C"/>
    <w:rsid w:val="0035539E"/>
    <w:rsid w:val="004229DF"/>
    <w:rsid w:val="004519E0"/>
    <w:rsid w:val="0049205E"/>
    <w:rsid w:val="004B06BD"/>
    <w:rsid w:val="004C3D8D"/>
    <w:rsid w:val="004F1396"/>
    <w:rsid w:val="005139E9"/>
    <w:rsid w:val="0054100D"/>
    <w:rsid w:val="006277E8"/>
    <w:rsid w:val="00702440"/>
    <w:rsid w:val="0071490A"/>
    <w:rsid w:val="007B62CE"/>
    <w:rsid w:val="00810575"/>
    <w:rsid w:val="00854A4B"/>
    <w:rsid w:val="008661F3"/>
    <w:rsid w:val="00873E26"/>
    <w:rsid w:val="009257EC"/>
    <w:rsid w:val="00956D25"/>
    <w:rsid w:val="009C31DA"/>
    <w:rsid w:val="00A4040F"/>
    <w:rsid w:val="00AE58A6"/>
    <w:rsid w:val="00B56E3B"/>
    <w:rsid w:val="00B83DB5"/>
    <w:rsid w:val="00BA333C"/>
    <w:rsid w:val="00BA62D2"/>
    <w:rsid w:val="00BB1DCC"/>
    <w:rsid w:val="00BB4EFE"/>
    <w:rsid w:val="00C313F4"/>
    <w:rsid w:val="00C37802"/>
    <w:rsid w:val="00C454F0"/>
    <w:rsid w:val="00C755F3"/>
    <w:rsid w:val="00DD0D36"/>
    <w:rsid w:val="00E10884"/>
    <w:rsid w:val="00E13FA7"/>
    <w:rsid w:val="00E221A1"/>
    <w:rsid w:val="00E5352D"/>
    <w:rsid w:val="00F06A0A"/>
    <w:rsid w:val="00F74A57"/>
    <w:rsid w:val="00FA43D9"/>
    <w:rsid w:val="05674531"/>
    <w:rsid w:val="090E0553"/>
    <w:rsid w:val="0B1C3FCC"/>
    <w:rsid w:val="0C8074FD"/>
    <w:rsid w:val="0F993C12"/>
    <w:rsid w:val="137139FA"/>
    <w:rsid w:val="153F13EA"/>
    <w:rsid w:val="18743D16"/>
    <w:rsid w:val="1A1A568E"/>
    <w:rsid w:val="1B567376"/>
    <w:rsid w:val="1B93725A"/>
    <w:rsid w:val="1D2D4314"/>
    <w:rsid w:val="1DFB197E"/>
    <w:rsid w:val="202C23AB"/>
    <w:rsid w:val="2271533D"/>
    <w:rsid w:val="25EA4CF6"/>
    <w:rsid w:val="27957A86"/>
    <w:rsid w:val="27A959FB"/>
    <w:rsid w:val="27BD3EC2"/>
    <w:rsid w:val="28AF22ED"/>
    <w:rsid w:val="2912753F"/>
    <w:rsid w:val="2A27400F"/>
    <w:rsid w:val="2AE4253B"/>
    <w:rsid w:val="2BAF3DB8"/>
    <w:rsid w:val="2C6C2B7C"/>
    <w:rsid w:val="2D672000"/>
    <w:rsid w:val="2E1D0186"/>
    <w:rsid w:val="2F093A53"/>
    <w:rsid w:val="2F3C6D08"/>
    <w:rsid w:val="310D12C2"/>
    <w:rsid w:val="313C3C14"/>
    <w:rsid w:val="3143151A"/>
    <w:rsid w:val="32A1209C"/>
    <w:rsid w:val="3C053A08"/>
    <w:rsid w:val="401C27B3"/>
    <w:rsid w:val="421D77F4"/>
    <w:rsid w:val="43B83E63"/>
    <w:rsid w:val="44755B02"/>
    <w:rsid w:val="454724B5"/>
    <w:rsid w:val="45D347BE"/>
    <w:rsid w:val="498176A7"/>
    <w:rsid w:val="4A4D5AF6"/>
    <w:rsid w:val="4A4E5A77"/>
    <w:rsid w:val="4A9E276D"/>
    <w:rsid w:val="4B0708EF"/>
    <w:rsid w:val="4D217B1F"/>
    <w:rsid w:val="4DDF00C2"/>
    <w:rsid w:val="4EA3285D"/>
    <w:rsid w:val="4F5706B7"/>
    <w:rsid w:val="538A1770"/>
    <w:rsid w:val="550E1982"/>
    <w:rsid w:val="571E043C"/>
    <w:rsid w:val="586E5A48"/>
    <w:rsid w:val="5B730F17"/>
    <w:rsid w:val="5C7F48CC"/>
    <w:rsid w:val="61BB7110"/>
    <w:rsid w:val="6A3A756C"/>
    <w:rsid w:val="6A484092"/>
    <w:rsid w:val="6B697849"/>
    <w:rsid w:val="6CCC3EC8"/>
    <w:rsid w:val="73310C0A"/>
    <w:rsid w:val="73394A20"/>
    <w:rsid w:val="740500E7"/>
    <w:rsid w:val="761A50D0"/>
    <w:rsid w:val="772569A6"/>
    <w:rsid w:val="775871DA"/>
    <w:rsid w:val="79B33559"/>
    <w:rsid w:val="7A62652E"/>
    <w:rsid w:val="7CC610B1"/>
    <w:rsid w:val="7DBC4E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1DA"/>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9C31DA"/>
    <w:pPr>
      <w:widowControl w:val="0"/>
      <w:adjustRightInd/>
      <w:snapToGrid/>
      <w:spacing w:after="0"/>
      <w:jc w:val="both"/>
    </w:pPr>
    <w:rPr>
      <w:rFonts w:ascii="宋体" w:eastAsia="仿宋_GB2312" w:hAnsi="Courier New" w:cs="Courier New"/>
      <w:kern w:val="2"/>
      <w:sz w:val="32"/>
      <w:szCs w:val="21"/>
    </w:rPr>
  </w:style>
  <w:style w:type="paragraph" w:styleId="a4">
    <w:name w:val="footer"/>
    <w:basedOn w:val="a"/>
    <w:link w:val="Char0"/>
    <w:uiPriority w:val="99"/>
    <w:qFormat/>
    <w:rsid w:val="009C31DA"/>
    <w:pPr>
      <w:tabs>
        <w:tab w:val="center" w:pos="4153"/>
        <w:tab w:val="right" w:pos="8306"/>
      </w:tabs>
    </w:pPr>
    <w:rPr>
      <w:sz w:val="18"/>
      <w:szCs w:val="18"/>
    </w:rPr>
  </w:style>
  <w:style w:type="paragraph" w:styleId="a5">
    <w:name w:val="header"/>
    <w:basedOn w:val="a"/>
    <w:link w:val="Char1"/>
    <w:uiPriority w:val="99"/>
    <w:qFormat/>
    <w:rsid w:val="009C31DA"/>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qFormat/>
    <w:rsid w:val="009C31DA"/>
    <w:rPr>
      <w:rFonts w:ascii="Tahoma" w:hAnsi="Tahoma"/>
      <w:sz w:val="18"/>
      <w:szCs w:val="18"/>
    </w:rPr>
  </w:style>
  <w:style w:type="character" w:customStyle="1" w:styleId="Char0">
    <w:name w:val="页脚 Char"/>
    <w:basedOn w:val="a0"/>
    <w:link w:val="a4"/>
    <w:uiPriority w:val="99"/>
    <w:qFormat/>
    <w:rsid w:val="009C31DA"/>
    <w:rPr>
      <w:rFonts w:ascii="Tahoma" w:hAnsi="Tahoma"/>
      <w:sz w:val="18"/>
      <w:szCs w:val="18"/>
    </w:rPr>
  </w:style>
  <w:style w:type="paragraph" w:customStyle="1" w:styleId="p0">
    <w:name w:val="p0"/>
    <w:basedOn w:val="a"/>
    <w:qFormat/>
    <w:rsid w:val="009C31DA"/>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9C31DA"/>
    <w:pPr>
      <w:snapToGrid/>
      <w:spacing w:after="0"/>
    </w:pPr>
    <w:rPr>
      <w:rFonts w:ascii="Arial Unicode MS" w:eastAsia="宋体" w:hAnsi="Arial Unicode MS"/>
      <w:color w:val="000000"/>
      <w:sz w:val="24"/>
      <w:szCs w:val="24"/>
    </w:rPr>
  </w:style>
  <w:style w:type="paragraph" w:customStyle="1" w:styleId="Default">
    <w:name w:val="Default"/>
    <w:qFormat/>
    <w:rsid w:val="009C31DA"/>
    <w:pPr>
      <w:widowControl w:val="0"/>
      <w:autoSpaceDE w:val="0"/>
      <w:autoSpaceDN w:val="0"/>
      <w:adjustRightInd w:val="0"/>
    </w:pPr>
    <w:rPr>
      <w:rFonts w:ascii="Arial Unicode MS" w:eastAsia="Arial Unicode MS" w:cs="Arial Unicode MS"/>
      <w:color w:val="000000"/>
      <w:sz w:val="24"/>
      <w:szCs w:val="24"/>
    </w:rPr>
  </w:style>
  <w:style w:type="character" w:customStyle="1" w:styleId="Char">
    <w:name w:val="纯文本 Char"/>
    <w:basedOn w:val="a0"/>
    <w:link w:val="a3"/>
    <w:qFormat/>
    <w:rsid w:val="009C31DA"/>
    <w:rPr>
      <w:rFonts w:ascii="宋体" w:eastAsia="仿宋_GB2312" w:hAnsi="Courier New" w:cs="Courier New"/>
      <w:kern w:val="2"/>
      <w:sz w:val="32"/>
      <w:szCs w:val="21"/>
    </w:rPr>
  </w:style>
  <w:style w:type="character" w:customStyle="1" w:styleId="fontstyle01">
    <w:name w:val="fontstyle01"/>
    <w:basedOn w:val="a0"/>
    <w:qFormat/>
    <w:rsid w:val="009C31DA"/>
    <w:rPr>
      <w:rFonts w:ascii="宋体" w:eastAsia="宋体" w:hAnsi="宋体" w:hint="eastAsia"/>
      <w:color w:val="000000"/>
      <w:sz w:val="24"/>
      <w:szCs w:val="24"/>
    </w:rPr>
  </w:style>
  <w:style w:type="paragraph" w:customStyle="1" w:styleId="A6">
    <w:name w:val="正文 A"/>
    <w:qFormat/>
    <w:rsid w:val="009C31DA"/>
    <w:pPr>
      <w:spacing w:after="200" w:line="249" w:lineRule="auto"/>
    </w:pPr>
    <w:rPr>
      <w:rFonts w:ascii="Cambria" w:eastAsia="Cambria" w:hAnsi="Cambria" w:cs="Cambria"/>
      <w:color w:val="000000"/>
      <w:sz w:val="22"/>
      <w:szCs w:val="22"/>
    </w:rPr>
  </w:style>
</w:styles>
</file>

<file path=word/webSettings.xml><?xml version="1.0" encoding="utf-8"?>
<w:webSettings xmlns:r="http://schemas.openxmlformats.org/officeDocument/2006/relationships" xmlns:w="http://schemas.openxmlformats.org/wordprocessingml/2006/main">
  <w:divs>
    <w:div w:id="1811050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B1642-51C3-4EF6-8FC0-CFC78D9C0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494</Words>
  <Characters>2819</Characters>
  <Application>Microsoft Office Word</Application>
  <DocSecurity>0</DocSecurity>
  <Lines>23</Lines>
  <Paragraphs>6</Paragraphs>
  <ScaleCrop>false</ScaleCrop>
  <Company>Microsoft</Company>
  <LinksUpToDate>false</LinksUpToDate>
  <CharactersWithSpaces>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cp:lastPrinted>2024-09-18T00:09:00Z</cp:lastPrinted>
  <dcterms:created xsi:type="dcterms:W3CDTF">2024-10-10T00:19:00Z</dcterms:created>
  <dcterms:modified xsi:type="dcterms:W3CDTF">2024-10-10T00:19:00Z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A6EBE5EC3BCA4A1CABFD326A7D9C280E</vt:lpwstr>
  </property>
</Properties>
</file>