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42" w:rsidRDefault="00AE06A0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AE06A0">
        <w:rPr>
          <w:rFonts w:ascii="黑体" w:eastAsia="黑体" w:hAnsi="黑体" w:cs="宋体" w:hint="eastAsia"/>
          <w:kern w:val="0"/>
          <w:sz w:val="44"/>
          <w:szCs w:val="44"/>
        </w:rPr>
        <w:t>食道镜及配套器械</w:t>
      </w:r>
      <w:r w:rsidR="00E24CF8">
        <w:rPr>
          <w:rFonts w:ascii="黑体" w:eastAsia="黑体" w:hAnsi="黑体" w:cs="宋体" w:hint="eastAsia"/>
          <w:kern w:val="0"/>
          <w:sz w:val="44"/>
          <w:szCs w:val="44"/>
        </w:rPr>
        <w:t>采购项目</w:t>
      </w:r>
      <w:r w:rsidR="00E24CF8">
        <w:rPr>
          <w:rFonts w:ascii="黑体" w:eastAsia="黑体" w:hAnsi="黑体" w:hint="eastAsia"/>
          <w:sz w:val="44"/>
          <w:szCs w:val="44"/>
        </w:rPr>
        <w:t>招标文件    （第一次）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AE06A0" w:rsidRPr="00AE06A0">
        <w:rPr>
          <w:rFonts w:hint="eastAsia"/>
          <w:sz w:val="24"/>
          <w:szCs w:val="24"/>
        </w:rPr>
        <w:t>食道镜及配套器械</w:t>
      </w:r>
      <w:r>
        <w:rPr>
          <w:rFonts w:hint="eastAsia"/>
          <w:sz w:val="24"/>
          <w:szCs w:val="24"/>
        </w:rPr>
        <w:t>采购项目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AE06A0">
        <w:rPr>
          <w:sz w:val="24"/>
          <w:szCs w:val="24"/>
        </w:rPr>
        <w:t>4</w:t>
      </w:r>
      <w:r w:rsidR="009E1594"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685B42">
        <w:tc>
          <w:tcPr>
            <w:tcW w:w="127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685B42">
        <w:tc>
          <w:tcPr>
            <w:tcW w:w="1277" w:type="dxa"/>
            <w:vAlign w:val="center"/>
          </w:tcPr>
          <w:p w:rsidR="00685B42" w:rsidRDefault="00AE06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手术中心</w:t>
            </w:r>
          </w:p>
        </w:tc>
        <w:tc>
          <w:tcPr>
            <w:tcW w:w="2693" w:type="dxa"/>
            <w:vAlign w:val="center"/>
          </w:tcPr>
          <w:p w:rsidR="00685B42" w:rsidRDefault="00AE06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06A0">
              <w:rPr>
                <w:rFonts w:eastAsiaTheme="majorEastAsia" w:hint="eastAsia"/>
                <w:sz w:val="24"/>
                <w:szCs w:val="24"/>
              </w:rPr>
              <w:t>食道镜及配套器械</w:t>
            </w:r>
          </w:p>
        </w:tc>
        <w:tc>
          <w:tcPr>
            <w:tcW w:w="992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85B42" w:rsidRDefault="005B29A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417" w:type="dxa"/>
            <w:vAlign w:val="center"/>
          </w:tcPr>
          <w:p w:rsidR="00685B42" w:rsidRDefault="00AE06A0" w:rsidP="009E1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E1594">
              <w:rPr>
                <w:sz w:val="24"/>
                <w:szCs w:val="24"/>
              </w:rPr>
              <w:t>0</w:t>
            </w:r>
            <w:r w:rsidR="00E24CF8">
              <w:rPr>
                <w:rFonts w:hint="eastAsia"/>
                <w:sz w:val="24"/>
                <w:szCs w:val="24"/>
              </w:rPr>
              <w:t>000</w:t>
            </w:r>
          </w:p>
        </w:tc>
        <w:tc>
          <w:tcPr>
            <w:tcW w:w="1418" w:type="dxa"/>
            <w:vAlign w:val="center"/>
          </w:tcPr>
          <w:p w:rsidR="00685B42" w:rsidRDefault="00AE06A0" w:rsidP="009E1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E1594">
              <w:rPr>
                <w:sz w:val="24"/>
                <w:szCs w:val="24"/>
              </w:rPr>
              <w:t>0</w:t>
            </w:r>
            <w:r w:rsidR="00E24CF8">
              <w:rPr>
                <w:rFonts w:hint="eastAsia"/>
                <w:sz w:val="24"/>
                <w:szCs w:val="24"/>
              </w:rPr>
              <w:t>000</w:t>
            </w:r>
          </w:p>
        </w:tc>
      </w:tr>
    </w:tbl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竞争性议价，现场需二次议价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685B42" w:rsidRDefault="00685B42">
      <w:pPr>
        <w:rPr>
          <w:sz w:val="24"/>
          <w:szCs w:val="24"/>
        </w:rPr>
      </w:pPr>
    </w:p>
    <w:p w:rsidR="00685B42" w:rsidRPr="000766F8" w:rsidRDefault="00E24CF8" w:rsidP="000766F8">
      <w:pPr>
        <w:numPr>
          <w:ilvl w:val="0"/>
          <w:numId w:val="1"/>
        </w:numPr>
        <w:spacing w:line="52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66F8">
        <w:rPr>
          <w:rFonts w:asciiTheme="minorEastAsia" w:eastAsiaTheme="minorEastAsia" w:hAnsiTheme="minorEastAsia" w:hint="eastAsia"/>
          <w:sz w:val="24"/>
          <w:szCs w:val="24"/>
        </w:rPr>
        <w:t>采购需求</w:t>
      </w:r>
      <w:r w:rsidRPr="000766F8">
        <w:rPr>
          <w:rFonts w:asciiTheme="minorEastAsia" w:eastAsiaTheme="minorEastAsia" w:hAnsiTheme="minorEastAsia" w:hint="eastAsia"/>
          <w:color w:val="000000"/>
          <w:sz w:val="24"/>
          <w:szCs w:val="24"/>
        </w:rPr>
        <w:t>：</w:t>
      </w:r>
    </w:p>
    <w:p w:rsidR="00A75BBD" w:rsidRPr="00A75BBD" w:rsidRDefault="00A75BBD" w:rsidP="00A75BBD">
      <w:pPr>
        <w:rPr>
          <w:sz w:val="24"/>
          <w:szCs w:val="24"/>
        </w:rPr>
      </w:pPr>
      <w:r w:rsidRPr="00A75BBD">
        <w:rPr>
          <w:rFonts w:hint="eastAsia"/>
          <w:sz w:val="24"/>
          <w:szCs w:val="24"/>
        </w:rPr>
        <w:t>食道镜由</w:t>
      </w:r>
      <w:r w:rsidRPr="00A75BBD">
        <w:rPr>
          <w:sz w:val="24"/>
          <w:szCs w:val="24"/>
        </w:rPr>
        <w:t>LED</w:t>
      </w:r>
      <w:r w:rsidRPr="00A75BBD">
        <w:rPr>
          <w:rFonts w:hint="eastAsia"/>
          <w:sz w:val="24"/>
          <w:szCs w:val="24"/>
        </w:rPr>
        <w:t>医用内窥镜冷光源、食道镜、食道异物钳、吸引管组成。</w:t>
      </w:r>
    </w:p>
    <w:p w:rsidR="00A75BBD" w:rsidRPr="00A75BBD" w:rsidRDefault="00A75BBD" w:rsidP="00A75BBD">
      <w:pPr>
        <w:pStyle w:val="a9"/>
        <w:numPr>
          <w:ilvl w:val="0"/>
          <w:numId w:val="7"/>
        </w:numPr>
        <w:ind w:firstLineChars="0"/>
        <w:rPr>
          <w:sz w:val="24"/>
        </w:rPr>
      </w:pPr>
      <w:r w:rsidRPr="00A75BBD">
        <w:rPr>
          <w:sz w:val="24"/>
        </w:rPr>
        <w:t>LED</w:t>
      </w:r>
      <w:r w:rsidRPr="00A75BBD">
        <w:rPr>
          <w:rFonts w:hint="eastAsia"/>
          <w:sz w:val="24"/>
        </w:rPr>
        <w:t>医用内窥镜冷光源技术参数：</w:t>
      </w:r>
    </w:p>
    <w:p w:rsidR="00A75BBD" w:rsidRPr="00A75BBD" w:rsidRDefault="00A75BBD" w:rsidP="00A75BBD">
      <w:pPr>
        <w:pStyle w:val="a9"/>
        <w:numPr>
          <w:ilvl w:val="0"/>
          <w:numId w:val="8"/>
        </w:numPr>
        <w:spacing w:line="360" w:lineRule="auto"/>
        <w:ind w:firstLineChars="0"/>
        <w:rPr>
          <w:sz w:val="24"/>
        </w:rPr>
      </w:pPr>
      <w:r w:rsidRPr="00A75BBD">
        <w:rPr>
          <w:rFonts w:hint="eastAsia"/>
          <w:sz w:val="24"/>
        </w:rPr>
        <w:t>安全分类</w:t>
      </w:r>
      <w:r w:rsidRPr="00A75BBD">
        <w:rPr>
          <w:rFonts w:hint="eastAsia"/>
          <w:sz w:val="24"/>
        </w:rPr>
        <w:t>I</w:t>
      </w:r>
      <w:r w:rsidRPr="00A75BBD">
        <w:rPr>
          <w:rFonts w:hint="eastAsia"/>
          <w:sz w:val="24"/>
        </w:rPr>
        <w:t>类</w:t>
      </w:r>
      <w:r w:rsidRPr="00A75BBD">
        <w:rPr>
          <w:rFonts w:hint="eastAsia"/>
          <w:sz w:val="24"/>
        </w:rPr>
        <w:t>BF</w:t>
      </w:r>
      <w:r w:rsidRPr="00A75BBD">
        <w:rPr>
          <w:rFonts w:hint="eastAsia"/>
          <w:sz w:val="24"/>
        </w:rPr>
        <w:t>型</w:t>
      </w:r>
    </w:p>
    <w:p w:rsidR="00A75BBD" w:rsidRPr="00A75BBD" w:rsidRDefault="00A75BBD" w:rsidP="00A75BBD">
      <w:pPr>
        <w:pStyle w:val="a9"/>
        <w:numPr>
          <w:ilvl w:val="0"/>
          <w:numId w:val="8"/>
        </w:numPr>
        <w:spacing w:line="360" w:lineRule="auto"/>
        <w:ind w:firstLineChars="0"/>
        <w:rPr>
          <w:sz w:val="24"/>
        </w:rPr>
      </w:pPr>
      <w:r w:rsidRPr="00A75BBD">
        <w:rPr>
          <w:rFonts w:ascii="Calibri" w:hAnsi="Calibri" w:hint="eastAsia"/>
          <w:sz w:val="24"/>
        </w:rPr>
        <w:t>电源～</w:t>
      </w:r>
      <w:r w:rsidRPr="00A75BBD">
        <w:rPr>
          <w:rFonts w:hint="eastAsia"/>
          <w:sz w:val="24"/>
        </w:rPr>
        <w:t>220V 50Hz</w:t>
      </w:r>
    </w:p>
    <w:p w:rsidR="00A75BBD" w:rsidRDefault="00A75BBD" w:rsidP="00A75BBD">
      <w:pPr>
        <w:pStyle w:val="a9"/>
        <w:numPr>
          <w:ilvl w:val="0"/>
          <w:numId w:val="8"/>
        </w:numPr>
        <w:spacing w:line="360" w:lineRule="auto"/>
        <w:ind w:firstLineChars="0"/>
        <w:rPr>
          <w:sz w:val="24"/>
        </w:rPr>
      </w:pPr>
      <w:r w:rsidRPr="00A75BBD">
        <w:rPr>
          <w:rFonts w:hint="eastAsia"/>
          <w:sz w:val="24"/>
        </w:rPr>
        <w:t>低功耗，额定输入功率不大于</w:t>
      </w:r>
      <w:r w:rsidRPr="00A75BBD">
        <w:rPr>
          <w:rFonts w:hint="eastAsia"/>
          <w:sz w:val="24"/>
        </w:rPr>
        <w:t>250VA</w:t>
      </w:r>
    </w:p>
    <w:p w:rsidR="00A75BBD" w:rsidRPr="00A75BBD" w:rsidRDefault="00A75BBD" w:rsidP="00A75BBD">
      <w:pPr>
        <w:pStyle w:val="a9"/>
        <w:numPr>
          <w:ilvl w:val="0"/>
          <w:numId w:val="8"/>
        </w:numPr>
        <w:spacing w:line="360" w:lineRule="auto"/>
        <w:ind w:firstLineChars="0"/>
        <w:rPr>
          <w:sz w:val="24"/>
        </w:rPr>
      </w:pPr>
      <w:r w:rsidRPr="00A75BBD">
        <w:rPr>
          <w:rFonts w:ascii="Calibri" w:hAnsi="Calibri" w:hint="eastAsia"/>
          <w:sz w:val="24"/>
        </w:rPr>
        <w:t>灯额定功率≥</w:t>
      </w:r>
      <w:r w:rsidRPr="00A75BBD">
        <w:rPr>
          <w:rFonts w:ascii="Calibri" w:hAnsi="Calibri" w:hint="eastAsia"/>
          <w:sz w:val="24"/>
        </w:rPr>
        <w:t>80VA</w:t>
      </w:r>
      <w:r w:rsidRPr="00A75BBD">
        <w:rPr>
          <w:rFonts w:ascii="Calibri" w:hAnsi="Calibri" w:hint="eastAsia"/>
          <w:sz w:val="24"/>
        </w:rPr>
        <w:t>，输出亮度相当于≥</w:t>
      </w:r>
      <w:r w:rsidRPr="00A75BBD">
        <w:rPr>
          <w:rFonts w:ascii="Calibri" w:hAnsi="Calibri" w:hint="eastAsia"/>
          <w:sz w:val="24"/>
        </w:rPr>
        <w:t>350W</w:t>
      </w:r>
      <w:r w:rsidRPr="00A75BBD">
        <w:rPr>
          <w:rFonts w:ascii="Calibri" w:hAnsi="Calibri" w:hint="eastAsia"/>
          <w:sz w:val="24"/>
        </w:rPr>
        <w:t>氙灯</w:t>
      </w:r>
    </w:p>
    <w:p w:rsidR="00A75BBD" w:rsidRPr="00A75BBD" w:rsidRDefault="00A75BBD" w:rsidP="00A75BBD">
      <w:pPr>
        <w:pStyle w:val="a9"/>
        <w:numPr>
          <w:ilvl w:val="0"/>
          <w:numId w:val="8"/>
        </w:numPr>
        <w:spacing w:line="360" w:lineRule="auto"/>
        <w:ind w:firstLineChars="0"/>
        <w:rPr>
          <w:sz w:val="24"/>
        </w:rPr>
      </w:pPr>
      <w:r w:rsidRPr="00A75BBD">
        <w:rPr>
          <w:rFonts w:ascii="Calibri" w:hAnsi="Calibri" w:hint="eastAsia"/>
          <w:sz w:val="24"/>
        </w:rPr>
        <w:t>手动调光，亮度调节</w:t>
      </w:r>
      <w:r w:rsidRPr="00A75BBD">
        <w:rPr>
          <w:rFonts w:ascii="Calibri" w:hAnsi="Calibri" w:hint="eastAsia"/>
          <w:sz w:val="24"/>
        </w:rPr>
        <w:t>0-100</w:t>
      </w:r>
      <w:r w:rsidRPr="00A75BBD">
        <w:rPr>
          <w:rFonts w:ascii="Calibri" w:hAnsi="Calibri" w:hint="eastAsia"/>
          <w:sz w:val="24"/>
        </w:rPr>
        <w:t>连续可调，亮度有数值显示</w:t>
      </w:r>
    </w:p>
    <w:p w:rsidR="00A75BBD" w:rsidRPr="00A75BBD" w:rsidRDefault="00A75BBD" w:rsidP="00A75BBD">
      <w:pPr>
        <w:pStyle w:val="a9"/>
        <w:numPr>
          <w:ilvl w:val="0"/>
          <w:numId w:val="8"/>
        </w:numPr>
        <w:spacing w:line="360" w:lineRule="auto"/>
        <w:ind w:firstLineChars="0"/>
        <w:rPr>
          <w:sz w:val="24"/>
        </w:rPr>
      </w:pPr>
      <w:r w:rsidRPr="00A75BBD">
        <w:rPr>
          <w:rFonts w:ascii="Calibri" w:hAnsi="Calibri" w:hint="eastAsia"/>
          <w:sz w:val="24"/>
        </w:rPr>
        <w:t>开启即亮，没有开始延时</w:t>
      </w:r>
    </w:p>
    <w:p w:rsidR="00A75BBD" w:rsidRPr="00A75BBD" w:rsidRDefault="00A75BBD" w:rsidP="00A75BBD">
      <w:pPr>
        <w:pStyle w:val="a9"/>
        <w:numPr>
          <w:ilvl w:val="0"/>
          <w:numId w:val="8"/>
        </w:numPr>
        <w:spacing w:line="360" w:lineRule="auto"/>
        <w:ind w:firstLineChars="0"/>
        <w:rPr>
          <w:sz w:val="24"/>
        </w:rPr>
      </w:pPr>
      <w:r w:rsidRPr="00A75BBD">
        <w:rPr>
          <w:rFonts w:ascii="Calibri" w:hAnsi="Calibri" w:hint="eastAsia"/>
          <w:sz w:val="24"/>
        </w:rPr>
        <w:lastRenderedPageBreak/>
        <w:t>液晶屏显示故障代码和使用时间</w:t>
      </w:r>
    </w:p>
    <w:p w:rsidR="00A75BBD" w:rsidRPr="00A75BBD" w:rsidRDefault="00A75BBD" w:rsidP="00A75BBD">
      <w:pPr>
        <w:pStyle w:val="a9"/>
        <w:numPr>
          <w:ilvl w:val="0"/>
          <w:numId w:val="8"/>
        </w:numPr>
        <w:spacing w:line="360" w:lineRule="auto"/>
        <w:ind w:firstLineChars="0"/>
        <w:rPr>
          <w:sz w:val="24"/>
        </w:rPr>
      </w:pPr>
      <w:r w:rsidRPr="00A75BBD">
        <w:rPr>
          <w:rFonts w:ascii="Calibri" w:hAnsi="Calibri" w:hint="eastAsia"/>
          <w:sz w:val="24"/>
        </w:rPr>
        <w:t>多功能光孔，可随意更换</w:t>
      </w:r>
    </w:p>
    <w:p w:rsidR="00A75BBD" w:rsidRPr="00A75BBD" w:rsidRDefault="00A75BBD" w:rsidP="00A75BBD">
      <w:pPr>
        <w:pStyle w:val="a9"/>
        <w:numPr>
          <w:ilvl w:val="0"/>
          <w:numId w:val="8"/>
        </w:numPr>
        <w:spacing w:line="360" w:lineRule="auto"/>
        <w:ind w:firstLineChars="0"/>
        <w:rPr>
          <w:sz w:val="24"/>
        </w:rPr>
      </w:pPr>
      <w:r w:rsidRPr="00A75BBD">
        <w:rPr>
          <w:rFonts w:ascii="Calibri" w:hAnsi="Calibri" w:hint="eastAsia"/>
          <w:sz w:val="24"/>
        </w:rPr>
        <w:t>光孔可匹配各类硬镜和软镜品牌</w:t>
      </w:r>
    </w:p>
    <w:p w:rsidR="00A75BBD" w:rsidRPr="00A75BBD" w:rsidRDefault="00A75BBD" w:rsidP="00A75BBD">
      <w:pPr>
        <w:pStyle w:val="a9"/>
        <w:numPr>
          <w:ilvl w:val="0"/>
          <w:numId w:val="8"/>
        </w:numPr>
        <w:spacing w:line="360" w:lineRule="auto"/>
        <w:ind w:firstLineChars="0"/>
        <w:rPr>
          <w:sz w:val="24"/>
        </w:rPr>
      </w:pPr>
      <w:r w:rsidRPr="00A75BBD">
        <w:rPr>
          <w:rFonts w:ascii="Calibri" w:hAnsi="Calibri" w:hint="eastAsia"/>
          <w:sz w:val="24"/>
        </w:rPr>
        <w:t>光输出通道：单通道</w:t>
      </w:r>
    </w:p>
    <w:p w:rsidR="00A75BBD" w:rsidRPr="00A75BBD" w:rsidRDefault="00A75BBD" w:rsidP="00A75BBD">
      <w:pPr>
        <w:pStyle w:val="a9"/>
        <w:numPr>
          <w:ilvl w:val="0"/>
          <w:numId w:val="8"/>
        </w:numPr>
        <w:spacing w:line="360" w:lineRule="auto"/>
        <w:ind w:firstLineChars="0"/>
        <w:rPr>
          <w:sz w:val="24"/>
        </w:rPr>
      </w:pPr>
      <w:r w:rsidRPr="00A75BBD">
        <w:rPr>
          <w:rFonts w:ascii="Calibri" w:hAnsi="Calibri" w:hint="eastAsia"/>
          <w:sz w:val="24"/>
        </w:rPr>
        <w:t>灯泡寿命长，灯泡工作寿命≥</w:t>
      </w:r>
      <w:r w:rsidRPr="00A75BBD">
        <w:rPr>
          <w:rFonts w:ascii="Calibri" w:hAnsi="Calibri" w:hint="eastAsia"/>
          <w:sz w:val="24"/>
        </w:rPr>
        <w:t>20000h.</w:t>
      </w:r>
    </w:p>
    <w:p w:rsidR="00A75BBD" w:rsidRPr="00A75BBD" w:rsidRDefault="00A75BBD" w:rsidP="00A75BBD">
      <w:pPr>
        <w:pStyle w:val="a9"/>
        <w:numPr>
          <w:ilvl w:val="0"/>
          <w:numId w:val="8"/>
        </w:numPr>
        <w:spacing w:line="360" w:lineRule="auto"/>
        <w:ind w:firstLineChars="0"/>
        <w:rPr>
          <w:sz w:val="24"/>
        </w:rPr>
      </w:pPr>
      <w:r w:rsidRPr="00A75BBD">
        <w:rPr>
          <w:rFonts w:ascii="Calibri" w:hAnsi="Calibri" w:hint="eastAsia"/>
          <w:sz w:val="24"/>
        </w:rPr>
        <w:t>光输出色温</w:t>
      </w:r>
      <w:r w:rsidRPr="00A75BBD">
        <w:rPr>
          <w:rFonts w:ascii="Calibri" w:hAnsi="Calibri" w:hint="eastAsia"/>
          <w:sz w:val="24"/>
        </w:rPr>
        <w:t>3000K</w:t>
      </w:r>
      <w:r w:rsidRPr="00A75BBD">
        <w:rPr>
          <w:rFonts w:ascii="Calibri" w:hAnsi="Calibri" w:hint="eastAsia"/>
          <w:sz w:val="24"/>
        </w:rPr>
        <w:t>～</w:t>
      </w:r>
      <w:r w:rsidRPr="00A75BBD">
        <w:rPr>
          <w:rFonts w:ascii="Calibri" w:hAnsi="Calibri" w:hint="eastAsia"/>
          <w:sz w:val="24"/>
        </w:rPr>
        <w:t>7000K</w:t>
      </w:r>
    </w:p>
    <w:p w:rsidR="00A75BBD" w:rsidRPr="00A75BBD" w:rsidRDefault="00A75BBD" w:rsidP="00A75BBD">
      <w:pPr>
        <w:pStyle w:val="a9"/>
        <w:numPr>
          <w:ilvl w:val="0"/>
          <w:numId w:val="8"/>
        </w:numPr>
        <w:spacing w:line="360" w:lineRule="auto"/>
        <w:ind w:firstLineChars="0"/>
        <w:rPr>
          <w:sz w:val="24"/>
        </w:rPr>
      </w:pPr>
      <w:r w:rsidRPr="00A75BBD">
        <w:rPr>
          <w:rFonts w:ascii="Calibri" w:hAnsi="Calibri" w:hint="eastAsia"/>
          <w:sz w:val="24"/>
        </w:rPr>
        <w:t>高显指，显色指数</w:t>
      </w:r>
      <w:r w:rsidRPr="00A75BBD">
        <w:rPr>
          <w:rFonts w:ascii="Calibri" w:hAnsi="Calibri" w:hint="eastAsia"/>
          <w:sz w:val="24"/>
        </w:rPr>
        <w:t>Ra</w:t>
      </w:r>
      <w:r w:rsidRPr="00A75BBD">
        <w:rPr>
          <w:rFonts w:ascii="Calibri" w:hAnsi="Calibri" w:hint="eastAsia"/>
          <w:sz w:val="24"/>
        </w:rPr>
        <w:t>≥</w:t>
      </w:r>
      <w:r w:rsidRPr="00A75BBD">
        <w:rPr>
          <w:rFonts w:ascii="Calibri" w:hAnsi="Calibri" w:hint="eastAsia"/>
          <w:sz w:val="24"/>
        </w:rPr>
        <w:t>90</w:t>
      </w:r>
      <w:r w:rsidRPr="00A75BBD">
        <w:rPr>
          <w:rFonts w:ascii="Calibri" w:hAnsi="Calibri" w:hint="eastAsia"/>
          <w:sz w:val="24"/>
        </w:rPr>
        <w:t>，画面逼真</w:t>
      </w:r>
    </w:p>
    <w:p w:rsidR="00A75BBD" w:rsidRPr="00A75BBD" w:rsidRDefault="00A75BBD" w:rsidP="00A75BBD">
      <w:pPr>
        <w:pStyle w:val="a9"/>
        <w:numPr>
          <w:ilvl w:val="0"/>
          <w:numId w:val="8"/>
        </w:numPr>
        <w:spacing w:line="360" w:lineRule="auto"/>
        <w:ind w:firstLineChars="0"/>
        <w:rPr>
          <w:sz w:val="24"/>
        </w:rPr>
      </w:pPr>
      <w:r w:rsidRPr="00A75BBD">
        <w:rPr>
          <w:rFonts w:ascii="Calibri" w:hAnsi="Calibri" w:hint="eastAsia"/>
          <w:sz w:val="24"/>
        </w:rPr>
        <w:t>光通量≥</w:t>
      </w:r>
      <w:r w:rsidRPr="00A75BBD">
        <w:rPr>
          <w:rFonts w:ascii="Calibri" w:hAnsi="Calibri" w:hint="eastAsia"/>
          <w:sz w:val="24"/>
        </w:rPr>
        <w:t>100 lm</w:t>
      </w:r>
      <w:r w:rsidRPr="00A75BBD">
        <w:rPr>
          <w:rFonts w:ascii="Calibri" w:hAnsi="Calibri" w:hint="eastAsia"/>
          <w:sz w:val="24"/>
        </w:rPr>
        <w:t>（上限不计）</w:t>
      </w:r>
    </w:p>
    <w:p w:rsidR="00A75BBD" w:rsidRPr="00A75BBD" w:rsidRDefault="00A75BBD" w:rsidP="00A75BBD">
      <w:pPr>
        <w:pStyle w:val="a9"/>
        <w:numPr>
          <w:ilvl w:val="0"/>
          <w:numId w:val="8"/>
        </w:numPr>
        <w:spacing w:line="360" w:lineRule="auto"/>
        <w:ind w:firstLineChars="0"/>
        <w:rPr>
          <w:sz w:val="24"/>
        </w:rPr>
      </w:pPr>
      <w:r w:rsidRPr="00A75BBD">
        <w:rPr>
          <w:rFonts w:ascii="Calibri" w:hAnsi="Calibri" w:hint="eastAsia"/>
          <w:sz w:val="24"/>
        </w:rPr>
        <w:t>温度低，不含红外线和紫外线</w:t>
      </w:r>
    </w:p>
    <w:p w:rsidR="00A75BBD" w:rsidRPr="00A75BBD" w:rsidRDefault="00A75BBD" w:rsidP="00A75BBD">
      <w:pPr>
        <w:pStyle w:val="a9"/>
        <w:numPr>
          <w:ilvl w:val="0"/>
          <w:numId w:val="8"/>
        </w:numPr>
        <w:spacing w:line="360" w:lineRule="auto"/>
        <w:ind w:firstLineChars="0"/>
        <w:rPr>
          <w:sz w:val="24"/>
        </w:rPr>
      </w:pPr>
      <w:r w:rsidRPr="00A75BBD">
        <w:rPr>
          <w:rFonts w:ascii="Calibri" w:hAnsi="Calibri" w:hint="eastAsia"/>
          <w:sz w:val="24"/>
        </w:rPr>
        <w:t>冷却方式：风冷</w:t>
      </w:r>
    </w:p>
    <w:p w:rsidR="00A75BBD" w:rsidRPr="00A75BBD" w:rsidRDefault="00A75BBD" w:rsidP="00A75BBD">
      <w:pPr>
        <w:pStyle w:val="a9"/>
        <w:numPr>
          <w:ilvl w:val="0"/>
          <w:numId w:val="8"/>
        </w:numPr>
        <w:spacing w:line="360" w:lineRule="auto"/>
        <w:ind w:firstLineChars="0"/>
        <w:rPr>
          <w:sz w:val="24"/>
        </w:rPr>
      </w:pPr>
      <w:r w:rsidRPr="00A75BBD">
        <w:rPr>
          <w:rFonts w:ascii="Calibri" w:hAnsi="Calibri" w:hint="eastAsia"/>
          <w:sz w:val="24"/>
        </w:rPr>
        <w:t>性能稳定，寿命长，高显指，整机保修时间二年，其中</w:t>
      </w:r>
      <w:r w:rsidRPr="00A75BBD">
        <w:rPr>
          <w:rFonts w:ascii="Calibri" w:hAnsi="Calibri" w:hint="eastAsia"/>
          <w:sz w:val="24"/>
        </w:rPr>
        <w:t>LED</w:t>
      </w:r>
      <w:r w:rsidRPr="00A75BBD">
        <w:rPr>
          <w:rFonts w:ascii="Calibri" w:hAnsi="Calibri" w:hint="eastAsia"/>
          <w:sz w:val="24"/>
        </w:rPr>
        <w:t>灯保修</w:t>
      </w:r>
      <w:r w:rsidRPr="00A75BBD">
        <w:rPr>
          <w:rFonts w:ascii="Calibri" w:hAnsi="Calibri" w:hint="eastAsia"/>
          <w:sz w:val="24"/>
        </w:rPr>
        <w:t>5</w:t>
      </w:r>
      <w:r>
        <w:rPr>
          <w:rFonts w:ascii="Calibri" w:hAnsi="Calibri" w:hint="eastAsia"/>
          <w:sz w:val="24"/>
        </w:rPr>
        <w:t>年</w:t>
      </w:r>
    </w:p>
    <w:p w:rsidR="00A75BBD" w:rsidRPr="00A75BBD" w:rsidRDefault="00A75BBD" w:rsidP="00A75BBD">
      <w:pPr>
        <w:pStyle w:val="a9"/>
        <w:numPr>
          <w:ilvl w:val="0"/>
          <w:numId w:val="8"/>
        </w:numPr>
        <w:spacing w:line="360" w:lineRule="auto"/>
        <w:ind w:firstLineChars="0"/>
        <w:rPr>
          <w:sz w:val="24"/>
        </w:rPr>
      </w:pPr>
      <w:r w:rsidRPr="00A75BBD">
        <w:rPr>
          <w:rFonts w:ascii="Calibri" w:hAnsi="Calibri" w:hint="eastAsia"/>
          <w:sz w:val="24"/>
        </w:rPr>
        <w:t>轻便环保，重量≥</w:t>
      </w:r>
      <w:r w:rsidRPr="00A75BBD">
        <w:rPr>
          <w:rFonts w:ascii="Calibri" w:hAnsi="Calibri" w:hint="eastAsia"/>
          <w:sz w:val="24"/>
        </w:rPr>
        <w:t>6kg</w:t>
      </w:r>
    </w:p>
    <w:p w:rsidR="00A75BBD" w:rsidRPr="00A75BBD" w:rsidRDefault="00A75BBD" w:rsidP="00091687">
      <w:pPr>
        <w:pStyle w:val="ac"/>
        <w:spacing w:beforeLines="50" w:after="0" w:line="360" w:lineRule="auto"/>
        <w:ind w:firstLineChars="0" w:firstLine="0"/>
        <w:rPr>
          <w:rFonts w:ascii="Calibri" w:hAnsi="Calibri"/>
          <w:sz w:val="24"/>
          <w:lang w:val="en-US" w:eastAsia="zh-CN"/>
        </w:rPr>
      </w:pPr>
      <w:r>
        <w:rPr>
          <w:rFonts w:ascii="Calibri" w:hAnsi="Calibri" w:hint="eastAsia"/>
          <w:sz w:val="24"/>
          <w:lang w:val="en-US" w:eastAsia="zh-CN"/>
        </w:rPr>
        <w:t>（二）</w:t>
      </w:r>
      <w:r w:rsidRPr="00A75BBD">
        <w:rPr>
          <w:rFonts w:ascii="Calibri" w:hAnsi="Calibri" w:hint="eastAsia"/>
          <w:sz w:val="24"/>
          <w:lang w:val="en-US" w:eastAsia="zh-CN"/>
        </w:rPr>
        <w:t>食道镜</w:t>
      </w:r>
      <w:bookmarkStart w:id="0" w:name="_GoBack"/>
      <w:bookmarkEnd w:id="0"/>
    </w:p>
    <w:p w:rsidR="00A75BBD" w:rsidRPr="00A75BBD" w:rsidRDefault="00A75BBD" w:rsidP="00A75BBD">
      <w:pPr>
        <w:pStyle w:val="ac"/>
        <w:spacing w:after="0" w:line="360" w:lineRule="auto"/>
        <w:ind w:firstLineChars="0" w:firstLine="0"/>
        <w:rPr>
          <w:rFonts w:ascii="Calibri" w:hAnsi="Calibri"/>
          <w:sz w:val="24"/>
          <w:lang w:val="en-US" w:eastAsia="zh-CN"/>
        </w:rPr>
      </w:pPr>
      <w:r w:rsidRPr="00A75BBD">
        <w:rPr>
          <w:rFonts w:ascii="Calibri" w:hAnsi="Calibri" w:hint="eastAsia"/>
          <w:sz w:val="24"/>
          <w:lang w:val="en-US" w:eastAsia="zh-CN"/>
        </w:rPr>
        <w:t>1</w:t>
      </w:r>
      <w:r w:rsidRPr="00A75BBD">
        <w:rPr>
          <w:rFonts w:ascii="Calibri" w:hAnsi="Calibri" w:hint="eastAsia"/>
          <w:sz w:val="24"/>
          <w:lang w:val="en-US" w:eastAsia="zh-CN"/>
        </w:rPr>
        <w:t>、与人体部分接触的材料符合医用不锈钢标准（</w:t>
      </w:r>
      <w:r w:rsidRPr="00A75BBD">
        <w:rPr>
          <w:rFonts w:ascii="Calibri" w:hAnsi="Calibri" w:hint="eastAsia"/>
          <w:sz w:val="24"/>
          <w:lang w:val="en-US" w:eastAsia="zh-CN"/>
        </w:rPr>
        <w:t>YY/T0294.1-2005</w:t>
      </w:r>
      <w:r w:rsidRPr="00A75BBD">
        <w:rPr>
          <w:rFonts w:ascii="Calibri" w:hAnsi="Calibri" w:hint="eastAsia"/>
          <w:sz w:val="24"/>
          <w:lang w:val="en-US" w:eastAsia="zh-CN"/>
        </w:rPr>
        <w:t>）的要求，对应标准的中</w:t>
      </w:r>
      <w:r w:rsidRPr="00A75BBD">
        <w:rPr>
          <w:rFonts w:ascii="Calibri" w:hAnsi="Calibri" w:hint="eastAsia"/>
          <w:sz w:val="24"/>
          <w:lang w:val="en-US" w:eastAsia="zh-CN"/>
        </w:rPr>
        <w:t>M</w:t>
      </w:r>
      <w:r w:rsidRPr="00A75BBD">
        <w:rPr>
          <w:rFonts w:ascii="Calibri" w:hAnsi="Calibri" w:hint="eastAsia"/>
          <w:sz w:val="24"/>
          <w:lang w:val="en-US" w:eastAsia="zh-CN"/>
        </w:rPr>
        <w:t>号钢。</w:t>
      </w:r>
    </w:p>
    <w:p w:rsidR="00A75BBD" w:rsidRPr="00A75BBD" w:rsidRDefault="00A75BBD" w:rsidP="00A75BBD">
      <w:pPr>
        <w:spacing w:line="400" w:lineRule="exact"/>
        <w:rPr>
          <w:sz w:val="24"/>
          <w:szCs w:val="24"/>
        </w:rPr>
      </w:pPr>
      <w:r w:rsidRPr="00A75BBD">
        <w:rPr>
          <w:rFonts w:hint="eastAsia"/>
          <w:sz w:val="24"/>
          <w:szCs w:val="24"/>
        </w:rPr>
        <w:t>2</w:t>
      </w:r>
      <w:r w:rsidRPr="00A75BBD">
        <w:rPr>
          <w:rFonts w:hint="eastAsia"/>
          <w:sz w:val="24"/>
          <w:szCs w:val="24"/>
        </w:rPr>
        <w:t>、产品零件采用全自动加工中心生产，精度高，产品互配性好。</w:t>
      </w:r>
    </w:p>
    <w:p w:rsidR="00A75BBD" w:rsidRPr="00A75BBD" w:rsidRDefault="00A75BBD" w:rsidP="00A75BBD">
      <w:pPr>
        <w:spacing w:line="400" w:lineRule="exact"/>
        <w:rPr>
          <w:sz w:val="24"/>
          <w:szCs w:val="24"/>
        </w:rPr>
      </w:pPr>
      <w:r w:rsidRPr="00A75BBD">
        <w:rPr>
          <w:rFonts w:hint="eastAsia"/>
          <w:sz w:val="24"/>
          <w:szCs w:val="24"/>
        </w:rPr>
        <w:t>3</w:t>
      </w:r>
      <w:r w:rsidRPr="00A75BBD">
        <w:rPr>
          <w:rFonts w:hint="eastAsia"/>
          <w:sz w:val="24"/>
          <w:szCs w:val="24"/>
        </w:rPr>
        <w:t>、无电镀表面处理技术</w:t>
      </w:r>
      <w:r w:rsidRPr="00A75BBD">
        <w:rPr>
          <w:rFonts w:hint="eastAsia"/>
          <w:sz w:val="24"/>
          <w:szCs w:val="24"/>
        </w:rPr>
        <w:t>,</w:t>
      </w:r>
      <w:r w:rsidRPr="00A75BBD">
        <w:rPr>
          <w:rFonts w:hint="eastAsia"/>
          <w:sz w:val="24"/>
          <w:szCs w:val="24"/>
        </w:rPr>
        <w:t>有效防止电镀对人体产生的副作用。</w:t>
      </w:r>
    </w:p>
    <w:p w:rsidR="00A75BBD" w:rsidRPr="00A75BBD" w:rsidRDefault="00A75BBD" w:rsidP="00A75BBD">
      <w:pPr>
        <w:pStyle w:val="ac"/>
        <w:spacing w:after="0" w:line="360" w:lineRule="auto"/>
        <w:ind w:firstLineChars="0" w:firstLine="0"/>
        <w:rPr>
          <w:rFonts w:ascii="Calibri" w:hAnsi="Calibri"/>
          <w:sz w:val="24"/>
          <w:lang w:val="en-US" w:eastAsia="zh-CN"/>
        </w:rPr>
      </w:pPr>
      <w:r w:rsidRPr="00A75BBD">
        <w:rPr>
          <w:rFonts w:ascii="Calibri" w:hAnsi="Calibri" w:hint="eastAsia"/>
          <w:sz w:val="24"/>
          <w:lang w:val="en-US" w:eastAsia="zh-CN"/>
        </w:rPr>
        <w:t>4</w:t>
      </w:r>
      <w:r w:rsidRPr="00A75BBD">
        <w:rPr>
          <w:rFonts w:ascii="Calibri" w:hAnsi="Calibri" w:hint="eastAsia"/>
          <w:sz w:val="24"/>
          <w:lang w:val="en-US" w:eastAsia="zh-CN"/>
        </w:rPr>
        <w:t>、表面：食道镜管头端应圆滑，外表面光洁，镜管外表面粗糙度</w:t>
      </w:r>
      <w:r w:rsidRPr="00A75BBD">
        <w:rPr>
          <w:rFonts w:ascii="Calibri" w:hAnsi="Calibri"/>
          <w:sz w:val="24"/>
          <w:lang w:val="en-US" w:eastAsia="zh-CN"/>
        </w:rPr>
        <w:t>Ra</w:t>
      </w:r>
      <w:r w:rsidRPr="00A75BBD">
        <w:rPr>
          <w:rFonts w:ascii="Calibri" w:hAnsi="Calibri" w:hint="eastAsia"/>
          <w:sz w:val="24"/>
          <w:lang w:val="en-US" w:eastAsia="zh-CN"/>
        </w:rPr>
        <w:t>值不大于</w:t>
      </w:r>
      <w:r w:rsidRPr="00A75BBD">
        <w:rPr>
          <w:rFonts w:ascii="Calibri" w:hAnsi="Calibri"/>
          <w:sz w:val="24"/>
          <w:lang w:val="en-US" w:eastAsia="zh-CN"/>
        </w:rPr>
        <w:t>0.</w:t>
      </w:r>
      <w:r w:rsidRPr="00A75BBD">
        <w:rPr>
          <w:rFonts w:ascii="Calibri" w:hAnsi="Calibri" w:hint="eastAsia"/>
          <w:sz w:val="24"/>
          <w:lang w:val="en-US" w:eastAsia="zh-CN"/>
        </w:rPr>
        <w:t>2</w:t>
      </w:r>
      <w:r w:rsidRPr="00A75BBD">
        <w:rPr>
          <w:rFonts w:ascii="Calibri" w:hAnsi="Calibri"/>
          <w:sz w:val="24"/>
          <w:lang w:val="en-US" w:eastAsia="zh-CN"/>
        </w:rPr>
        <w:sym w:font="Courier New" w:char="00B5"/>
      </w:r>
      <w:r w:rsidRPr="00A75BBD">
        <w:rPr>
          <w:rFonts w:ascii="Calibri" w:hAnsi="Calibri"/>
          <w:sz w:val="24"/>
          <w:lang w:val="en-US" w:eastAsia="zh-CN"/>
        </w:rPr>
        <w:t>m</w:t>
      </w:r>
      <w:r w:rsidRPr="00A75BBD">
        <w:rPr>
          <w:rFonts w:ascii="Calibri" w:hAnsi="Calibri" w:hint="eastAsia"/>
          <w:sz w:val="24"/>
          <w:lang w:val="en-US" w:eastAsia="zh-CN"/>
        </w:rPr>
        <w:t>。</w:t>
      </w:r>
    </w:p>
    <w:p w:rsidR="00A75BBD" w:rsidRPr="00A75BBD" w:rsidRDefault="00A75BBD" w:rsidP="00A75BBD">
      <w:pPr>
        <w:spacing w:line="360" w:lineRule="auto"/>
        <w:rPr>
          <w:sz w:val="24"/>
          <w:szCs w:val="24"/>
        </w:rPr>
      </w:pPr>
      <w:r w:rsidRPr="00A75BBD">
        <w:rPr>
          <w:rFonts w:hint="eastAsia"/>
          <w:sz w:val="24"/>
          <w:szCs w:val="24"/>
        </w:rPr>
        <w:t>5</w:t>
      </w:r>
      <w:r w:rsidRPr="00A75BBD">
        <w:rPr>
          <w:rFonts w:hint="eastAsia"/>
          <w:sz w:val="24"/>
          <w:szCs w:val="24"/>
        </w:rPr>
        <w:t>、照度：物距</w:t>
      </w:r>
      <w:r w:rsidRPr="00A75BBD">
        <w:rPr>
          <w:sz w:val="24"/>
          <w:szCs w:val="24"/>
        </w:rPr>
        <w:t>10mm</w:t>
      </w:r>
      <w:r w:rsidRPr="00A75BBD">
        <w:rPr>
          <w:rFonts w:hint="eastAsia"/>
          <w:sz w:val="24"/>
          <w:szCs w:val="24"/>
        </w:rPr>
        <w:t>处食道镜照度应不小于</w:t>
      </w:r>
      <w:r w:rsidRPr="00A75BBD">
        <w:rPr>
          <w:sz w:val="24"/>
          <w:szCs w:val="24"/>
        </w:rPr>
        <w:t>3000Lx</w:t>
      </w:r>
      <w:r w:rsidRPr="00A75BBD">
        <w:rPr>
          <w:rFonts w:hint="eastAsia"/>
          <w:sz w:val="24"/>
          <w:szCs w:val="24"/>
        </w:rPr>
        <w:t>。</w:t>
      </w:r>
    </w:p>
    <w:p w:rsidR="00A75BBD" w:rsidRPr="00A75BBD" w:rsidRDefault="00A75BBD" w:rsidP="00A75BBD">
      <w:pPr>
        <w:rPr>
          <w:sz w:val="24"/>
          <w:szCs w:val="24"/>
        </w:rPr>
      </w:pPr>
      <w:r w:rsidRPr="00A75BBD">
        <w:rPr>
          <w:rFonts w:hint="eastAsia"/>
          <w:sz w:val="24"/>
          <w:szCs w:val="24"/>
        </w:rPr>
        <w:t>6</w:t>
      </w:r>
      <w:r w:rsidRPr="00A75BBD">
        <w:rPr>
          <w:rFonts w:hint="eastAsia"/>
          <w:sz w:val="24"/>
          <w:szCs w:val="24"/>
        </w:rPr>
        <w:t>、耐腐蚀性能：食道镜具有良好的耐腐蚀性能，经常规消毒，不得</w:t>
      </w:r>
      <w:r w:rsidRPr="00DF4117">
        <w:rPr>
          <w:rFonts w:ascii="宋体" w:hAnsi="宋体" w:hint="eastAsia"/>
          <w:sz w:val="28"/>
          <w:szCs w:val="28"/>
        </w:rPr>
        <w:t>产生腐蚀</w:t>
      </w:r>
      <w:r w:rsidRPr="00A75BBD">
        <w:rPr>
          <w:rFonts w:hint="eastAsia"/>
          <w:sz w:val="24"/>
          <w:szCs w:val="24"/>
        </w:rPr>
        <w:t>现象。</w:t>
      </w:r>
    </w:p>
    <w:p w:rsidR="00A75BBD" w:rsidRPr="00A75BBD" w:rsidRDefault="00A75BBD" w:rsidP="00A75BBD">
      <w:pPr>
        <w:rPr>
          <w:sz w:val="24"/>
          <w:szCs w:val="24"/>
        </w:rPr>
      </w:pPr>
      <w:r w:rsidRPr="00A75BBD">
        <w:rPr>
          <w:rFonts w:hint="eastAsia"/>
          <w:sz w:val="24"/>
          <w:szCs w:val="24"/>
        </w:rPr>
        <w:t>7</w:t>
      </w:r>
      <w:r w:rsidRPr="00A75BBD">
        <w:rPr>
          <w:rFonts w:hint="eastAsia"/>
          <w:sz w:val="24"/>
          <w:szCs w:val="24"/>
        </w:rPr>
        <w:t>、发光面：光纤至镜前端面发光。</w:t>
      </w:r>
    </w:p>
    <w:p w:rsidR="00A75BBD" w:rsidRPr="00A75BBD" w:rsidRDefault="00A75BBD" w:rsidP="00A75BBD">
      <w:pPr>
        <w:rPr>
          <w:sz w:val="24"/>
          <w:szCs w:val="24"/>
        </w:rPr>
      </w:pPr>
      <w:r w:rsidRPr="00A75BBD">
        <w:rPr>
          <w:rFonts w:hint="eastAsia"/>
          <w:sz w:val="24"/>
          <w:szCs w:val="24"/>
        </w:rPr>
        <w:t>8</w:t>
      </w:r>
      <w:r w:rsidRPr="00A75BBD">
        <w:rPr>
          <w:rFonts w:hint="eastAsia"/>
          <w:sz w:val="24"/>
          <w:szCs w:val="24"/>
        </w:rPr>
        <w:t>、应满足以下规格尺寸：</w:t>
      </w:r>
    </w:p>
    <w:tbl>
      <w:tblPr>
        <w:tblW w:w="7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2"/>
        <w:gridCol w:w="1891"/>
        <w:gridCol w:w="1800"/>
        <w:gridCol w:w="1756"/>
        <w:gridCol w:w="972"/>
      </w:tblGrid>
      <w:tr w:rsidR="00A75BBD" w:rsidRPr="00A75BBD" w:rsidTr="0037562D">
        <w:trPr>
          <w:trHeight w:val="397"/>
          <w:jc w:val="center"/>
        </w:trPr>
        <w:tc>
          <w:tcPr>
            <w:tcW w:w="1302" w:type="dxa"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891" w:type="dxa"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插入部外径</w:t>
            </w:r>
            <w:r w:rsidRPr="00A75BBD">
              <w:rPr>
                <w:rFonts w:hint="eastAsia"/>
                <w:sz w:val="24"/>
                <w:szCs w:val="24"/>
              </w:rPr>
              <w:t>D1</w:t>
            </w:r>
          </w:p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（器械通道最小宽度）</w:t>
            </w:r>
          </w:p>
        </w:tc>
        <w:tc>
          <w:tcPr>
            <w:tcW w:w="1800" w:type="dxa"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插入部外径</w:t>
            </w:r>
            <w:r w:rsidRPr="00A75BBD">
              <w:rPr>
                <w:rFonts w:hint="eastAsia"/>
                <w:sz w:val="24"/>
                <w:szCs w:val="24"/>
              </w:rPr>
              <w:t>D2</w:t>
            </w:r>
          </w:p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（插入部分最大宽度）</w:t>
            </w:r>
          </w:p>
        </w:tc>
        <w:tc>
          <w:tcPr>
            <w:tcW w:w="1756" w:type="dxa"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工作长度</w:t>
            </w:r>
            <w:r w:rsidRPr="00A75BBD">
              <w:rPr>
                <w:rFonts w:hint="eastAsia"/>
                <w:sz w:val="24"/>
                <w:szCs w:val="24"/>
              </w:rPr>
              <w:t>L</w:t>
            </w:r>
          </w:p>
        </w:tc>
        <w:tc>
          <w:tcPr>
            <w:tcW w:w="972" w:type="dxa"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A75BBD" w:rsidRPr="00A75BBD" w:rsidTr="0037562D">
        <w:trPr>
          <w:trHeight w:val="372"/>
          <w:jc w:val="center"/>
        </w:trPr>
        <w:tc>
          <w:tcPr>
            <w:tcW w:w="1302" w:type="dxa"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91" w:type="dxa"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9</w:t>
            </w:r>
            <w:r w:rsidRPr="00A75BBD">
              <w:rPr>
                <w:rFonts w:hint="eastAsia"/>
                <w:sz w:val="24"/>
                <w:szCs w:val="24"/>
              </w:rPr>
              <w:t>±</w:t>
            </w:r>
            <w:r w:rsidRPr="00A75BBD">
              <w:rPr>
                <w:rFonts w:hint="eastAsia"/>
                <w:sz w:val="24"/>
                <w:szCs w:val="24"/>
              </w:rPr>
              <w:t>0.45</w:t>
            </w:r>
          </w:p>
        </w:tc>
        <w:tc>
          <w:tcPr>
            <w:tcW w:w="1800" w:type="dxa"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13</w:t>
            </w:r>
            <w:r w:rsidRPr="00A75BBD">
              <w:rPr>
                <w:rFonts w:hint="eastAsia"/>
                <w:sz w:val="24"/>
                <w:szCs w:val="24"/>
              </w:rPr>
              <w:t>±</w:t>
            </w:r>
            <w:r w:rsidRPr="00A75BBD">
              <w:rPr>
                <w:rFonts w:hint="eastAsia"/>
                <w:sz w:val="24"/>
                <w:szCs w:val="24"/>
              </w:rPr>
              <w:t>0.45</w:t>
            </w:r>
          </w:p>
        </w:tc>
        <w:tc>
          <w:tcPr>
            <w:tcW w:w="1756" w:type="dxa"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250</w:t>
            </w:r>
            <w:r w:rsidRPr="00A75BBD">
              <w:rPr>
                <w:rFonts w:hint="eastAsia"/>
                <w:sz w:val="24"/>
                <w:szCs w:val="24"/>
              </w:rPr>
              <w:t>±</w:t>
            </w:r>
            <w:r w:rsidRPr="00A75BBD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72" w:type="dxa"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</w:p>
        </w:tc>
      </w:tr>
      <w:tr w:rsidR="00A75BBD" w:rsidRPr="00A75BBD" w:rsidTr="0037562D">
        <w:trPr>
          <w:trHeight w:val="397"/>
          <w:jc w:val="center"/>
        </w:trPr>
        <w:tc>
          <w:tcPr>
            <w:tcW w:w="1302" w:type="dxa"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91" w:type="dxa"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11</w:t>
            </w:r>
            <w:r w:rsidRPr="00A75BBD">
              <w:rPr>
                <w:rFonts w:hint="eastAsia"/>
                <w:sz w:val="24"/>
                <w:szCs w:val="24"/>
              </w:rPr>
              <w:t>±</w:t>
            </w:r>
            <w:r w:rsidRPr="00A75BBD">
              <w:rPr>
                <w:rFonts w:hint="eastAsia"/>
                <w:sz w:val="24"/>
                <w:szCs w:val="24"/>
              </w:rPr>
              <w:t>0.45</w:t>
            </w:r>
          </w:p>
        </w:tc>
        <w:tc>
          <w:tcPr>
            <w:tcW w:w="1800" w:type="dxa"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15</w:t>
            </w:r>
            <w:r w:rsidRPr="00A75BBD">
              <w:rPr>
                <w:rFonts w:hint="eastAsia"/>
                <w:sz w:val="24"/>
                <w:szCs w:val="24"/>
              </w:rPr>
              <w:t>±</w:t>
            </w:r>
            <w:r w:rsidRPr="00A75BBD">
              <w:rPr>
                <w:rFonts w:hint="eastAsia"/>
                <w:sz w:val="24"/>
                <w:szCs w:val="24"/>
              </w:rPr>
              <w:t>0.45</w:t>
            </w:r>
          </w:p>
        </w:tc>
        <w:tc>
          <w:tcPr>
            <w:tcW w:w="1756" w:type="dxa"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300</w:t>
            </w:r>
            <w:r w:rsidRPr="00A75BBD">
              <w:rPr>
                <w:rFonts w:hint="eastAsia"/>
                <w:sz w:val="24"/>
                <w:szCs w:val="24"/>
              </w:rPr>
              <w:t>±</w:t>
            </w:r>
            <w:r w:rsidRPr="00A75BBD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72" w:type="dxa"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</w:p>
        </w:tc>
      </w:tr>
      <w:tr w:rsidR="00A75BBD" w:rsidRPr="00A75BBD" w:rsidTr="0037562D">
        <w:trPr>
          <w:trHeight w:val="397"/>
          <w:jc w:val="center"/>
        </w:trPr>
        <w:tc>
          <w:tcPr>
            <w:tcW w:w="1302" w:type="dxa"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91" w:type="dxa"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10</w:t>
            </w:r>
            <w:r w:rsidRPr="00A75BBD">
              <w:rPr>
                <w:rFonts w:hint="eastAsia"/>
                <w:sz w:val="24"/>
                <w:szCs w:val="24"/>
              </w:rPr>
              <w:t>±</w:t>
            </w:r>
            <w:r w:rsidRPr="00A75BBD">
              <w:rPr>
                <w:rFonts w:hint="eastAsia"/>
                <w:sz w:val="24"/>
                <w:szCs w:val="24"/>
              </w:rPr>
              <w:t>0.45</w:t>
            </w:r>
          </w:p>
        </w:tc>
        <w:tc>
          <w:tcPr>
            <w:tcW w:w="1800" w:type="dxa"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16</w:t>
            </w:r>
            <w:r w:rsidRPr="00A75BBD">
              <w:rPr>
                <w:rFonts w:hint="eastAsia"/>
                <w:sz w:val="24"/>
                <w:szCs w:val="24"/>
              </w:rPr>
              <w:t>±</w:t>
            </w:r>
            <w:r w:rsidRPr="00A75BBD">
              <w:rPr>
                <w:rFonts w:hint="eastAsia"/>
                <w:sz w:val="24"/>
                <w:szCs w:val="24"/>
              </w:rPr>
              <w:t>0.45</w:t>
            </w:r>
          </w:p>
        </w:tc>
        <w:tc>
          <w:tcPr>
            <w:tcW w:w="1756" w:type="dxa"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360</w:t>
            </w:r>
            <w:r w:rsidRPr="00A75BBD">
              <w:rPr>
                <w:rFonts w:hint="eastAsia"/>
                <w:sz w:val="24"/>
                <w:szCs w:val="24"/>
              </w:rPr>
              <w:t>±</w:t>
            </w:r>
            <w:r w:rsidRPr="00A75BBD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72" w:type="dxa"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</w:p>
        </w:tc>
      </w:tr>
      <w:tr w:rsidR="00A75BBD" w:rsidRPr="00A75BBD" w:rsidTr="0037562D">
        <w:trPr>
          <w:trHeight w:val="397"/>
          <w:jc w:val="center"/>
        </w:trPr>
        <w:tc>
          <w:tcPr>
            <w:tcW w:w="1302" w:type="dxa"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891" w:type="dxa"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13</w:t>
            </w:r>
            <w:r w:rsidRPr="00A75BBD">
              <w:rPr>
                <w:rFonts w:hint="eastAsia"/>
                <w:sz w:val="24"/>
                <w:szCs w:val="24"/>
              </w:rPr>
              <w:t>±</w:t>
            </w:r>
            <w:r w:rsidRPr="00A75BBD">
              <w:rPr>
                <w:rFonts w:hint="eastAsia"/>
                <w:sz w:val="24"/>
                <w:szCs w:val="24"/>
              </w:rPr>
              <w:t>0.45</w:t>
            </w:r>
          </w:p>
        </w:tc>
        <w:tc>
          <w:tcPr>
            <w:tcW w:w="1800" w:type="dxa"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17</w:t>
            </w:r>
            <w:r w:rsidRPr="00A75BBD">
              <w:rPr>
                <w:rFonts w:hint="eastAsia"/>
                <w:sz w:val="24"/>
                <w:szCs w:val="24"/>
              </w:rPr>
              <w:t>±</w:t>
            </w:r>
            <w:r w:rsidRPr="00A75BBD">
              <w:rPr>
                <w:rFonts w:hint="eastAsia"/>
                <w:sz w:val="24"/>
                <w:szCs w:val="24"/>
              </w:rPr>
              <w:t>0.45</w:t>
            </w:r>
          </w:p>
        </w:tc>
        <w:tc>
          <w:tcPr>
            <w:tcW w:w="1756" w:type="dxa"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380</w:t>
            </w:r>
            <w:r w:rsidRPr="00A75BBD">
              <w:rPr>
                <w:rFonts w:hint="eastAsia"/>
                <w:sz w:val="24"/>
                <w:szCs w:val="24"/>
              </w:rPr>
              <w:t>±</w:t>
            </w:r>
            <w:r w:rsidRPr="00A75BBD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72" w:type="dxa"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</w:p>
        </w:tc>
      </w:tr>
      <w:tr w:rsidR="00A75BBD" w:rsidRPr="00A75BBD" w:rsidTr="0037562D">
        <w:trPr>
          <w:trHeight w:val="397"/>
          <w:jc w:val="center"/>
        </w:trPr>
        <w:tc>
          <w:tcPr>
            <w:tcW w:w="1302" w:type="dxa"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1891" w:type="dxa"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12</w:t>
            </w:r>
            <w:r w:rsidRPr="00A75BBD">
              <w:rPr>
                <w:rFonts w:hint="eastAsia"/>
                <w:sz w:val="24"/>
                <w:szCs w:val="24"/>
              </w:rPr>
              <w:t>±</w:t>
            </w:r>
            <w:r w:rsidRPr="00A75BBD">
              <w:rPr>
                <w:rFonts w:hint="eastAsia"/>
                <w:sz w:val="24"/>
                <w:szCs w:val="24"/>
              </w:rPr>
              <w:t>0.45</w:t>
            </w:r>
          </w:p>
        </w:tc>
        <w:tc>
          <w:tcPr>
            <w:tcW w:w="1800" w:type="dxa"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18</w:t>
            </w:r>
            <w:r w:rsidRPr="00A75BBD">
              <w:rPr>
                <w:rFonts w:hint="eastAsia"/>
                <w:sz w:val="24"/>
                <w:szCs w:val="24"/>
              </w:rPr>
              <w:t>±</w:t>
            </w:r>
            <w:r w:rsidRPr="00A75BBD">
              <w:rPr>
                <w:rFonts w:hint="eastAsia"/>
                <w:sz w:val="24"/>
                <w:szCs w:val="24"/>
              </w:rPr>
              <w:t>0.45</w:t>
            </w:r>
          </w:p>
        </w:tc>
        <w:tc>
          <w:tcPr>
            <w:tcW w:w="1756" w:type="dxa"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400</w:t>
            </w:r>
            <w:r w:rsidRPr="00A75BBD">
              <w:rPr>
                <w:rFonts w:hint="eastAsia"/>
                <w:sz w:val="24"/>
                <w:szCs w:val="24"/>
              </w:rPr>
              <w:t>±</w:t>
            </w:r>
            <w:r w:rsidRPr="00A75BBD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72" w:type="dxa"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</w:p>
        </w:tc>
      </w:tr>
      <w:tr w:rsidR="00A75BBD" w:rsidRPr="00A75BBD" w:rsidTr="0037562D">
        <w:trPr>
          <w:trHeight w:val="397"/>
          <w:jc w:val="center"/>
        </w:trPr>
        <w:tc>
          <w:tcPr>
            <w:tcW w:w="1302" w:type="dxa"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891" w:type="dxa"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10</w:t>
            </w:r>
            <w:r w:rsidRPr="00A75BBD">
              <w:rPr>
                <w:rFonts w:hint="eastAsia"/>
                <w:sz w:val="24"/>
                <w:szCs w:val="24"/>
              </w:rPr>
              <w:t>±</w:t>
            </w:r>
            <w:r w:rsidRPr="00A75BBD">
              <w:rPr>
                <w:rFonts w:hint="eastAsia"/>
                <w:sz w:val="24"/>
                <w:szCs w:val="24"/>
              </w:rPr>
              <w:t>0.45</w:t>
            </w:r>
          </w:p>
        </w:tc>
        <w:tc>
          <w:tcPr>
            <w:tcW w:w="1800" w:type="dxa"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16</w:t>
            </w:r>
            <w:r w:rsidRPr="00A75BBD">
              <w:rPr>
                <w:rFonts w:hint="eastAsia"/>
                <w:sz w:val="24"/>
                <w:szCs w:val="24"/>
              </w:rPr>
              <w:t>±</w:t>
            </w:r>
            <w:r w:rsidRPr="00A75BBD">
              <w:rPr>
                <w:rFonts w:hint="eastAsia"/>
                <w:sz w:val="24"/>
                <w:szCs w:val="24"/>
              </w:rPr>
              <w:t>0.45</w:t>
            </w:r>
          </w:p>
        </w:tc>
        <w:tc>
          <w:tcPr>
            <w:tcW w:w="1756" w:type="dxa"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400</w:t>
            </w:r>
            <w:r w:rsidRPr="00A75BBD">
              <w:rPr>
                <w:rFonts w:hint="eastAsia"/>
                <w:sz w:val="24"/>
                <w:szCs w:val="24"/>
              </w:rPr>
              <w:t>±</w:t>
            </w:r>
            <w:r w:rsidRPr="00A75BBD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72" w:type="dxa"/>
            <w:vMerge w:val="restart"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选配</w:t>
            </w:r>
          </w:p>
        </w:tc>
      </w:tr>
      <w:tr w:rsidR="00A75BBD" w:rsidRPr="00A75BBD" w:rsidTr="0037562D">
        <w:trPr>
          <w:trHeight w:val="397"/>
          <w:jc w:val="center"/>
        </w:trPr>
        <w:tc>
          <w:tcPr>
            <w:tcW w:w="1302" w:type="dxa"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891" w:type="dxa"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12</w:t>
            </w:r>
            <w:r w:rsidRPr="00A75BBD">
              <w:rPr>
                <w:rFonts w:hint="eastAsia"/>
                <w:sz w:val="24"/>
                <w:szCs w:val="24"/>
              </w:rPr>
              <w:t>±</w:t>
            </w:r>
            <w:r w:rsidRPr="00A75BBD">
              <w:rPr>
                <w:rFonts w:hint="eastAsia"/>
                <w:sz w:val="24"/>
                <w:szCs w:val="24"/>
              </w:rPr>
              <w:t>0.45</w:t>
            </w:r>
          </w:p>
        </w:tc>
        <w:tc>
          <w:tcPr>
            <w:tcW w:w="1800" w:type="dxa"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18</w:t>
            </w:r>
            <w:r w:rsidRPr="00A75BBD">
              <w:rPr>
                <w:rFonts w:hint="eastAsia"/>
                <w:sz w:val="24"/>
                <w:szCs w:val="24"/>
              </w:rPr>
              <w:t>±</w:t>
            </w:r>
            <w:r w:rsidRPr="00A75BBD">
              <w:rPr>
                <w:rFonts w:hint="eastAsia"/>
                <w:sz w:val="24"/>
                <w:szCs w:val="24"/>
              </w:rPr>
              <w:t>0.45</w:t>
            </w:r>
          </w:p>
        </w:tc>
        <w:tc>
          <w:tcPr>
            <w:tcW w:w="1756" w:type="dxa"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250</w:t>
            </w:r>
            <w:r w:rsidRPr="00A75BBD">
              <w:rPr>
                <w:rFonts w:hint="eastAsia"/>
                <w:sz w:val="24"/>
                <w:szCs w:val="24"/>
              </w:rPr>
              <w:t>±</w:t>
            </w:r>
            <w:r w:rsidRPr="00A75BBD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72" w:type="dxa"/>
            <w:vMerge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</w:p>
        </w:tc>
      </w:tr>
      <w:tr w:rsidR="00A75BBD" w:rsidRPr="00A75BBD" w:rsidTr="0037562D">
        <w:trPr>
          <w:trHeight w:val="397"/>
          <w:jc w:val="center"/>
        </w:trPr>
        <w:tc>
          <w:tcPr>
            <w:tcW w:w="1302" w:type="dxa"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891" w:type="dxa"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12</w:t>
            </w:r>
            <w:r w:rsidRPr="00A75BBD">
              <w:rPr>
                <w:rFonts w:hint="eastAsia"/>
                <w:sz w:val="24"/>
                <w:szCs w:val="24"/>
              </w:rPr>
              <w:t>±</w:t>
            </w:r>
            <w:r w:rsidRPr="00A75BBD">
              <w:rPr>
                <w:rFonts w:hint="eastAsia"/>
                <w:sz w:val="24"/>
                <w:szCs w:val="24"/>
              </w:rPr>
              <w:t>0.45</w:t>
            </w:r>
          </w:p>
        </w:tc>
        <w:tc>
          <w:tcPr>
            <w:tcW w:w="1800" w:type="dxa"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18</w:t>
            </w:r>
            <w:r w:rsidRPr="00A75BBD">
              <w:rPr>
                <w:rFonts w:hint="eastAsia"/>
                <w:sz w:val="24"/>
                <w:szCs w:val="24"/>
              </w:rPr>
              <w:t>±</w:t>
            </w:r>
            <w:r w:rsidRPr="00A75BBD">
              <w:rPr>
                <w:rFonts w:hint="eastAsia"/>
                <w:sz w:val="24"/>
                <w:szCs w:val="24"/>
              </w:rPr>
              <w:t>0.45</w:t>
            </w:r>
          </w:p>
        </w:tc>
        <w:tc>
          <w:tcPr>
            <w:tcW w:w="1756" w:type="dxa"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450</w:t>
            </w:r>
            <w:r w:rsidRPr="00A75BBD">
              <w:rPr>
                <w:rFonts w:hint="eastAsia"/>
                <w:sz w:val="24"/>
                <w:szCs w:val="24"/>
              </w:rPr>
              <w:t>±</w:t>
            </w:r>
            <w:r w:rsidRPr="00A75BBD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72" w:type="dxa"/>
            <w:vMerge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</w:p>
        </w:tc>
      </w:tr>
    </w:tbl>
    <w:p w:rsidR="00A75BBD" w:rsidRPr="00A75BBD" w:rsidRDefault="00A75BBD" w:rsidP="00A75BBD">
      <w:pPr>
        <w:rPr>
          <w:sz w:val="24"/>
          <w:szCs w:val="24"/>
        </w:rPr>
      </w:pPr>
    </w:p>
    <w:p w:rsidR="00A75BBD" w:rsidRPr="00A75BBD" w:rsidRDefault="00A75BBD" w:rsidP="00A75B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（三）</w:t>
      </w:r>
      <w:r w:rsidRPr="00A75BBD">
        <w:rPr>
          <w:rFonts w:hint="eastAsia"/>
          <w:sz w:val="24"/>
          <w:szCs w:val="24"/>
        </w:rPr>
        <w:t>配套手术钳、吸引管：</w:t>
      </w:r>
    </w:p>
    <w:p w:rsidR="00A75BBD" w:rsidRPr="00A75BBD" w:rsidRDefault="00A75BBD" w:rsidP="00A75BBD">
      <w:pPr>
        <w:rPr>
          <w:sz w:val="24"/>
          <w:szCs w:val="24"/>
        </w:rPr>
      </w:pPr>
      <w:r w:rsidRPr="00A75BBD">
        <w:rPr>
          <w:rFonts w:hint="eastAsia"/>
          <w:sz w:val="24"/>
          <w:szCs w:val="24"/>
        </w:rPr>
        <w:t>1</w:t>
      </w:r>
      <w:r w:rsidRPr="00A75BBD">
        <w:rPr>
          <w:rFonts w:hint="eastAsia"/>
          <w:sz w:val="24"/>
          <w:szCs w:val="24"/>
        </w:rPr>
        <w:t>、食道异物钳：</w:t>
      </w:r>
    </w:p>
    <w:p w:rsidR="00A75BBD" w:rsidRPr="00A75BBD" w:rsidRDefault="00A75BBD" w:rsidP="00A75BBD">
      <w:pPr>
        <w:rPr>
          <w:sz w:val="24"/>
          <w:szCs w:val="24"/>
        </w:rPr>
      </w:pPr>
      <w:r w:rsidRPr="00A75BBD">
        <w:rPr>
          <w:rFonts w:hint="eastAsia"/>
          <w:sz w:val="24"/>
          <w:szCs w:val="24"/>
        </w:rPr>
        <w:t>满足抱合式、鳄口式、倒齿式、旋转式四种规格。</w:t>
      </w:r>
    </w:p>
    <w:p w:rsidR="00A75BBD" w:rsidRPr="00A75BBD" w:rsidRDefault="00A75BBD" w:rsidP="00A75BBD">
      <w:pPr>
        <w:rPr>
          <w:sz w:val="24"/>
          <w:szCs w:val="24"/>
        </w:rPr>
      </w:pPr>
      <w:r w:rsidRPr="00A75BBD">
        <w:rPr>
          <w:rFonts w:hint="eastAsia"/>
          <w:sz w:val="24"/>
          <w:szCs w:val="24"/>
        </w:rPr>
        <w:t>最大插入部外径：φ</w:t>
      </w:r>
      <w:r w:rsidRPr="00A75BBD">
        <w:rPr>
          <w:rFonts w:hint="eastAsia"/>
          <w:sz w:val="24"/>
          <w:szCs w:val="24"/>
        </w:rPr>
        <w:t>4</w:t>
      </w:r>
      <w:r w:rsidRPr="00A75BBD">
        <w:rPr>
          <w:rFonts w:hint="eastAsia"/>
          <w:sz w:val="24"/>
          <w:szCs w:val="24"/>
        </w:rPr>
        <w:t>；</w:t>
      </w:r>
    </w:p>
    <w:p w:rsidR="00A75BBD" w:rsidRPr="00A75BBD" w:rsidRDefault="00A75BBD" w:rsidP="00A75BBD">
      <w:pPr>
        <w:rPr>
          <w:sz w:val="24"/>
          <w:szCs w:val="24"/>
        </w:rPr>
      </w:pPr>
      <w:r w:rsidRPr="00A75BBD">
        <w:rPr>
          <w:rFonts w:hint="eastAsia"/>
          <w:sz w:val="24"/>
          <w:szCs w:val="24"/>
        </w:rPr>
        <w:t>工作长度：</w:t>
      </w:r>
      <w:r w:rsidRPr="00A75BBD">
        <w:rPr>
          <w:rFonts w:hint="eastAsia"/>
          <w:sz w:val="24"/>
          <w:szCs w:val="24"/>
        </w:rPr>
        <w:t>450mm</w:t>
      </w:r>
      <w:r w:rsidRPr="00A75BBD">
        <w:rPr>
          <w:rFonts w:hint="eastAsia"/>
          <w:sz w:val="24"/>
          <w:szCs w:val="24"/>
        </w:rPr>
        <w:t>；</w:t>
      </w:r>
    </w:p>
    <w:p w:rsidR="00A75BBD" w:rsidRPr="00A75BBD" w:rsidRDefault="00A75BBD" w:rsidP="00A75BBD">
      <w:pPr>
        <w:rPr>
          <w:sz w:val="24"/>
          <w:szCs w:val="24"/>
        </w:rPr>
      </w:pPr>
      <w:r w:rsidRPr="00A75BBD">
        <w:rPr>
          <w:rFonts w:hint="eastAsia"/>
          <w:sz w:val="24"/>
          <w:szCs w:val="24"/>
        </w:rPr>
        <w:t>2</w:t>
      </w:r>
      <w:r w:rsidRPr="00A75BBD">
        <w:rPr>
          <w:rFonts w:hint="eastAsia"/>
          <w:sz w:val="24"/>
          <w:szCs w:val="24"/>
        </w:rPr>
        <w:t>、吸引管</w:t>
      </w:r>
    </w:p>
    <w:p w:rsidR="00A75BBD" w:rsidRPr="00A75BBD" w:rsidRDefault="00A75BBD" w:rsidP="00A75BBD">
      <w:pPr>
        <w:rPr>
          <w:sz w:val="24"/>
          <w:szCs w:val="24"/>
        </w:rPr>
      </w:pPr>
      <w:r w:rsidRPr="00A75BBD">
        <w:rPr>
          <w:rFonts w:hint="eastAsia"/>
          <w:sz w:val="24"/>
          <w:szCs w:val="24"/>
        </w:rPr>
        <w:t>最大插入部外径：φ</w:t>
      </w:r>
      <w:r w:rsidRPr="00A75BBD">
        <w:rPr>
          <w:rFonts w:hint="eastAsia"/>
          <w:sz w:val="24"/>
          <w:szCs w:val="24"/>
        </w:rPr>
        <w:t>2.5</w:t>
      </w:r>
      <w:r w:rsidRPr="00A75BBD">
        <w:rPr>
          <w:rFonts w:hint="eastAsia"/>
          <w:sz w:val="24"/>
          <w:szCs w:val="24"/>
        </w:rPr>
        <w:t>、φ</w:t>
      </w:r>
      <w:r w:rsidRPr="00A75BBD">
        <w:rPr>
          <w:rFonts w:hint="eastAsia"/>
          <w:sz w:val="24"/>
          <w:szCs w:val="24"/>
        </w:rPr>
        <w:t>3</w:t>
      </w:r>
      <w:r w:rsidRPr="00A75BBD">
        <w:rPr>
          <w:rFonts w:hint="eastAsia"/>
          <w:sz w:val="24"/>
          <w:szCs w:val="24"/>
        </w:rPr>
        <w:t>、φ</w:t>
      </w:r>
      <w:r w:rsidRPr="00A75BBD">
        <w:rPr>
          <w:rFonts w:hint="eastAsia"/>
          <w:sz w:val="24"/>
          <w:szCs w:val="24"/>
        </w:rPr>
        <w:t>4</w:t>
      </w:r>
    </w:p>
    <w:p w:rsidR="00A75BBD" w:rsidRPr="00A75BBD" w:rsidRDefault="00A75BBD" w:rsidP="00A75BBD">
      <w:pPr>
        <w:rPr>
          <w:sz w:val="24"/>
          <w:szCs w:val="24"/>
        </w:rPr>
      </w:pPr>
      <w:r w:rsidRPr="00A75BBD">
        <w:rPr>
          <w:rFonts w:hint="eastAsia"/>
          <w:sz w:val="24"/>
          <w:szCs w:val="24"/>
        </w:rPr>
        <w:t>工作长度：</w:t>
      </w:r>
      <w:r w:rsidRPr="00A75BBD">
        <w:rPr>
          <w:rFonts w:hint="eastAsia"/>
          <w:sz w:val="24"/>
          <w:szCs w:val="24"/>
        </w:rPr>
        <w:t>450mm</w:t>
      </w:r>
      <w:r w:rsidRPr="00A75BBD">
        <w:rPr>
          <w:rFonts w:hint="eastAsia"/>
          <w:sz w:val="24"/>
          <w:szCs w:val="24"/>
        </w:rPr>
        <w:t>；</w:t>
      </w:r>
    </w:p>
    <w:p w:rsidR="00A75BBD" w:rsidRPr="00A75BBD" w:rsidRDefault="00A75BBD" w:rsidP="00A75BBD">
      <w:pPr>
        <w:rPr>
          <w:sz w:val="24"/>
          <w:szCs w:val="24"/>
        </w:rPr>
      </w:pPr>
    </w:p>
    <w:p w:rsidR="00A75BBD" w:rsidRPr="00A75BBD" w:rsidRDefault="00A75BBD" w:rsidP="00A75B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（四）</w:t>
      </w:r>
      <w:r w:rsidRPr="00A75BBD">
        <w:rPr>
          <w:rFonts w:hint="eastAsia"/>
          <w:sz w:val="24"/>
          <w:szCs w:val="24"/>
        </w:rPr>
        <w:t>采购标配清单：</w:t>
      </w:r>
    </w:p>
    <w:tbl>
      <w:tblPr>
        <w:tblW w:w="8130" w:type="dxa"/>
        <w:tblInd w:w="93" w:type="dxa"/>
        <w:tblLook w:val="0000"/>
      </w:tblPr>
      <w:tblGrid>
        <w:gridCol w:w="1233"/>
        <w:gridCol w:w="2473"/>
        <w:gridCol w:w="2629"/>
        <w:gridCol w:w="1047"/>
        <w:gridCol w:w="1047"/>
      </w:tblGrid>
      <w:tr w:rsidR="00A75BBD" w:rsidRPr="00A75BBD" w:rsidTr="0037562D">
        <w:trPr>
          <w:trHeight w:val="34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物料名称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规格型号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数量</w:t>
            </w:r>
          </w:p>
        </w:tc>
      </w:tr>
      <w:tr w:rsidR="00A75BBD" w:rsidRPr="00A75BBD" w:rsidTr="0037562D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食道镜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9*13*250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A75BBD" w:rsidRPr="00A75BBD" w:rsidTr="0037562D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食道镜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11*15*300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A75BBD" w:rsidRPr="00A75BBD" w:rsidTr="0037562D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食道镜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10*16*360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A75BBD" w:rsidRPr="00A75BBD" w:rsidTr="0037562D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食道镜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13*17*380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A75BBD" w:rsidRPr="00A75BBD" w:rsidTr="0037562D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食道镜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12*18*400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A75BBD" w:rsidRPr="00A75BBD" w:rsidTr="0037562D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异物钳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抱合式φ</w:t>
            </w:r>
            <w:r w:rsidRPr="00A75BBD">
              <w:rPr>
                <w:rFonts w:hint="eastAsia"/>
                <w:sz w:val="24"/>
                <w:szCs w:val="24"/>
              </w:rPr>
              <w:t>4*450mm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A75BBD" w:rsidRPr="00A75BBD" w:rsidTr="0037562D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异物钳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鳄口式φ</w:t>
            </w:r>
            <w:r w:rsidRPr="00A75BBD">
              <w:rPr>
                <w:rFonts w:hint="eastAsia"/>
                <w:sz w:val="24"/>
                <w:szCs w:val="24"/>
              </w:rPr>
              <w:t>4*450mm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A75BBD" w:rsidRPr="00A75BBD" w:rsidTr="0037562D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异物钳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倒齿式φ</w:t>
            </w:r>
            <w:r w:rsidRPr="00A75BBD">
              <w:rPr>
                <w:rFonts w:hint="eastAsia"/>
                <w:sz w:val="24"/>
                <w:szCs w:val="24"/>
              </w:rPr>
              <w:t>4*450mm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A75BBD" w:rsidRPr="00A75BBD" w:rsidTr="0037562D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异物钳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旋转式φ</w:t>
            </w:r>
            <w:r w:rsidRPr="00A75BBD">
              <w:rPr>
                <w:rFonts w:hint="eastAsia"/>
                <w:sz w:val="24"/>
                <w:szCs w:val="24"/>
              </w:rPr>
              <w:t>4*450mm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A75BBD" w:rsidRPr="00A75BBD" w:rsidTr="0037562D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吸引管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φ</w:t>
            </w:r>
            <w:r w:rsidRPr="00A75BBD">
              <w:rPr>
                <w:rFonts w:hint="eastAsia"/>
                <w:sz w:val="24"/>
                <w:szCs w:val="24"/>
              </w:rPr>
              <w:t>2.5*450mm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A75BBD" w:rsidRPr="00A75BBD" w:rsidTr="0037562D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吸引管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φ</w:t>
            </w:r>
            <w:r w:rsidRPr="00A75BBD">
              <w:rPr>
                <w:rFonts w:hint="eastAsia"/>
                <w:sz w:val="24"/>
                <w:szCs w:val="24"/>
              </w:rPr>
              <w:t>3*450mm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A75BBD" w:rsidRPr="00A75BBD" w:rsidTr="0037562D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吸引管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φ</w:t>
            </w:r>
            <w:r w:rsidRPr="00A75BBD">
              <w:rPr>
                <w:rFonts w:hint="eastAsia"/>
                <w:sz w:val="24"/>
                <w:szCs w:val="24"/>
              </w:rPr>
              <w:t>4*450mm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A75BBD" w:rsidRPr="00A75BBD" w:rsidTr="0037562D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食道镜手柄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A75BBD" w:rsidRPr="00A75BBD" w:rsidTr="0037562D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导光束</w:t>
            </w:r>
            <w:r w:rsidRPr="00A75BBD">
              <w:rPr>
                <w:rFonts w:hint="eastAsia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φ</w:t>
            </w:r>
            <w:r w:rsidRPr="00A75BBD">
              <w:rPr>
                <w:rFonts w:hint="eastAsia"/>
                <w:sz w:val="24"/>
                <w:szCs w:val="24"/>
              </w:rPr>
              <w:t>4.5*1800mm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A75BBD" w:rsidRPr="00A75BBD" w:rsidTr="0037562D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消毒盒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配套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A75BBD" w:rsidRPr="00A75BBD" w:rsidTr="0037562D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sz w:val="24"/>
                <w:szCs w:val="24"/>
              </w:rPr>
              <w:t>LED</w:t>
            </w:r>
            <w:r w:rsidRPr="00A75BBD">
              <w:rPr>
                <w:rFonts w:hint="eastAsia"/>
                <w:sz w:val="24"/>
                <w:szCs w:val="24"/>
              </w:rPr>
              <w:t>医用内窥镜冷光源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BD" w:rsidRPr="00A75BBD" w:rsidRDefault="00A75BBD" w:rsidP="00A75BBD">
            <w:pPr>
              <w:rPr>
                <w:sz w:val="24"/>
                <w:szCs w:val="24"/>
              </w:rPr>
            </w:pPr>
            <w:r w:rsidRPr="00A75BBD">
              <w:rPr>
                <w:rFonts w:hint="eastAsia"/>
                <w:sz w:val="24"/>
                <w:szCs w:val="24"/>
              </w:rPr>
              <w:t>1</w:t>
            </w:r>
          </w:p>
        </w:tc>
      </w:tr>
    </w:tbl>
    <w:p w:rsidR="000766F8" w:rsidRPr="00A75BBD" w:rsidRDefault="000766F8" w:rsidP="00A75BBD">
      <w:pPr>
        <w:rPr>
          <w:sz w:val="24"/>
          <w:szCs w:val="24"/>
        </w:rPr>
      </w:pP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八、投标文件编制要求：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1、投标文件必须采用装订成册，一式三份（一份正本，两份副本）。投标文件制作格式见附件1。</w:t>
      </w:r>
    </w:p>
    <w:p w:rsidR="00685B42" w:rsidRDefault="00E24CF8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2、投标文件必须加盖投标单位公章和法人代表签字或委托代理人签字，并用密</w:t>
      </w:r>
      <w:r>
        <w:rPr>
          <w:rFonts w:ascii="宋体" w:hAnsi="宋体" w:cs="宋体" w:hint="eastAsia"/>
          <w:sz w:val="24"/>
          <w:szCs w:val="24"/>
        </w:rPr>
        <w:lastRenderedPageBreak/>
        <w:t>封袋密封，密封袋上也必须加盖投标单位公章，否则</w:t>
      </w:r>
      <w:r>
        <w:rPr>
          <w:rFonts w:hint="eastAsia"/>
          <w:sz w:val="24"/>
          <w:szCs w:val="24"/>
        </w:rPr>
        <w:t>作废标处理。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 w:rsidR="00997A3E"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 w:rsidR="00DA6347"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685B42" w:rsidRDefault="00E24C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联系电话：采购办李女士：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685B42" w:rsidRDefault="00685B42">
      <w:pPr>
        <w:jc w:val="right"/>
        <w:rPr>
          <w:sz w:val="24"/>
          <w:szCs w:val="24"/>
        </w:rPr>
      </w:pPr>
    </w:p>
    <w:p w:rsidR="00685B42" w:rsidRDefault="00E24C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685B42" w:rsidRDefault="00E24CF8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2024-</w:t>
      </w:r>
      <w:r w:rsidR="00997A3E">
        <w:rPr>
          <w:sz w:val="24"/>
          <w:szCs w:val="24"/>
        </w:rPr>
        <w:t>1</w:t>
      </w:r>
      <w:r w:rsidR="002804E6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-</w:t>
      </w:r>
      <w:r w:rsidR="002804E6">
        <w:rPr>
          <w:sz w:val="24"/>
          <w:szCs w:val="24"/>
        </w:rPr>
        <w:t>2</w:t>
      </w:r>
    </w:p>
    <w:p w:rsidR="00685B42" w:rsidRDefault="00685B42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5BCC" w:rsidRDefault="00745BCC" w:rsidP="00745BCC">
      <w:pPr>
        <w:pStyle w:val="2"/>
      </w:pPr>
    </w:p>
    <w:p w:rsidR="00745BCC" w:rsidRDefault="00745BCC" w:rsidP="00745BCC"/>
    <w:p w:rsidR="00745BCC" w:rsidRDefault="00745BCC" w:rsidP="00745BCC">
      <w:pPr>
        <w:pStyle w:val="2"/>
      </w:pPr>
    </w:p>
    <w:p w:rsidR="00745BCC" w:rsidRDefault="00745BCC" w:rsidP="00745BCC"/>
    <w:p w:rsidR="00745BCC" w:rsidRDefault="00745BCC" w:rsidP="00745BCC">
      <w:pPr>
        <w:pStyle w:val="2"/>
      </w:pPr>
    </w:p>
    <w:p w:rsidR="00745BCC" w:rsidRDefault="00745BCC" w:rsidP="00745BCC"/>
    <w:p w:rsidR="00745BCC" w:rsidRDefault="00745BCC" w:rsidP="00745BCC">
      <w:pPr>
        <w:pStyle w:val="2"/>
      </w:pPr>
    </w:p>
    <w:p w:rsidR="00745BCC" w:rsidRDefault="00745BCC" w:rsidP="00745BCC"/>
    <w:p w:rsidR="00745BCC" w:rsidRDefault="00745BCC" w:rsidP="00745BCC">
      <w:pPr>
        <w:pStyle w:val="2"/>
      </w:pPr>
    </w:p>
    <w:p w:rsidR="00745BCC" w:rsidRPr="00745BCC" w:rsidRDefault="00745BCC" w:rsidP="00745BCC"/>
    <w:p w:rsidR="00685B42" w:rsidRDefault="00685B42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85B42" w:rsidRDefault="00E24CF8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685B42" w:rsidRDefault="00E24CF8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685B42" w:rsidRDefault="00E24CF8" w:rsidP="00091687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685B42" w:rsidRDefault="00685B42">
      <w:pPr>
        <w:rPr>
          <w:rFonts w:ascii="宋体" w:hAnsi="宋体" w:cs="仿宋"/>
          <w:sz w:val="24"/>
        </w:rPr>
      </w:pPr>
    </w:p>
    <w:p w:rsidR="00685B42" w:rsidRDefault="00E24CF8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685B42" w:rsidRDefault="00E24CF8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投标人或委托人:：________________（现场签名）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投标人或委托人联系电话：____________（现场手签）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投标日期：________________（现场手签）</w:t>
      </w: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 w:rsidP="00F3156B">
      <w:pPr>
        <w:adjustRightInd w:val="0"/>
        <w:snapToGrid w:val="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E24CF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685B42" w:rsidRDefault="00E24CF8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685B42" w:rsidRDefault="00685B42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685B42" w:rsidRDefault="00685B42">
      <w:pPr>
        <w:spacing w:line="600" w:lineRule="exact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E24C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685B42" w:rsidRDefault="00E24CF8" w:rsidP="0009168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685B42" w:rsidRDefault="00E24CF8" w:rsidP="0009168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685B42" w:rsidRDefault="00E24CF8" w:rsidP="0009168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685B42" w:rsidRDefault="00E24CF8" w:rsidP="0009168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685B42" w:rsidRDefault="00E24CF8" w:rsidP="0009168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685B42" w:rsidRDefault="00E24CF8" w:rsidP="0009168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685B42" w:rsidRDefault="00E24CF8" w:rsidP="0009168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685B42" w:rsidRDefault="00E24CF8" w:rsidP="0009168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685B42" w:rsidRDefault="00E24CF8" w:rsidP="0009168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685B42" w:rsidRDefault="00685B42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685B42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685B42" w:rsidRDefault="00685B42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685B42" w:rsidRDefault="00E24CF8" w:rsidP="00091687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685B42" w:rsidRDefault="00E24CF8" w:rsidP="00091687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685B42" w:rsidRDefault="00E24CF8" w:rsidP="00091687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685B42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685B42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685B42" w:rsidRDefault="00685B42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685B42" w:rsidRDefault="00E24CF8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85B42" w:rsidRDefault="00E24CF8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685B42" w:rsidRDefault="00E24CF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685B42" w:rsidRDefault="00685B4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E24CF8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685B42" w:rsidRDefault="00E24CF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685B42" w:rsidRDefault="00685B42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685B42" w:rsidRDefault="00E24CF8">
      <w:pPr>
        <w:numPr>
          <w:ilvl w:val="0"/>
          <w:numId w:val="4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85B42" w:rsidRDefault="00685B42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85B42" w:rsidSect="0021655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C5D" w:rsidRDefault="00B32C5D">
      <w:r>
        <w:separator/>
      </w:r>
    </w:p>
  </w:endnote>
  <w:endnote w:type="continuationSeparator" w:id="1">
    <w:p w:rsidR="00B32C5D" w:rsidRDefault="00B32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C5D" w:rsidRDefault="00B32C5D">
      <w:r>
        <w:separator/>
      </w:r>
    </w:p>
  </w:footnote>
  <w:footnote w:type="continuationSeparator" w:id="1">
    <w:p w:rsidR="00B32C5D" w:rsidRDefault="00B32C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B42" w:rsidRDefault="00E24CF8">
    <w:pPr>
      <w:pStyle w:val="a8"/>
      <w:pBdr>
        <w:bottom w:val="none" w:sz="0" w:space="0" w:color="auto"/>
      </w:pBdr>
      <w:jc w:val="right"/>
    </w:pPr>
    <w:r>
      <w:rPr>
        <w:rFonts w:hint="eastAsia"/>
      </w:rPr>
      <w:t>档案编号：</w:t>
    </w:r>
    <w:r>
      <w:rPr>
        <w:rFonts w:hint="eastAsia"/>
      </w:rPr>
      <w:t>2024-A-</w:t>
    </w:r>
    <w:r w:rsidR="005B29A9">
      <w:t>5</w:t>
    </w:r>
    <w:r w:rsidR="003A21FA"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07483B"/>
    <w:multiLevelType w:val="singleLevel"/>
    <w:tmpl w:val="BB07483B"/>
    <w:lvl w:ilvl="0">
      <w:start w:val="1"/>
      <w:numFmt w:val="decimal"/>
      <w:suff w:val="nothing"/>
      <w:lvlText w:val="%1、"/>
      <w:lvlJc w:val="left"/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F9564E"/>
    <w:multiLevelType w:val="singleLevel"/>
    <w:tmpl w:val="15F9564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B6C38C4"/>
    <w:multiLevelType w:val="hybridMultilevel"/>
    <w:tmpl w:val="7A34AEE2"/>
    <w:lvl w:ilvl="0" w:tplc="C2A84C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60A5195"/>
    <w:multiLevelType w:val="hybridMultilevel"/>
    <w:tmpl w:val="59E2B9E2"/>
    <w:lvl w:ilvl="0" w:tplc="330219A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F886402"/>
    <w:multiLevelType w:val="hybridMultilevel"/>
    <w:tmpl w:val="46EC51B8"/>
    <w:lvl w:ilvl="0" w:tplc="841A5F08">
      <w:start w:val="1"/>
      <w:numFmt w:val="decimal"/>
      <w:lvlText w:val="%1."/>
      <w:lvlJc w:val="left"/>
      <w:pPr>
        <w:ind w:left="360" w:hanging="360"/>
      </w:pPr>
      <w:rPr>
        <w:rFonts w:ascii="新宋体" w:eastAsia="新宋体" w:hAnsi="新宋体" w:hint="eastAsia"/>
        <w:b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DC90357"/>
    <w:multiLevelType w:val="hybridMultilevel"/>
    <w:tmpl w:val="EAE28FB0"/>
    <w:lvl w:ilvl="0" w:tplc="E3501DC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Q4YjA4Y2ExN2UwNWRkMGE3NTc2ZWQxN2JlNGExNjEifQ=="/>
  </w:docVars>
  <w:rsids>
    <w:rsidRoot w:val="005804BB"/>
    <w:rsid w:val="00040B36"/>
    <w:rsid w:val="00045913"/>
    <w:rsid w:val="00046793"/>
    <w:rsid w:val="00061831"/>
    <w:rsid w:val="0007030C"/>
    <w:rsid w:val="000766F8"/>
    <w:rsid w:val="00091687"/>
    <w:rsid w:val="000A32D2"/>
    <w:rsid w:val="000B47A9"/>
    <w:rsid w:val="000C5233"/>
    <w:rsid w:val="000D27ED"/>
    <w:rsid w:val="000F016A"/>
    <w:rsid w:val="00112146"/>
    <w:rsid w:val="0011362C"/>
    <w:rsid w:val="00153DEC"/>
    <w:rsid w:val="00181DB8"/>
    <w:rsid w:val="00192745"/>
    <w:rsid w:val="001A0AFF"/>
    <w:rsid w:val="001B5EAE"/>
    <w:rsid w:val="001C10F3"/>
    <w:rsid w:val="001C3970"/>
    <w:rsid w:val="002121FD"/>
    <w:rsid w:val="00216551"/>
    <w:rsid w:val="00242C99"/>
    <w:rsid w:val="0026503E"/>
    <w:rsid w:val="00271A77"/>
    <w:rsid w:val="002804E6"/>
    <w:rsid w:val="00291296"/>
    <w:rsid w:val="002E1636"/>
    <w:rsid w:val="002E4AC8"/>
    <w:rsid w:val="003165CD"/>
    <w:rsid w:val="00322E7D"/>
    <w:rsid w:val="003531B6"/>
    <w:rsid w:val="003A0A27"/>
    <w:rsid w:val="003A21FA"/>
    <w:rsid w:val="003D09A0"/>
    <w:rsid w:val="003D1991"/>
    <w:rsid w:val="003E20BB"/>
    <w:rsid w:val="00405F5E"/>
    <w:rsid w:val="00441FA1"/>
    <w:rsid w:val="00455B30"/>
    <w:rsid w:val="004623F3"/>
    <w:rsid w:val="004719D3"/>
    <w:rsid w:val="004A39CE"/>
    <w:rsid w:val="004B0F47"/>
    <w:rsid w:val="004D5A00"/>
    <w:rsid w:val="004E37CA"/>
    <w:rsid w:val="005032B7"/>
    <w:rsid w:val="00504877"/>
    <w:rsid w:val="00511BF6"/>
    <w:rsid w:val="00564637"/>
    <w:rsid w:val="005804BB"/>
    <w:rsid w:val="005B29A9"/>
    <w:rsid w:val="005C04C2"/>
    <w:rsid w:val="005D3504"/>
    <w:rsid w:val="00601B26"/>
    <w:rsid w:val="00616CB5"/>
    <w:rsid w:val="00640FCF"/>
    <w:rsid w:val="00685B42"/>
    <w:rsid w:val="006B30FD"/>
    <w:rsid w:val="006D0E51"/>
    <w:rsid w:val="006D77B9"/>
    <w:rsid w:val="00706643"/>
    <w:rsid w:val="00730CF6"/>
    <w:rsid w:val="00745BCC"/>
    <w:rsid w:val="00746A55"/>
    <w:rsid w:val="007509C4"/>
    <w:rsid w:val="00757039"/>
    <w:rsid w:val="00772643"/>
    <w:rsid w:val="00776A72"/>
    <w:rsid w:val="007863F3"/>
    <w:rsid w:val="00793035"/>
    <w:rsid w:val="007A787A"/>
    <w:rsid w:val="007E172F"/>
    <w:rsid w:val="00823DE5"/>
    <w:rsid w:val="00837806"/>
    <w:rsid w:val="008832B0"/>
    <w:rsid w:val="008905D8"/>
    <w:rsid w:val="008C4202"/>
    <w:rsid w:val="00903385"/>
    <w:rsid w:val="009628FD"/>
    <w:rsid w:val="00997A3E"/>
    <w:rsid w:val="009A23CD"/>
    <w:rsid w:val="009E1594"/>
    <w:rsid w:val="009E739C"/>
    <w:rsid w:val="00A15815"/>
    <w:rsid w:val="00A23344"/>
    <w:rsid w:val="00A305D8"/>
    <w:rsid w:val="00A33C45"/>
    <w:rsid w:val="00A36DFA"/>
    <w:rsid w:val="00A37636"/>
    <w:rsid w:val="00A62D98"/>
    <w:rsid w:val="00A75BBD"/>
    <w:rsid w:val="00A95A41"/>
    <w:rsid w:val="00A95DDC"/>
    <w:rsid w:val="00AA1D97"/>
    <w:rsid w:val="00AC42C2"/>
    <w:rsid w:val="00AC4330"/>
    <w:rsid w:val="00AD29DA"/>
    <w:rsid w:val="00AD6EAF"/>
    <w:rsid w:val="00AE06A0"/>
    <w:rsid w:val="00AE2068"/>
    <w:rsid w:val="00AE2208"/>
    <w:rsid w:val="00AE3374"/>
    <w:rsid w:val="00AF1D3A"/>
    <w:rsid w:val="00B02F29"/>
    <w:rsid w:val="00B32C5D"/>
    <w:rsid w:val="00B415EB"/>
    <w:rsid w:val="00B57902"/>
    <w:rsid w:val="00B735B3"/>
    <w:rsid w:val="00B872C4"/>
    <w:rsid w:val="00BA7957"/>
    <w:rsid w:val="00BB6A5B"/>
    <w:rsid w:val="00BC24BC"/>
    <w:rsid w:val="00BC78E3"/>
    <w:rsid w:val="00BE7F1C"/>
    <w:rsid w:val="00C0436B"/>
    <w:rsid w:val="00C32430"/>
    <w:rsid w:val="00C5287B"/>
    <w:rsid w:val="00C62B8B"/>
    <w:rsid w:val="00C80A2A"/>
    <w:rsid w:val="00C86ECE"/>
    <w:rsid w:val="00CC512E"/>
    <w:rsid w:val="00CD01DD"/>
    <w:rsid w:val="00CF32E8"/>
    <w:rsid w:val="00D228B5"/>
    <w:rsid w:val="00D53E7F"/>
    <w:rsid w:val="00D54A54"/>
    <w:rsid w:val="00D823CD"/>
    <w:rsid w:val="00D947C5"/>
    <w:rsid w:val="00DA6347"/>
    <w:rsid w:val="00DD679B"/>
    <w:rsid w:val="00E24CF8"/>
    <w:rsid w:val="00E423EF"/>
    <w:rsid w:val="00E52E1B"/>
    <w:rsid w:val="00EA7170"/>
    <w:rsid w:val="00F10614"/>
    <w:rsid w:val="00F119EB"/>
    <w:rsid w:val="00F3156B"/>
    <w:rsid w:val="00F6011A"/>
    <w:rsid w:val="00F62705"/>
    <w:rsid w:val="00F7462F"/>
    <w:rsid w:val="00F7524F"/>
    <w:rsid w:val="00F95544"/>
    <w:rsid w:val="00F977CB"/>
    <w:rsid w:val="00FA417A"/>
    <w:rsid w:val="00FA7D7D"/>
    <w:rsid w:val="00FC13F5"/>
    <w:rsid w:val="00FD0666"/>
    <w:rsid w:val="00FD1E83"/>
    <w:rsid w:val="03E05C76"/>
    <w:rsid w:val="17D31417"/>
    <w:rsid w:val="1CBC5821"/>
    <w:rsid w:val="1DA55279"/>
    <w:rsid w:val="1DA578BD"/>
    <w:rsid w:val="1E695536"/>
    <w:rsid w:val="23AC1854"/>
    <w:rsid w:val="24B77FD6"/>
    <w:rsid w:val="24E20AC4"/>
    <w:rsid w:val="262A6752"/>
    <w:rsid w:val="2EEB0EE6"/>
    <w:rsid w:val="2FBB34F7"/>
    <w:rsid w:val="316566B3"/>
    <w:rsid w:val="3D571B6D"/>
    <w:rsid w:val="3E2846CE"/>
    <w:rsid w:val="4066027A"/>
    <w:rsid w:val="45237CB8"/>
    <w:rsid w:val="4600245B"/>
    <w:rsid w:val="474A68C8"/>
    <w:rsid w:val="4FF74D4A"/>
    <w:rsid w:val="52EE1C4E"/>
    <w:rsid w:val="57A646D9"/>
    <w:rsid w:val="59E94558"/>
    <w:rsid w:val="5EE53971"/>
    <w:rsid w:val="60D23BFF"/>
    <w:rsid w:val="64167354"/>
    <w:rsid w:val="664726D9"/>
    <w:rsid w:val="68557652"/>
    <w:rsid w:val="69633D51"/>
    <w:rsid w:val="6B610780"/>
    <w:rsid w:val="6F7501F6"/>
    <w:rsid w:val="70D97BAF"/>
    <w:rsid w:val="72491AD9"/>
    <w:rsid w:val="72CE7E91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semiHidden="0" w:uiPriority="0" w:unhideWhenUsed="0" w:qFormat="1"/>
    <w:lsdException w:name="Subtitle" w:locked="1" w:semiHidden="0" w:uiPriority="0" w:unhideWhenUsed="0" w:qFormat="1"/>
    <w:lsdException w:name="Body Text First Indent" w:uiPriority="0"/>
    <w:lsdException w:name="Body Text First Indent 2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annotation subject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1655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216551"/>
    <w:pPr>
      <w:ind w:firstLineChars="200" w:firstLine="420"/>
    </w:pPr>
  </w:style>
  <w:style w:type="paragraph" w:styleId="a3">
    <w:name w:val="Body Text Indent"/>
    <w:basedOn w:val="a"/>
    <w:next w:val="a4"/>
    <w:qFormat/>
    <w:rsid w:val="00216551"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sid w:val="00216551"/>
    <w:rPr>
      <w:b/>
      <w:bCs/>
    </w:rPr>
  </w:style>
  <w:style w:type="paragraph" w:styleId="a5">
    <w:name w:val="annotation text"/>
    <w:basedOn w:val="a"/>
    <w:semiHidden/>
    <w:qFormat/>
    <w:rsid w:val="00216551"/>
  </w:style>
  <w:style w:type="paragraph" w:styleId="a6">
    <w:name w:val="Plain Text"/>
    <w:basedOn w:val="a"/>
    <w:link w:val="Char"/>
    <w:qFormat/>
    <w:rsid w:val="00216551"/>
    <w:rPr>
      <w:rFonts w:ascii="宋体" w:eastAsia="仿宋_GB2312" w:hAnsi="Courier New" w:cs="Courier New"/>
      <w:sz w:val="32"/>
      <w:szCs w:val="21"/>
    </w:rPr>
  </w:style>
  <w:style w:type="paragraph" w:styleId="a7">
    <w:name w:val="footer"/>
    <w:basedOn w:val="a"/>
    <w:link w:val="Char0"/>
    <w:uiPriority w:val="99"/>
    <w:qFormat/>
    <w:rsid w:val="00216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qFormat/>
    <w:rsid w:val="00216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qFormat/>
    <w:rsid w:val="00216551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qFormat/>
    <w:rsid w:val="00216551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6"/>
    <w:qFormat/>
    <w:rsid w:val="00216551"/>
    <w:rPr>
      <w:rFonts w:ascii="宋体" w:eastAsia="仿宋_GB2312" w:hAnsi="Courier New" w:cs="Courier New"/>
      <w:sz w:val="32"/>
      <w:szCs w:val="21"/>
    </w:rPr>
  </w:style>
  <w:style w:type="paragraph" w:styleId="a9">
    <w:name w:val="List Paragraph"/>
    <w:basedOn w:val="a"/>
    <w:uiPriority w:val="34"/>
    <w:qFormat/>
    <w:rsid w:val="00216551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216551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216551"/>
  </w:style>
  <w:style w:type="paragraph" w:customStyle="1" w:styleId="null3">
    <w:name w:val="null3"/>
    <w:rsid w:val="00291296"/>
    <w:rPr>
      <w:rFonts w:ascii="Calibri" w:hAnsi="Calibri"/>
    </w:rPr>
  </w:style>
  <w:style w:type="paragraph" w:styleId="aa">
    <w:name w:val="Balloon Text"/>
    <w:basedOn w:val="a"/>
    <w:link w:val="Char2"/>
    <w:rsid w:val="00192745"/>
    <w:rPr>
      <w:rFonts w:ascii="Times New Roman" w:hAnsi="Times New Roman"/>
      <w:sz w:val="18"/>
      <w:szCs w:val="18"/>
    </w:rPr>
  </w:style>
  <w:style w:type="character" w:customStyle="1" w:styleId="Char2">
    <w:name w:val="批注框文本 Char"/>
    <w:basedOn w:val="a0"/>
    <w:link w:val="aa"/>
    <w:rsid w:val="00192745"/>
    <w:rPr>
      <w:kern w:val="2"/>
      <w:sz w:val="18"/>
      <w:szCs w:val="18"/>
    </w:rPr>
  </w:style>
  <w:style w:type="paragraph" w:styleId="ab">
    <w:name w:val="Body Text"/>
    <w:basedOn w:val="a"/>
    <w:link w:val="Char3"/>
    <w:uiPriority w:val="99"/>
    <w:semiHidden/>
    <w:unhideWhenUsed/>
    <w:rsid w:val="00A75BBD"/>
    <w:pPr>
      <w:spacing w:after="120"/>
    </w:pPr>
  </w:style>
  <w:style w:type="character" w:customStyle="1" w:styleId="Char3">
    <w:name w:val="正文文本 Char"/>
    <w:basedOn w:val="a0"/>
    <w:link w:val="ab"/>
    <w:uiPriority w:val="99"/>
    <w:semiHidden/>
    <w:rsid w:val="00A75BBD"/>
    <w:rPr>
      <w:rFonts w:ascii="Calibri" w:hAnsi="Calibri"/>
      <w:kern w:val="2"/>
      <w:sz w:val="21"/>
      <w:szCs w:val="22"/>
    </w:rPr>
  </w:style>
  <w:style w:type="paragraph" w:styleId="ac">
    <w:name w:val="Body Text First Indent"/>
    <w:basedOn w:val="ab"/>
    <w:link w:val="Char4"/>
    <w:rsid w:val="00A75BBD"/>
    <w:pPr>
      <w:ind w:firstLineChars="100" w:firstLine="420"/>
    </w:pPr>
    <w:rPr>
      <w:rFonts w:ascii="Times New Roman" w:hAnsi="Times New Roman"/>
      <w:szCs w:val="24"/>
      <w:lang/>
    </w:rPr>
  </w:style>
  <w:style w:type="character" w:customStyle="1" w:styleId="ad">
    <w:name w:val="正文首行缩进 字符"/>
    <w:basedOn w:val="Char3"/>
    <w:uiPriority w:val="99"/>
    <w:semiHidden/>
    <w:rsid w:val="00A75BBD"/>
    <w:rPr>
      <w:rFonts w:ascii="Calibri" w:hAnsi="Calibri"/>
      <w:kern w:val="2"/>
      <w:sz w:val="21"/>
      <w:szCs w:val="22"/>
    </w:rPr>
  </w:style>
  <w:style w:type="character" w:customStyle="1" w:styleId="Char4">
    <w:name w:val="正文首行缩进 Char"/>
    <w:link w:val="ac"/>
    <w:rsid w:val="00A75BBD"/>
    <w:rPr>
      <w:kern w:val="2"/>
      <w:sz w:val="21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583</Words>
  <Characters>3327</Characters>
  <Application>Microsoft Office Word</Application>
  <DocSecurity>0</DocSecurity>
  <Lines>27</Lines>
  <Paragraphs>7</Paragraphs>
  <ScaleCrop>false</ScaleCrop>
  <Company>微软中国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2024-12-03T06:32:00Z</dcterms:created>
  <dcterms:modified xsi:type="dcterms:W3CDTF">2024-12-03T06:32:00Z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