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C23ADA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C23ADA">
        <w:rPr>
          <w:rFonts w:ascii="黑体" w:eastAsia="黑体" w:hAnsi="黑体" w:cs="宋体" w:hint="eastAsia"/>
          <w:kern w:val="0"/>
          <w:sz w:val="44"/>
          <w:szCs w:val="44"/>
        </w:rPr>
        <w:t>荧光显微镜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C23ADA" w:rsidRPr="00C23ADA">
        <w:rPr>
          <w:rFonts w:hint="eastAsia"/>
          <w:sz w:val="24"/>
          <w:szCs w:val="24"/>
        </w:rPr>
        <w:t>荧光显微镜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C23ADA">
        <w:rPr>
          <w:sz w:val="24"/>
          <w:szCs w:val="24"/>
        </w:rPr>
        <w:t>120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D24B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检验科</w:t>
            </w:r>
          </w:p>
        </w:tc>
        <w:tc>
          <w:tcPr>
            <w:tcW w:w="2693" w:type="dxa"/>
            <w:vAlign w:val="center"/>
          </w:tcPr>
          <w:p w:rsidR="00685B42" w:rsidRDefault="00C23A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ADA">
              <w:rPr>
                <w:rFonts w:eastAsiaTheme="majorEastAsia" w:hint="eastAsia"/>
                <w:sz w:val="24"/>
                <w:szCs w:val="24"/>
              </w:rPr>
              <w:t>荧光显微镜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C23ADA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D24B1F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685B42" w:rsidRDefault="00C23ADA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D24B1F">
              <w:rPr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C23ADA">
      <w:pPr>
        <w:tabs>
          <w:tab w:val="left" w:pos="7785"/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  <w:r w:rsidR="00C23ADA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A203F5">
        <w:rPr>
          <w:rFonts w:hint="eastAsia"/>
          <w:sz w:val="24"/>
          <w:szCs w:val="24"/>
        </w:rPr>
        <w:t>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125617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</w:t>
      </w:r>
      <w:r>
        <w:rPr>
          <w:rFonts w:ascii="宋体" w:hAnsi="宋体" w:cs="宋体"/>
          <w:sz w:val="24"/>
          <w:szCs w:val="24"/>
        </w:rPr>
        <w:t>、</w:t>
      </w:r>
      <w:r w:rsidR="00E24CF8" w:rsidRPr="00904A63">
        <w:rPr>
          <w:rFonts w:ascii="宋体" w:hAnsi="宋体" w:cs="宋体" w:hint="eastAsia"/>
          <w:sz w:val="24"/>
          <w:szCs w:val="24"/>
        </w:rPr>
        <w:t>采购需求：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1. 荧光激发光光源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▲1.1 光源输出:LED光源无衰减输出＞35,000小时。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1.2 激发光波长范围:</w:t>
      </w:r>
      <w:r w:rsidRPr="00904A63">
        <w:rPr>
          <w:rFonts w:ascii="宋体" w:hAnsi="宋体" w:cs="宋体" w:hint="eastAsia"/>
          <w:sz w:val="24"/>
          <w:szCs w:val="24"/>
        </w:rPr>
        <w:tab/>
        <w:t>450～500nm，专门适用免疫荧光检测标记物需要。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1.3 光源启动后响应时间（达到100%预设强度）：纳秒级，即开即用。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1.4 光强衰退指示器:声音报警。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▲1.5 冷光源，电能几乎100%转化为光能，不产热，高度环保，不含汞等有毒物质，不含有害紫外线。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2．透射光源卤素灯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lastRenderedPageBreak/>
        <w:t>2.1光源调节：可连续调节1.5-6V DC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2.2电压功率：6V，30W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2.3类型：卤钨灯（HAL）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2.4平均使用时长：950h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2.5光源调节：可连续调节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3．光学系统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3.1光学系统：ICS—无限远反差与色差校正。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3.2物镜转换器:</w:t>
      </w:r>
      <w:r w:rsidRPr="00904A63">
        <w:rPr>
          <w:rFonts w:ascii="宋体" w:hAnsi="宋体" w:cs="宋体" w:hint="eastAsia"/>
          <w:sz w:val="24"/>
          <w:szCs w:val="24"/>
        </w:rPr>
        <w:tab/>
        <w:t>手动，4档，可同时装载3个物镜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3.3平场消色差物镜：10X、20X、40X、100X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3.4目镜（2个）：30mm管径，透镜畸变小、放大倍数10倍，最大视场数20、可调焦。双目镜筒滑动棱镜:50% vis / 50% doc瞳孔间距：48～75mm，可调节视角：30度，最大视场数20视高：380mm～415mm透射滤片：LP515nm分光滤片：LP510nm。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4．摄像系统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4.1图像设备 1/2"彩色300万CMOS，分辨率 2,048x 1,536 有效像素，色深10bit；电源 DC 5V ± 5%，无需外接电源。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4.2白平衡 自动/手动 一键白平衡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5．电源：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5.1输出电压:12V 直流电；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5.2外接电压:120至240V 交流电；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5.3电源范围:自动电压转换。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6．载物台机械调节系统：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6.1调焦驱动:45mm/rev；细调焦驱动:0.5mm/rev；总升距:15mm。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7．配套软件系统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7.1镜下荧光图像实时显示，所见即所得。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7.2支持多路图像并行处理，支持普通拍摄和高分辨率拍摄功能。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7.3历史报告的有效管理，按时间和病人分类，随时查看同一病人的全部病例信息。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★7.4可与LIS相连，由中标人负责LIS接口费用，准确快速的生成图文报告。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lastRenderedPageBreak/>
        <w:t>▲7.5荧光核型专家系统，按需显示经典荧光片模型及判读提示，同屏比对，有效辅助荧光核型判读。</w:t>
      </w:r>
    </w:p>
    <w:p w:rsidR="00904A63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904A63">
        <w:rPr>
          <w:rFonts w:ascii="宋体" w:hAnsi="宋体" w:cs="宋体" w:hint="eastAsia"/>
          <w:sz w:val="24"/>
          <w:szCs w:val="24"/>
        </w:rPr>
        <w:t>8.售后服务：</w:t>
      </w:r>
    </w:p>
    <w:p w:rsidR="00904A63" w:rsidRPr="00371181" w:rsidRDefault="00904A63" w:rsidP="00904A63">
      <w:pPr>
        <w:spacing w:line="480" w:lineRule="exact"/>
        <w:rPr>
          <w:rFonts w:ascii="宋体" w:hAnsi="宋体" w:cs="宋体"/>
          <w:sz w:val="24"/>
          <w:szCs w:val="24"/>
        </w:rPr>
      </w:pPr>
      <w:r w:rsidRPr="00371181">
        <w:rPr>
          <w:rFonts w:ascii="宋体" w:hAnsi="宋体" w:cs="宋体" w:hint="eastAsia"/>
          <w:sz w:val="24"/>
          <w:szCs w:val="24"/>
        </w:rPr>
        <w:t>1、制造商在本省区设有直属售后服务机构，要做到立即响应，1个工作日内上门服务。整机保修≥三年，保修期内负责每年的校准费用。</w:t>
      </w:r>
    </w:p>
    <w:p w:rsidR="000766F8" w:rsidRPr="00904A63" w:rsidRDefault="00904A63" w:rsidP="00904A63">
      <w:pPr>
        <w:spacing w:line="360" w:lineRule="auto"/>
        <w:rPr>
          <w:rFonts w:ascii="宋体" w:hAnsi="宋体" w:cs="宋体"/>
          <w:sz w:val="24"/>
          <w:szCs w:val="24"/>
        </w:rPr>
      </w:pPr>
      <w:r w:rsidRPr="00371181">
        <w:rPr>
          <w:rFonts w:ascii="宋体" w:hAnsi="宋体" w:cs="宋体" w:hint="eastAsia"/>
          <w:sz w:val="24"/>
          <w:szCs w:val="24"/>
        </w:rPr>
        <w:t>2、本项目要求提供生产日期为半年的设备,设备使用年限≥8</w:t>
      </w:r>
      <w:bookmarkStart w:id="0" w:name="_GoBack"/>
      <w:bookmarkEnd w:id="0"/>
      <w:r w:rsidRPr="00371181">
        <w:rPr>
          <w:rFonts w:ascii="宋体" w:hAnsi="宋体" w:cs="宋体" w:hint="eastAsia"/>
          <w:sz w:val="24"/>
          <w:szCs w:val="24"/>
        </w:rPr>
        <w:t>年。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4562BD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 w:rsidR="004562BD">
        <w:rPr>
          <w:sz w:val="24"/>
          <w:szCs w:val="24"/>
        </w:rPr>
        <w:t>-17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Pr="00F44DC2" w:rsidRDefault="00F44DC2" w:rsidP="00F44DC2"/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486C9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486C9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486C9A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8A51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65" w:rsidRDefault="00AF2F65">
      <w:r>
        <w:separator/>
      </w:r>
    </w:p>
  </w:endnote>
  <w:endnote w:type="continuationSeparator" w:id="1">
    <w:p w:rsidR="00AF2F65" w:rsidRDefault="00AF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65" w:rsidRDefault="00AF2F65">
      <w:r>
        <w:separator/>
      </w:r>
    </w:p>
  </w:footnote>
  <w:footnote w:type="continuationSeparator" w:id="1">
    <w:p w:rsidR="00AF2F65" w:rsidRDefault="00AF2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C23ADA">
      <w:t>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B704B004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FF343E"/>
    <w:multiLevelType w:val="hybridMultilevel"/>
    <w:tmpl w:val="4E441D96"/>
    <w:lvl w:ilvl="0" w:tplc="26B65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06BCF"/>
    <w:rsid w:val="00112146"/>
    <w:rsid w:val="0011362C"/>
    <w:rsid w:val="00125617"/>
    <w:rsid w:val="00153DEC"/>
    <w:rsid w:val="00181DB8"/>
    <w:rsid w:val="00192745"/>
    <w:rsid w:val="001A0AFF"/>
    <w:rsid w:val="001B5EAE"/>
    <w:rsid w:val="001C10F3"/>
    <w:rsid w:val="001C3970"/>
    <w:rsid w:val="002121FD"/>
    <w:rsid w:val="00242C99"/>
    <w:rsid w:val="0026503E"/>
    <w:rsid w:val="0027181D"/>
    <w:rsid w:val="00271A77"/>
    <w:rsid w:val="002804E6"/>
    <w:rsid w:val="00291296"/>
    <w:rsid w:val="002E1636"/>
    <w:rsid w:val="002E4AC8"/>
    <w:rsid w:val="003165CD"/>
    <w:rsid w:val="00322E7D"/>
    <w:rsid w:val="003531B6"/>
    <w:rsid w:val="00371181"/>
    <w:rsid w:val="003A0A27"/>
    <w:rsid w:val="003D09A0"/>
    <w:rsid w:val="003D1991"/>
    <w:rsid w:val="003E20BB"/>
    <w:rsid w:val="00405F5E"/>
    <w:rsid w:val="00441FA1"/>
    <w:rsid w:val="00455B30"/>
    <w:rsid w:val="004562BD"/>
    <w:rsid w:val="004623F3"/>
    <w:rsid w:val="004719D3"/>
    <w:rsid w:val="00486C9A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B29A9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5BCC"/>
    <w:rsid w:val="00746A55"/>
    <w:rsid w:val="007509C4"/>
    <w:rsid w:val="00772643"/>
    <w:rsid w:val="00776A72"/>
    <w:rsid w:val="007863F3"/>
    <w:rsid w:val="00793035"/>
    <w:rsid w:val="007A787A"/>
    <w:rsid w:val="007E172F"/>
    <w:rsid w:val="00807A5B"/>
    <w:rsid w:val="00823DE5"/>
    <w:rsid w:val="00835F2E"/>
    <w:rsid w:val="00837806"/>
    <w:rsid w:val="008832B0"/>
    <w:rsid w:val="008905D8"/>
    <w:rsid w:val="008A51E0"/>
    <w:rsid w:val="008C4202"/>
    <w:rsid w:val="00903385"/>
    <w:rsid w:val="00904A63"/>
    <w:rsid w:val="009628FD"/>
    <w:rsid w:val="00997A3E"/>
    <w:rsid w:val="009A23CD"/>
    <w:rsid w:val="009C761F"/>
    <w:rsid w:val="009E1594"/>
    <w:rsid w:val="009E739C"/>
    <w:rsid w:val="00A15815"/>
    <w:rsid w:val="00A203F5"/>
    <w:rsid w:val="00A23344"/>
    <w:rsid w:val="00A305D8"/>
    <w:rsid w:val="00A33C45"/>
    <w:rsid w:val="00A36DFA"/>
    <w:rsid w:val="00A37636"/>
    <w:rsid w:val="00A62D98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AF2F65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C0436B"/>
    <w:rsid w:val="00C23ADA"/>
    <w:rsid w:val="00C32430"/>
    <w:rsid w:val="00C5287B"/>
    <w:rsid w:val="00C52DD7"/>
    <w:rsid w:val="00C57290"/>
    <w:rsid w:val="00C62B8B"/>
    <w:rsid w:val="00C80A2A"/>
    <w:rsid w:val="00C86ECE"/>
    <w:rsid w:val="00CC512E"/>
    <w:rsid w:val="00CD01DD"/>
    <w:rsid w:val="00CF32E8"/>
    <w:rsid w:val="00D228B5"/>
    <w:rsid w:val="00D24B1F"/>
    <w:rsid w:val="00D53E7F"/>
    <w:rsid w:val="00D54A54"/>
    <w:rsid w:val="00D823CD"/>
    <w:rsid w:val="00D947C5"/>
    <w:rsid w:val="00DA6347"/>
    <w:rsid w:val="00DD679B"/>
    <w:rsid w:val="00E24CF8"/>
    <w:rsid w:val="00E423EF"/>
    <w:rsid w:val="00E52E1B"/>
    <w:rsid w:val="00E927BC"/>
    <w:rsid w:val="00EA7170"/>
    <w:rsid w:val="00ED7740"/>
    <w:rsid w:val="00F10614"/>
    <w:rsid w:val="00F119EB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A51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8A51E0"/>
    <w:pPr>
      <w:ind w:firstLineChars="200" w:firstLine="420"/>
    </w:pPr>
  </w:style>
  <w:style w:type="paragraph" w:styleId="a3">
    <w:name w:val="Body Text Indent"/>
    <w:basedOn w:val="a"/>
    <w:next w:val="a4"/>
    <w:qFormat/>
    <w:rsid w:val="008A51E0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8A51E0"/>
    <w:rPr>
      <w:b/>
      <w:bCs/>
    </w:rPr>
  </w:style>
  <w:style w:type="paragraph" w:styleId="a5">
    <w:name w:val="annotation text"/>
    <w:basedOn w:val="a"/>
    <w:semiHidden/>
    <w:qFormat/>
    <w:rsid w:val="008A51E0"/>
  </w:style>
  <w:style w:type="paragraph" w:styleId="a6">
    <w:name w:val="Plain Text"/>
    <w:basedOn w:val="a"/>
    <w:link w:val="Char"/>
    <w:qFormat/>
    <w:rsid w:val="008A51E0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8A5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8A5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8A51E0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8A51E0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8A51E0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8A51E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8A51E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8A51E0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uiPriority w:val="39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535</Words>
  <Characters>3051</Characters>
  <Application>Microsoft Office Word</Application>
  <DocSecurity>0</DocSecurity>
  <Lines>25</Lines>
  <Paragraphs>7</Paragraphs>
  <ScaleCrop>false</ScaleCrop>
  <Company>微软中国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2024-12-18T00:13:00Z</cp:lastPrinted>
  <dcterms:created xsi:type="dcterms:W3CDTF">2024-12-18T00:13:00Z</dcterms:created>
  <dcterms:modified xsi:type="dcterms:W3CDTF">2024-12-18T00:13:00Z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