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5EE" w:rsidRDefault="009F5C76">
      <w:pPr>
        <w:widowControl/>
        <w:jc w:val="center"/>
        <w:rPr>
          <w:rFonts w:ascii="黑体" w:eastAsia="黑体" w:hAnsi="黑体" w:cs="宋体"/>
          <w:kern w:val="0"/>
          <w:sz w:val="44"/>
          <w:szCs w:val="44"/>
        </w:rPr>
      </w:pPr>
      <w:r w:rsidRPr="009F5C76">
        <w:rPr>
          <w:rFonts w:ascii="黑体" w:eastAsia="黑体" w:hAnsi="黑体" w:cs="宋体" w:hint="eastAsia"/>
          <w:kern w:val="0"/>
          <w:sz w:val="44"/>
          <w:szCs w:val="44"/>
        </w:rPr>
        <w:t>省工伤结算</w:t>
      </w:r>
      <w:r>
        <w:rPr>
          <w:rFonts w:ascii="黑体" w:eastAsia="黑体" w:hAnsi="黑体" w:cs="宋体" w:hint="eastAsia"/>
          <w:kern w:val="0"/>
          <w:sz w:val="44"/>
          <w:szCs w:val="44"/>
        </w:rPr>
        <w:t>接口</w:t>
      </w:r>
      <w:r>
        <w:rPr>
          <w:rFonts w:ascii="黑体" w:eastAsia="黑体" w:hAnsi="黑体" w:cs="宋体"/>
          <w:kern w:val="0"/>
          <w:sz w:val="44"/>
          <w:szCs w:val="44"/>
        </w:rPr>
        <w:t>改造</w:t>
      </w:r>
      <w:r w:rsidRPr="009F5C76">
        <w:rPr>
          <w:rFonts w:ascii="黑体" w:eastAsia="黑体" w:hAnsi="黑体" w:cs="宋体" w:hint="eastAsia"/>
          <w:kern w:val="0"/>
          <w:sz w:val="44"/>
          <w:szCs w:val="44"/>
        </w:rPr>
        <w:t>及跨省异地</w:t>
      </w:r>
      <w:r>
        <w:rPr>
          <w:rFonts w:ascii="黑体" w:eastAsia="黑体" w:hAnsi="黑体" w:cs="宋体" w:hint="eastAsia"/>
          <w:kern w:val="0"/>
          <w:sz w:val="44"/>
          <w:szCs w:val="44"/>
        </w:rPr>
        <w:t>工伤</w:t>
      </w:r>
      <w:r>
        <w:rPr>
          <w:rFonts w:ascii="黑体" w:eastAsia="黑体" w:hAnsi="黑体" w:cs="宋体"/>
          <w:kern w:val="0"/>
          <w:sz w:val="44"/>
          <w:szCs w:val="44"/>
        </w:rPr>
        <w:t>结算</w:t>
      </w:r>
      <w:r>
        <w:rPr>
          <w:rFonts w:ascii="黑体" w:eastAsia="黑体" w:hAnsi="黑体" w:cs="宋体" w:hint="eastAsia"/>
          <w:kern w:val="0"/>
          <w:sz w:val="44"/>
          <w:szCs w:val="44"/>
        </w:rPr>
        <w:t>模块</w:t>
      </w:r>
      <w:r w:rsidR="00C91BBC">
        <w:rPr>
          <w:rFonts w:ascii="黑体" w:eastAsia="黑体" w:hAnsi="黑体" w:cs="宋体" w:hint="eastAsia"/>
          <w:kern w:val="0"/>
          <w:sz w:val="44"/>
          <w:szCs w:val="44"/>
        </w:rPr>
        <w:t>项目</w:t>
      </w:r>
      <w:r w:rsidR="00C91BBC">
        <w:rPr>
          <w:rFonts w:ascii="黑体" w:eastAsia="黑体" w:hAnsi="黑体" w:hint="eastAsia"/>
          <w:sz w:val="44"/>
          <w:szCs w:val="44"/>
        </w:rPr>
        <w:t>招标文件</w:t>
      </w:r>
      <w:r w:rsidR="00035BBF">
        <w:rPr>
          <w:rFonts w:ascii="黑体" w:eastAsia="黑体" w:hAnsi="黑体" w:hint="eastAsia"/>
          <w:sz w:val="44"/>
          <w:szCs w:val="44"/>
        </w:rPr>
        <w:t>(第一次)</w:t>
      </w:r>
    </w:p>
    <w:p w:rsidR="006C05EE" w:rsidRDefault="006C05EE">
      <w:pPr>
        <w:rPr>
          <w:sz w:val="24"/>
          <w:szCs w:val="24"/>
        </w:rPr>
      </w:pPr>
    </w:p>
    <w:p w:rsidR="009F5C76" w:rsidRDefault="00C91BBC" w:rsidP="009F5C76">
      <w:pPr>
        <w:widowControl/>
        <w:rPr>
          <w:sz w:val="24"/>
          <w:szCs w:val="24"/>
        </w:rPr>
      </w:pPr>
      <w:r>
        <w:rPr>
          <w:rFonts w:hint="eastAsia"/>
          <w:sz w:val="24"/>
          <w:szCs w:val="24"/>
        </w:rPr>
        <w:t>一、项目名称</w:t>
      </w:r>
      <w:r>
        <w:rPr>
          <w:sz w:val="24"/>
          <w:szCs w:val="24"/>
        </w:rPr>
        <w:t>:</w:t>
      </w:r>
      <w:r w:rsidR="009F5C76" w:rsidRPr="009F5C76">
        <w:rPr>
          <w:rFonts w:hint="eastAsia"/>
          <w:sz w:val="24"/>
          <w:szCs w:val="24"/>
        </w:rPr>
        <w:t>省工伤结算接口改造及跨省异地工伤结算模块</w:t>
      </w:r>
    </w:p>
    <w:p w:rsidR="006C05EE" w:rsidRDefault="00C91BBC" w:rsidP="009F5C76">
      <w:pPr>
        <w:widowControl/>
        <w:rPr>
          <w:sz w:val="24"/>
          <w:szCs w:val="24"/>
        </w:rPr>
      </w:pPr>
      <w:r>
        <w:rPr>
          <w:rFonts w:hint="eastAsia"/>
          <w:sz w:val="24"/>
          <w:szCs w:val="24"/>
        </w:rPr>
        <w:t>二、采购预算（最高上限价）：</w:t>
      </w:r>
      <w:r w:rsidR="009F5C76">
        <w:rPr>
          <w:sz w:val="24"/>
          <w:szCs w:val="24"/>
        </w:rPr>
        <w:t>70000</w:t>
      </w:r>
      <w:r>
        <w:rPr>
          <w:rFonts w:hint="eastAsia"/>
          <w:sz w:val="24"/>
          <w:szCs w:val="24"/>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2693"/>
        <w:gridCol w:w="992"/>
        <w:gridCol w:w="1276"/>
        <w:gridCol w:w="1417"/>
        <w:gridCol w:w="1418"/>
      </w:tblGrid>
      <w:tr w:rsidR="006C05EE">
        <w:tc>
          <w:tcPr>
            <w:tcW w:w="1277" w:type="dxa"/>
            <w:vAlign w:val="center"/>
          </w:tcPr>
          <w:p w:rsidR="006C05EE" w:rsidRDefault="00C91BBC">
            <w:pPr>
              <w:rPr>
                <w:sz w:val="24"/>
                <w:szCs w:val="24"/>
              </w:rPr>
            </w:pPr>
            <w:r>
              <w:rPr>
                <w:rFonts w:hint="eastAsia"/>
                <w:sz w:val="24"/>
                <w:szCs w:val="24"/>
              </w:rPr>
              <w:t>科室</w:t>
            </w:r>
          </w:p>
        </w:tc>
        <w:tc>
          <w:tcPr>
            <w:tcW w:w="2693" w:type="dxa"/>
            <w:vAlign w:val="center"/>
          </w:tcPr>
          <w:p w:rsidR="006C05EE" w:rsidRDefault="00C91BBC">
            <w:pPr>
              <w:rPr>
                <w:sz w:val="24"/>
                <w:szCs w:val="24"/>
              </w:rPr>
            </w:pPr>
            <w:r>
              <w:rPr>
                <w:rFonts w:hint="eastAsia"/>
                <w:sz w:val="24"/>
                <w:szCs w:val="24"/>
              </w:rPr>
              <w:t>项目名称</w:t>
            </w:r>
          </w:p>
        </w:tc>
        <w:tc>
          <w:tcPr>
            <w:tcW w:w="992" w:type="dxa"/>
            <w:vAlign w:val="center"/>
          </w:tcPr>
          <w:p w:rsidR="006C05EE" w:rsidRDefault="00C91BBC">
            <w:pPr>
              <w:rPr>
                <w:sz w:val="24"/>
                <w:szCs w:val="24"/>
              </w:rPr>
            </w:pPr>
            <w:r>
              <w:rPr>
                <w:rFonts w:hint="eastAsia"/>
                <w:sz w:val="24"/>
                <w:szCs w:val="24"/>
              </w:rPr>
              <w:t>数量</w:t>
            </w:r>
          </w:p>
        </w:tc>
        <w:tc>
          <w:tcPr>
            <w:tcW w:w="1276" w:type="dxa"/>
            <w:vAlign w:val="center"/>
          </w:tcPr>
          <w:p w:rsidR="006C05EE" w:rsidRDefault="00C91BBC">
            <w:pPr>
              <w:rPr>
                <w:sz w:val="24"/>
                <w:szCs w:val="24"/>
              </w:rPr>
            </w:pPr>
            <w:r>
              <w:rPr>
                <w:rFonts w:hint="eastAsia"/>
                <w:sz w:val="24"/>
                <w:szCs w:val="24"/>
              </w:rPr>
              <w:t>计量单位</w:t>
            </w:r>
          </w:p>
        </w:tc>
        <w:tc>
          <w:tcPr>
            <w:tcW w:w="1417" w:type="dxa"/>
            <w:vAlign w:val="center"/>
          </w:tcPr>
          <w:p w:rsidR="006C05EE" w:rsidRDefault="00C91BBC">
            <w:pPr>
              <w:rPr>
                <w:sz w:val="24"/>
                <w:szCs w:val="24"/>
              </w:rPr>
            </w:pPr>
            <w:r>
              <w:rPr>
                <w:rFonts w:hint="eastAsia"/>
                <w:sz w:val="24"/>
                <w:szCs w:val="24"/>
              </w:rPr>
              <w:t>单价（元）</w:t>
            </w:r>
          </w:p>
        </w:tc>
        <w:tc>
          <w:tcPr>
            <w:tcW w:w="1418" w:type="dxa"/>
            <w:vAlign w:val="center"/>
          </w:tcPr>
          <w:p w:rsidR="006C05EE" w:rsidRDefault="00C91BBC">
            <w:pPr>
              <w:rPr>
                <w:sz w:val="24"/>
                <w:szCs w:val="24"/>
              </w:rPr>
            </w:pPr>
            <w:r>
              <w:rPr>
                <w:rFonts w:hint="eastAsia"/>
                <w:sz w:val="24"/>
                <w:szCs w:val="24"/>
              </w:rPr>
              <w:t>金额（元）</w:t>
            </w:r>
          </w:p>
        </w:tc>
      </w:tr>
      <w:tr w:rsidR="006C05EE">
        <w:tc>
          <w:tcPr>
            <w:tcW w:w="1277" w:type="dxa"/>
            <w:vAlign w:val="center"/>
          </w:tcPr>
          <w:p w:rsidR="006C05EE" w:rsidRDefault="009F5C76">
            <w:pPr>
              <w:rPr>
                <w:sz w:val="24"/>
                <w:szCs w:val="24"/>
              </w:rPr>
            </w:pPr>
            <w:r>
              <w:rPr>
                <w:rFonts w:hint="eastAsia"/>
                <w:sz w:val="24"/>
                <w:szCs w:val="24"/>
              </w:rPr>
              <w:t>病案信息部</w:t>
            </w:r>
          </w:p>
        </w:tc>
        <w:tc>
          <w:tcPr>
            <w:tcW w:w="2693" w:type="dxa"/>
            <w:vAlign w:val="center"/>
          </w:tcPr>
          <w:p w:rsidR="006C05EE" w:rsidRDefault="009F5C76">
            <w:pPr>
              <w:rPr>
                <w:rFonts w:asciiTheme="majorEastAsia" w:eastAsiaTheme="majorEastAsia" w:hAnsiTheme="majorEastAsia"/>
                <w:sz w:val="24"/>
                <w:szCs w:val="24"/>
              </w:rPr>
            </w:pPr>
            <w:r w:rsidRPr="009F5C76">
              <w:rPr>
                <w:rFonts w:eastAsiaTheme="majorEastAsia" w:hint="eastAsia"/>
                <w:sz w:val="24"/>
                <w:szCs w:val="24"/>
              </w:rPr>
              <w:t>省工伤结算接口改造及跨省异地工伤结算模块</w:t>
            </w:r>
          </w:p>
        </w:tc>
        <w:tc>
          <w:tcPr>
            <w:tcW w:w="992" w:type="dxa"/>
            <w:vAlign w:val="center"/>
          </w:tcPr>
          <w:p w:rsidR="006C05EE" w:rsidRDefault="009F5C76">
            <w:pPr>
              <w:rPr>
                <w:sz w:val="24"/>
                <w:szCs w:val="24"/>
              </w:rPr>
            </w:pPr>
            <w:r>
              <w:rPr>
                <w:sz w:val="24"/>
                <w:szCs w:val="24"/>
              </w:rPr>
              <w:t>1</w:t>
            </w:r>
          </w:p>
        </w:tc>
        <w:tc>
          <w:tcPr>
            <w:tcW w:w="1276" w:type="dxa"/>
            <w:vAlign w:val="center"/>
          </w:tcPr>
          <w:p w:rsidR="006C05EE" w:rsidRDefault="009D4BFE">
            <w:pPr>
              <w:rPr>
                <w:sz w:val="24"/>
                <w:szCs w:val="24"/>
              </w:rPr>
            </w:pPr>
            <w:r>
              <w:rPr>
                <w:rFonts w:hint="eastAsia"/>
                <w:sz w:val="24"/>
                <w:szCs w:val="24"/>
              </w:rPr>
              <w:t>套</w:t>
            </w:r>
          </w:p>
        </w:tc>
        <w:tc>
          <w:tcPr>
            <w:tcW w:w="1417" w:type="dxa"/>
            <w:vAlign w:val="center"/>
          </w:tcPr>
          <w:p w:rsidR="006C05EE" w:rsidRDefault="009F5C76">
            <w:pPr>
              <w:rPr>
                <w:sz w:val="24"/>
                <w:szCs w:val="24"/>
              </w:rPr>
            </w:pPr>
            <w:r>
              <w:rPr>
                <w:sz w:val="24"/>
                <w:szCs w:val="24"/>
              </w:rPr>
              <w:t>70000</w:t>
            </w:r>
          </w:p>
        </w:tc>
        <w:tc>
          <w:tcPr>
            <w:tcW w:w="1418" w:type="dxa"/>
            <w:vAlign w:val="center"/>
          </w:tcPr>
          <w:p w:rsidR="006C05EE" w:rsidRDefault="009F5C76">
            <w:pPr>
              <w:rPr>
                <w:sz w:val="24"/>
                <w:szCs w:val="24"/>
              </w:rPr>
            </w:pPr>
            <w:r>
              <w:rPr>
                <w:sz w:val="24"/>
                <w:szCs w:val="24"/>
              </w:rPr>
              <w:t>70000</w:t>
            </w:r>
          </w:p>
        </w:tc>
      </w:tr>
    </w:tbl>
    <w:p w:rsidR="006C05EE" w:rsidRDefault="006C05EE">
      <w:pPr>
        <w:rPr>
          <w:sz w:val="24"/>
          <w:szCs w:val="24"/>
        </w:rPr>
      </w:pPr>
    </w:p>
    <w:p w:rsidR="006C05EE" w:rsidRDefault="00C91BBC">
      <w:pPr>
        <w:rPr>
          <w:sz w:val="24"/>
          <w:szCs w:val="24"/>
        </w:rPr>
      </w:pPr>
      <w:r>
        <w:rPr>
          <w:rFonts w:hint="eastAsia"/>
          <w:sz w:val="24"/>
          <w:szCs w:val="24"/>
        </w:rPr>
        <w:t>三、付款方式：</w:t>
      </w:r>
      <w:r w:rsidR="00CB0E91" w:rsidRPr="00CB0E91">
        <w:rPr>
          <w:rFonts w:hint="eastAsia"/>
          <w:sz w:val="24"/>
          <w:szCs w:val="24"/>
        </w:rPr>
        <w:t>乙方应向甲方提供合法的发票，甲方凭发票分三次付款。经甲方确认乙方工作人员进场及系统安装部署后，甲方按发票支付货款总金额的</w:t>
      </w:r>
      <w:r w:rsidR="00CB0E91" w:rsidRPr="00CB0E91">
        <w:rPr>
          <w:rFonts w:hint="eastAsia"/>
          <w:sz w:val="24"/>
          <w:szCs w:val="24"/>
        </w:rPr>
        <w:t>30%</w:t>
      </w:r>
      <w:r w:rsidR="00CB0E91" w:rsidRPr="00CB0E91">
        <w:rPr>
          <w:rFonts w:hint="eastAsia"/>
          <w:sz w:val="24"/>
          <w:szCs w:val="24"/>
        </w:rPr>
        <w:t>，验收合格系统正常运行后次月，再支付总金额的</w:t>
      </w:r>
      <w:r w:rsidR="00CB0E91" w:rsidRPr="00CB0E91">
        <w:rPr>
          <w:rFonts w:hint="eastAsia"/>
          <w:sz w:val="24"/>
          <w:szCs w:val="24"/>
        </w:rPr>
        <w:t>60%</w:t>
      </w:r>
      <w:r w:rsidR="00CB0E91" w:rsidRPr="00CB0E91">
        <w:rPr>
          <w:rFonts w:hint="eastAsia"/>
          <w:sz w:val="24"/>
          <w:szCs w:val="24"/>
        </w:rPr>
        <w:t>，余款</w:t>
      </w:r>
      <w:r w:rsidR="00CB0E91" w:rsidRPr="00CB0E91">
        <w:rPr>
          <w:rFonts w:hint="eastAsia"/>
          <w:sz w:val="24"/>
          <w:szCs w:val="24"/>
        </w:rPr>
        <w:t>10%</w:t>
      </w:r>
      <w:r w:rsidR="00CB0E91" w:rsidRPr="00CB0E91">
        <w:rPr>
          <w:rFonts w:hint="eastAsia"/>
          <w:sz w:val="24"/>
          <w:szCs w:val="24"/>
        </w:rPr>
        <w:t>在质保期届满后一个月内由病案信息部（信息科）和系统使用科室进行运行评价合格后，按财务科流程付清。</w:t>
      </w:r>
    </w:p>
    <w:p w:rsidR="006C05EE" w:rsidRDefault="006C05EE">
      <w:pPr>
        <w:rPr>
          <w:sz w:val="24"/>
          <w:szCs w:val="24"/>
        </w:rPr>
      </w:pPr>
    </w:p>
    <w:p w:rsidR="00CB0E91" w:rsidRPr="00CB0E91" w:rsidRDefault="00CB0E91" w:rsidP="00CB0E91">
      <w:pPr>
        <w:rPr>
          <w:sz w:val="24"/>
          <w:szCs w:val="24"/>
        </w:rPr>
      </w:pPr>
      <w:r>
        <w:rPr>
          <w:rFonts w:hint="eastAsia"/>
          <w:sz w:val="24"/>
          <w:szCs w:val="24"/>
        </w:rPr>
        <w:t>四</w:t>
      </w:r>
      <w:r w:rsidRPr="00CB0E91">
        <w:rPr>
          <w:rFonts w:hint="eastAsia"/>
          <w:sz w:val="24"/>
          <w:szCs w:val="24"/>
        </w:rPr>
        <w:t>、产品的交付时间和地点</w:t>
      </w:r>
    </w:p>
    <w:p w:rsidR="00CB0E91" w:rsidRDefault="00CB0E91" w:rsidP="00CB0E91">
      <w:pPr>
        <w:ind w:firstLineChars="200" w:firstLine="480"/>
        <w:rPr>
          <w:sz w:val="24"/>
          <w:szCs w:val="24"/>
        </w:rPr>
      </w:pPr>
      <w:r w:rsidRPr="00CB0E91">
        <w:rPr>
          <w:rFonts w:hint="eastAsia"/>
          <w:sz w:val="24"/>
          <w:szCs w:val="24"/>
        </w:rPr>
        <w:t>自本合同签订生效后</w:t>
      </w:r>
      <w:r w:rsidRPr="00CB0E91">
        <w:rPr>
          <w:rFonts w:hint="eastAsia"/>
          <w:sz w:val="24"/>
          <w:szCs w:val="24"/>
        </w:rPr>
        <w:t xml:space="preserve">  30  </w:t>
      </w:r>
      <w:r w:rsidRPr="00CB0E91">
        <w:rPr>
          <w:rFonts w:hint="eastAsia"/>
          <w:sz w:val="24"/>
          <w:szCs w:val="24"/>
        </w:rPr>
        <w:t>个工作日内系统安装调试完成并正式运行，系统安装之前的费用和风险由乙方承担，包括现场搬运、装卸、安装调试费用等，否则视为未交付（如遇国家法定假期，交付日期顺延；涉及第三方接口对接调试的，交付以实际情况为准）。</w:t>
      </w:r>
    </w:p>
    <w:p w:rsidR="006C05EE" w:rsidRDefault="006C05EE">
      <w:pPr>
        <w:rPr>
          <w:sz w:val="24"/>
          <w:szCs w:val="24"/>
        </w:rPr>
      </w:pPr>
    </w:p>
    <w:p w:rsidR="006C05EE" w:rsidRDefault="00C91BBC">
      <w:pPr>
        <w:rPr>
          <w:sz w:val="24"/>
          <w:szCs w:val="24"/>
        </w:rPr>
      </w:pPr>
      <w:r>
        <w:rPr>
          <w:rFonts w:hint="eastAsia"/>
          <w:sz w:val="24"/>
          <w:szCs w:val="24"/>
        </w:rPr>
        <w:t>五、评标办法：</w:t>
      </w:r>
      <w:r w:rsidR="00F05B27">
        <w:rPr>
          <w:rFonts w:hint="eastAsia"/>
          <w:sz w:val="24"/>
          <w:szCs w:val="24"/>
        </w:rPr>
        <w:t>竞争性</w:t>
      </w:r>
      <w:bookmarkStart w:id="0" w:name="_GoBack"/>
      <w:bookmarkEnd w:id="0"/>
      <w:r w:rsidR="00A57C3F">
        <w:rPr>
          <w:rFonts w:hint="eastAsia"/>
          <w:sz w:val="24"/>
          <w:szCs w:val="24"/>
        </w:rPr>
        <w:t>议价</w:t>
      </w:r>
      <w:r w:rsidR="00661ADB" w:rsidRPr="00661ADB">
        <w:rPr>
          <w:rFonts w:hint="eastAsia"/>
          <w:sz w:val="24"/>
          <w:szCs w:val="24"/>
        </w:rPr>
        <w:t>，现场需二次议价。</w:t>
      </w:r>
    </w:p>
    <w:p w:rsidR="006C05EE" w:rsidRDefault="006C05EE">
      <w:pPr>
        <w:rPr>
          <w:sz w:val="24"/>
          <w:szCs w:val="24"/>
        </w:rPr>
      </w:pPr>
    </w:p>
    <w:p w:rsidR="006C05EE" w:rsidRDefault="00C91BBC">
      <w:pPr>
        <w:rPr>
          <w:sz w:val="24"/>
          <w:szCs w:val="24"/>
        </w:rPr>
      </w:pPr>
      <w:r>
        <w:rPr>
          <w:rFonts w:hint="eastAsia"/>
          <w:sz w:val="24"/>
          <w:szCs w:val="24"/>
        </w:rPr>
        <w:t>六、投标人的资格要求</w:t>
      </w:r>
    </w:p>
    <w:p w:rsidR="006C05EE" w:rsidRDefault="00C91BBC">
      <w:pPr>
        <w:rPr>
          <w:sz w:val="24"/>
          <w:szCs w:val="24"/>
        </w:rPr>
      </w:pPr>
      <w:r>
        <w:rPr>
          <w:rFonts w:hint="eastAsia"/>
          <w:sz w:val="24"/>
          <w:szCs w:val="24"/>
        </w:rPr>
        <w:t>1</w:t>
      </w:r>
      <w:r>
        <w:rPr>
          <w:rFonts w:hint="eastAsia"/>
          <w:sz w:val="24"/>
          <w:szCs w:val="24"/>
        </w:rPr>
        <w:t>、营业执照（需备注三证合一或五证合一）</w:t>
      </w:r>
    </w:p>
    <w:p w:rsidR="006C05EE" w:rsidRDefault="00C91BBC">
      <w:pPr>
        <w:rPr>
          <w:sz w:val="24"/>
          <w:szCs w:val="24"/>
        </w:rPr>
      </w:pPr>
      <w:r>
        <w:rPr>
          <w:rFonts w:hint="eastAsia"/>
          <w:sz w:val="24"/>
          <w:szCs w:val="24"/>
        </w:rPr>
        <w:t>2</w:t>
      </w:r>
      <w:r>
        <w:rPr>
          <w:rFonts w:hint="eastAsia"/>
          <w:sz w:val="24"/>
          <w:szCs w:val="24"/>
        </w:rPr>
        <w:t>、法定代表人身份证明</w:t>
      </w:r>
    </w:p>
    <w:p w:rsidR="006C05EE" w:rsidRDefault="00C91BBC">
      <w:pPr>
        <w:rPr>
          <w:sz w:val="24"/>
          <w:szCs w:val="24"/>
        </w:rPr>
      </w:pPr>
      <w:r>
        <w:rPr>
          <w:rFonts w:hint="eastAsia"/>
          <w:sz w:val="24"/>
          <w:szCs w:val="24"/>
        </w:rPr>
        <w:t>3</w:t>
      </w:r>
      <w:r>
        <w:rPr>
          <w:rFonts w:hint="eastAsia"/>
          <w:sz w:val="24"/>
          <w:szCs w:val="24"/>
        </w:rPr>
        <w:t>、法定代表人授权委托书（如有）</w:t>
      </w:r>
    </w:p>
    <w:p w:rsidR="006C05EE" w:rsidRDefault="00C91BBC">
      <w:pPr>
        <w:rPr>
          <w:sz w:val="24"/>
          <w:szCs w:val="24"/>
        </w:rPr>
      </w:pPr>
      <w:r>
        <w:rPr>
          <w:rFonts w:hint="eastAsia"/>
          <w:sz w:val="24"/>
          <w:szCs w:val="24"/>
        </w:rPr>
        <w:t>4</w:t>
      </w:r>
      <w:r>
        <w:rPr>
          <w:rFonts w:hint="eastAsia"/>
          <w:sz w:val="24"/>
          <w:szCs w:val="24"/>
        </w:rPr>
        <w:t>、基本账户信息</w:t>
      </w:r>
    </w:p>
    <w:p w:rsidR="006C05EE" w:rsidRPr="002958C8" w:rsidRDefault="00C91BBC">
      <w:pPr>
        <w:pStyle w:val="2"/>
        <w:ind w:leftChars="0" w:left="0" w:firstLineChars="0" w:firstLine="0"/>
        <w:rPr>
          <w:sz w:val="24"/>
          <w:szCs w:val="24"/>
        </w:rPr>
      </w:pPr>
      <w:r>
        <w:rPr>
          <w:rFonts w:hint="eastAsia"/>
          <w:sz w:val="24"/>
          <w:szCs w:val="24"/>
        </w:rPr>
        <w:t>5</w:t>
      </w:r>
      <w:r w:rsidRPr="002958C8">
        <w:rPr>
          <w:rFonts w:hint="eastAsia"/>
          <w:sz w:val="24"/>
          <w:szCs w:val="24"/>
        </w:rPr>
        <w:t>、</w:t>
      </w:r>
      <w:r w:rsidR="00DE4395" w:rsidRPr="002958C8">
        <w:rPr>
          <w:rFonts w:hint="eastAsia"/>
          <w:sz w:val="24"/>
          <w:szCs w:val="24"/>
        </w:rPr>
        <w:t>具有履行本项目采购合同所必须的设备和专业技术能力证明材料（根据项目具体履约需求明确）。</w:t>
      </w:r>
    </w:p>
    <w:p w:rsidR="006C05EE" w:rsidRDefault="00D73804" w:rsidP="00D73804">
      <w:pPr>
        <w:numPr>
          <w:ilvl w:val="0"/>
          <w:numId w:val="1"/>
        </w:numPr>
        <w:spacing w:line="520" w:lineRule="exact"/>
        <w:rPr>
          <w:rFonts w:asciiTheme="minorEastAsia" w:eastAsiaTheme="minorEastAsia" w:hAnsiTheme="minorEastAsia"/>
          <w:color w:val="000000"/>
          <w:sz w:val="24"/>
          <w:szCs w:val="24"/>
        </w:rPr>
      </w:pPr>
      <w:r w:rsidRPr="00D73804">
        <w:rPr>
          <w:rFonts w:asciiTheme="minorEastAsia" w:eastAsiaTheme="minorEastAsia" w:hAnsiTheme="minorEastAsia" w:hint="eastAsia"/>
          <w:sz w:val="24"/>
          <w:szCs w:val="24"/>
        </w:rPr>
        <w:t>服务需求及参数</w:t>
      </w:r>
      <w:r w:rsidR="00C91BBC">
        <w:rPr>
          <w:rFonts w:asciiTheme="minorEastAsia" w:eastAsiaTheme="minorEastAsia" w:hAnsiTheme="minorEastAsia" w:hint="eastAsia"/>
          <w:color w:val="000000"/>
          <w:sz w:val="24"/>
          <w:szCs w:val="24"/>
        </w:rPr>
        <w:t>：</w:t>
      </w:r>
    </w:p>
    <w:p w:rsidR="00DE4395" w:rsidRDefault="00DE4395" w:rsidP="00DE4395">
      <w:r>
        <w:rPr>
          <w:rFonts w:hint="eastAsia"/>
          <w:b/>
          <w:bCs/>
        </w:rPr>
        <w:t>技术参数</w:t>
      </w:r>
    </w:p>
    <w:p w:rsidR="00DE4395" w:rsidRDefault="00DE4395" w:rsidP="00DE4395">
      <w:pPr>
        <w:numPr>
          <w:ilvl w:val="0"/>
          <w:numId w:val="4"/>
        </w:numPr>
        <w:spacing w:after="160" w:line="278" w:lineRule="auto"/>
        <w:jc w:val="left"/>
      </w:pPr>
      <w:r>
        <w:rPr>
          <w:rFonts w:hint="eastAsia"/>
        </w:rPr>
        <w:t>服务部分</w:t>
      </w:r>
    </w:p>
    <w:p w:rsidR="00DE4395" w:rsidRDefault="00DE4395" w:rsidP="00DE4395">
      <w:r>
        <w:rPr>
          <w:rFonts w:hint="eastAsia"/>
        </w:rPr>
        <w:t>工伤医保接口：</w:t>
      </w:r>
    </w:p>
    <w:tbl>
      <w:tblPr>
        <w:tblW w:w="8326" w:type="dxa"/>
        <w:jc w:val="center"/>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tblPr>
      <w:tblGrid>
        <w:gridCol w:w="1197"/>
        <w:gridCol w:w="1174"/>
        <w:gridCol w:w="1771"/>
        <w:gridCol w:w="1226"/>
        <w:gridCol w:w="2958"/>
      </w:tblGrid>
      <w:tr w:rsidR="00DE4395" w:rsidTr="004210EB">
        <w:trPr>
          <w:trHeight w:val="90"/>
          <w:jc w:val="center"/>
        </w:trPr>
        <w:tc>
          <w:tcPr>
            <w:tcW w:w="1197" w:type="dxa"/>
            <w:tcBorders>
              <w:top w:val="single" w:sz="8" w:space="0" w:color="000000"/>
              <w:left w:val="single" w:sz="8" w:space="0" w:color="000000"/>
              <w:bottom w:val="single" w:sz="8" w:space="0" w:color="000000"/>
              <w:right w:val="single" w:sz="8" w:space="0" w:color="000000"/>
            </w:tcBorders>
            <w:shd w:val="clear" w:color="auto" w:fill="D9D9D9"/>
            <w:vAlign w:val="bottom"/>
          </w:tcPr>
          <w:p w:rsidR="00DE4395" w:rsidRDefault="00DE4395" w:rsidP="004210EB">
            <w:r>
              <w:rPr>
                <w:rFonts w:hint="eastAsia"/>
                <w:b/>
                <w:bCs/>
              </w:rPr>
              <w:t>接口编号</w:t>
            </w:r>
          </w:p>
        </w:tc>
        <w:tc>
          <w:tcPr>
            <w:tcW w:w="1174" w:type="dxa"/>
            <w:tcBorders>
              <w:top w:val="single" w:sz="8" w:space="0" w:color="000000"/>
              <w:left w:val="single" w:sz="8" w:space="0" w:color="000000"/>
              <w:bottom w:val="single" w:sz="8" w:space="0" w:color="000000"/>
              <w:right w:val="single" w:sz="8" w:space="0" w:color="000000"/>
            </w:tcBorders>
            <w:shd w:val="clear" w:color="auto" w:fill="D9D9D9"/>
            <w:vAlign w:val="bottom"/>
          </w:tcPr>
          <w:p w:rsidR="00DE4395" w:rsidRDefault="00DE4395" w:rsidP="004210EB">
            <w:r>
              <w:rPr>
                <w:rFonts w:hint="eastAsia"/>
                <w:b/>
                <w:bCs/>
              </w:rPr>
              <w:t>一级分类</w:t>
            </w:r>
          </w:p>
        </w:tc>
        <w:tc>
          <w:tcPr>
            <w:tcW w:w="1771" w:type="dxa"/>
            <w:tcBorders>
              <w:top w:val="single" w:sz="8" w:space="0" w:color="000000"/>
              <w:left w:val="single" w:sz="8" w:space="0" w:color="000000"/>
              <w:bottom w:val="single" w:sz="8" w:space="0" w:color="000000"/>
              <w:right w:val="single" w:sz="8" w:space="0" w:color="000000"/>
            </w:tcBorders>
            <w:shd w:val="clear" w:color="auto" w:fill="D9D9D9"/>
            <w:vAlign w:val="bottom"/>
          </w:tcPr>
          <w:p w:rsidR="00DE4395" w:rsidRDefault="00DE4395" w:rsidP="004210EB">
            <w:r>
              <w:rPr>
                <w:rFonts w:hint="eastAsia"/>
                <w:b/>
                <w:bCs/>
              </w:rPr>
              <w:t>接口名称</w:t>
            </w:r>
          </w:p>
        </w:tc>
        <w:tc>
          <w:tcPr>
            <w:tcW w:w="1226" w:type="dxa"/>
            <w:tcBorders>
              <w:top w:val="single" w:sz="8" w:space="0" w:color="000000"/>
              <w:left w:val="single" w:sz="8" w:space="0" w:color="000000"/>
              <w:bottom w:val="single" w:sz="8" w:space="0" w:color="000000"/>
              <w:right w:val="single" w:sz="8" w:space="0" w:color="000000"/>
            </w:tcBorders>
            <w:shd w:val="clear" w:color="auto" w:fill="D9D9D9"/>
            <w:vAlign w:val="bottom"/>
          </w:tcPr>
          <w:p w:rsidR="00DE4395" w:rsidRDefault="00DE4395" w:rsidP="004210EB">
            <w:r>
              <w:rPr>
                <w:rFonts w:hint="eastAsia"/>
                <w:b/>
                <w:bCs/>
              </w:rPr>
              <w:t>调用方式</w:t>
            </w:r>
          </w:p>
        </w:tc>
        <w:tc>
          <w:tcPr>
            <w:tcW w:w="2958" w:type="dxa"/>
            <w:tcBorders>
              <w:top w:val="single" w:sz="8" w:space="0" w:color="000000"/>
              <w:left w:val="single" w:sz="8" w:space="0" w:color="000000"/>
              <w:bottom w:val="single" w:sz="8" w:space="0" w:color="000000"/>
              <w:right w:val="single" w:sz="8" w:space="0" w:color="000000"/>
            </w:tcBorders>
            <w:shd w:val="clear" w:color="auto" w:fill="D9D9D9"/>
            <w:vAlign w:val="bottom"/>
          </w:tcPr>
          <w:p w:rsidR="00DE4395" w:rsidRDefault="00DE4395" w:rsidP="004210EB">
            <w:r>
              <w:rPr>
                <w:rFonts w:hint="eastAsia"/>
                <w:b/>
                <w:bCs/>
              </w:rPr>
              <w:t>描述</w:t>
            </w:r>
          </w:p>
        </w:tc>
      </w:tr>
      <w:tr w:rsidR="00DE4395" w:rsidTr="004210EB">
        <w:trPr>
          <w:trHeight w:val="624"/>
          <w:jc w:val="center"/>
        </w:trPr>
        <w:tc>
          <w:tcPr>
            <w:tcW w:w="1197"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INHS_1001</w:t>
            </w:r>
          </w:p>
        </w:tc>
        <w:tc>
          <w:tcPr>
            <w:tcW w:w="1174" w:type="dxa"/>
            <w:vMerge w:val="restart"/>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目录管理</w:t>
            </w:r>
          </w:p>
        </w:tc>
        <w:tc>
          <w:tcPr>
            <w:tcW w:w="1771"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工伤目录信息查询</w:t>
            </w:r>
          </w:p>
        </w:tc>
        <w:tc>
          <w:tcPr>
            <w:tcW w:w="1226"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实时</w:t>
            </w:r>
          </w:p>
        </w:tc>
        <w:tc>
          <w:tcPr>
            <w:tcW w:w="2958"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通过此交易查询工伤目录信息。</w:t>
            </w:r>
          </w:p>
        </w:tc>
      </w:tr>
      <w:tr w:rsidR="00DE4395" w:rsidTr="004210EB">
        <w:trPr>
          <w:trHeight w:val="624"/>
          <w:jc w:val="center"/>
        </w:trPr>
        <w:tc>
          <w:tcPr>
            <w:tcW w:w="1197"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INHS_1002</w:t>
            </w:r>
          </w:p>
        </w:tc>
        <w:tc>
          <w:tcPr>
            <w:tcW w:w="1174" w:type="dxa"/>
            <w:vMerge/>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p>
        </w:tc>
        <w:tc>
          <w:tcPr>
            <w:tcW w:w="1771"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目录匹配</w:t>
            </w:r>
          </w:p>
        </w:tc>
        <w:tc>
          <w:tcPr>
            <w:tcW w:w="1226"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实时</w:t>
            </w:r>
          </w:p>
        </w:tc>
        <w:tc>
          <w:tcPr>
            <w:tcW w:w="2958"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通过此交易进行工伤目录匹配。</w:t>
            </w:r>
          </w:p>
        </w:tc>
      </w:tr>
      <w:tr w:rsidR="00DE4395" w:rsidTr="004210EB">
        <w:trPr>
          <w:trHeight w:val="623"/>
          <w:jc w:val="center"/>
        </w:trPr>
        <w:tc>
          <w:tcPr>
            <w:tcW w:w="1197"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lastRenderedPageBreak/>
              <w:t>INHS_1003</w:t>
            </w:r>
          </w:p>
        </w:tc>
        <w:tc>
          <w:tcPr>
            <w:tcW w:w="1174" w:type="dxa"/>
            <w:vMerge/>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p>
        </w:tc>
        <w:tc>
          <w:tcPr>
            <w:tcW w:w="1771"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目录匹配信息查询</w:t>
            </w:r>
          </w:p>
        </w:tc>
        <w:tc>
          <w:tcPr>
            <w:tcW w:w="1226"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实时</w:t>
            </w:r>
          </w:p>
        </w:tc>
        <w:tc>
          <w:tcPr>
            <w:tcW w:w="2958"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通过此交易查询工伤目录匹配信息。</w:t>
            </w:r>
          </w:p>
        </w:tc>
      </w:tr>
      <w:tr w:rsidR="00DE4395" w:rsidTr="004210EB">
        <w:trPr>
          <w:trHeight w:val="623"/>
          <w:jc w:val="center"/>
        </w:trPr>
        <w:tc>
          <w:tcPr>
            <w:tcW w:w="1197"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INHS_1004</w:t>
            </w:r>
          </w:p>
        </w:tc>
        <w:tc>
          <w:tcPr>
            <w:tcW w:w="1174" w:type="dxa"/>
            <w:vMerge/>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p>
        </w:tc>
        <w:tc>
          <w:tcPr>
            <w:tcW w:w="1771"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取消目录匹配</w:t>
            </w:r>
          </w:p>
        </w:tc>
        <w:tc>
          <w:tcPr>
            <w:tcW w:w="1226"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实时</w:t>
            </w:r>
          </w:p>
        </w:tc>
        <w:tc>
          <w:tcPr>
            <w:tcW w:w="2958"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通过此交易进行目录匹配信息取消。</w:t>
            </w:r>
          </w:p>
        </w:tc>
      </w:tr>
      <w:tr w:rsidR="00DE4395" w:rsidTr="004210EB">
        <w:trPr>
          <w:trHeight w:val="936"/>
          <w:jc w:val="center"/>
        </w:trPr>
        <w:tc>
          <w:tcPr>
            <w:tcW w:w="1197"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INHS_1201</w:t>
            </w:r>
          </w:p>
        </w:tc>
        <w:tc>
          <w:tcPr>
            <w:tcW w:w="1174" w:type="dxa"/>
            <w:vMerge w:val="restart"/>
            <w:tcBorders>
              <w:top w:val="nil"/>
              <w:left w:val="single" w:sz="8" w:space="0" w:color="000000"/>
              <w:right w:val="single" w:sz="8" w:space="0" w:color="000000"/>
            </w:tcBorders>
            <w:shd w:val="clear" w:color="auto" w:fill="auto"/>
            <w:vAlign w:val="center"/>
          </w:tcPr>
          <w:p w:rsidR="00DE4395" w:rsidRDefault="00DE4395" w:rsidP="004210EB">
            <w:pPr>
              <w:jc w:val="center"/>
            </w:pPr>
            <w:r>
              <w:rPr>
                <w:rFonts w:hint="eastAsia"/>
              </w:rPr>
              <w:t>资格信息管理</w:t>
            </w:r>
          </w:p>
        </w:tc>
        <w:tc>
          <w:tcPr>
            <w:tcW w:w="1771"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工伤职工信息查询</w:t>
            </w:r>
          </w:p>
        </w:tc>
        <w:tc>
          <w:tcPr>
            <w:tcW w:w="1226"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bookmarkStart w:id="1" w:name="OLE_LINK1"/>
            <w:r>
              <w:rPr>
                <w:rFonts w:hint="eastAsia"/>
              </w:rPr>
              <w:t>实时</w:t>
            </w:r>
            <w:bookmarkEnd w:id="1"/>
          </w:p>
        </w:tc>
        <w:tc>
          <w:tcPr>
            <w:tcW w:w="2958"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通过此交易检查人员的待遇享受情况，返回待遇信息。</w:t>
            </w:r>
          </w:p>
        </w:tc>
      </w:tr>
      <w:tr w:rsidR="00DE4395" w:rsidTr="004210EB">
        <w:trPr>
          <w:trHeight w:val="936"/>
          <w:jc w:val="center"/>
        </w:trPr>
        <w:tc>
          <w:tcPr>
            <w:tcW w:w="1197"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INHS_1202</w:t>
            </w:r>
          </w:p>
        </w:tc>
        <w:tc>
          <w:tcPr>
            <w:tcW w:w="1174" w:type="dxa"/>
            <w:vMerge/>
            <w:tcBorders>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p>
        </w:tc>
        <w:tc>
          <w:tcPr>
            <w:tcW w:w="1771"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社保卡鉴权</w:t>
            </w:r>
          </w:p>
        </w:tc>
        <w:tc>
          <w:tcPr>
            <w:tcW w:w="1226"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实时</w:t>
            </w:r>
          </w:p>
        </w:tc>
        <w:tc>
          <w:tcPr>
            <w:tcW w:w="2958"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Style w:val="fontstyle01"/>
              </w:rPr>
              <w:t>通过此交易进行社保卡鉴权， 鉴权成功之后在调用业务办理相关接口。</w:t>
            </w:r>
          </w:p>
        </w:tc>
      </w:tr>
      <w:tr w:rsidR="00DE4395" w:rsidTr="004210EB">
        <w:trPr>
          <w:trHeight w:val="623"/>
          <w:jc w:val="center"/>
        </w:trPr>
        <w:tc>
          <w:tcPr>
            <w:tcW w:w="1197"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INHS_1301</w:t>
            </w:r>
          </w:p>
        </w:tc>
        <w:tc>
          <w:tcPr>
            <w:tcW w:w="1174" w:type="dxa"/>
            <w:vMerge w:val="restart"/>
            <w:tcBorders>
              <w:top w:val="nil"/>
              <w:left w:val="single" w:sz="8" w:space="0" w:color="000000"/>
              <w:right w:val="single" w:sz="8" w:space="0" w:color="000000"/>
            </w:tcBorders>
            <w:shd w:val="clear" w:color="auto" w:fill="auto"/>
            <w:vAlign w:val="center"/>
          </w:tcPr>
          <w:p w:rsidR="00DE4395" w:rsidRDefault="00DE4395" w:rsidP="004210EB">
            <w:pPr>
              <w:jc w:val="center"/>
            </w:pPr>
            <w:r>
              <w:rPr>
                <w:rFonts w:hint="eastAsia"/>
              </w:rPr>
              <w:t>门诊结算</w:t>
            </w:r>
          </w:p>
        </w:tc>
        <w:tc>
          <w:tcPr>
            <w:tcW w:w="1771"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门诊登记信息上传</w:t>
            </w:r>
          </w:p>
        </w:tc>
        <w:tc>
          <w:tcPr>
            <w:tcW w:w="1226"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实时</w:t>
            </w:r>
          </w:p>
        </w:tc>
        <w:tc>
          <w:tcPr>
            <w:tcW w:w="2958"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通过此交易上传门诊就诊及诊断信息。</w:t>
            </w:r>
          </w:p>
        </w:tc>
      </w:tr>
      <w:tr w:rsidR="00DE4395" w:rsidTr="004210EB">
        <w:trPr>
          <w:trHeight w:val="623"/>
          <w:jc w:val="center"/>
        </w:trPr>
        <w:tc>
          <w:tcPr>
            <w:tcW w:w="1197"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INHS_1302</w:t>
            </w:r>
          </w:p>
        </w:tc>
        <w:tc>
          <w:tcPr>
            <w:tcW w:w="1174" w:type="dxa"/>
            <w:vMerge/>
            <w:tcBorders>
              <w:left w:val="single" w:sz="8" w:space="0" w:color="000000"/>
              <w:right w:val="single" w:sz="8" w:space="0" w:color="000000"/>
            </w:tcBorders>
            <w:shd w:val="clear" w:color="auto" w:fill="auto"/>
            <w:vAlign w:val="center"/>
          </w:tcPr>
          <w:p w:rsidR="00DE4395" w:rsidRDefault="00DE4395" w:rsidP="004210EB">
            <w:pPr>
              <w:jc w:val="center"/>
            </w:pPr>
          </w:p>
        </w:tc>
        <w:tc>
          <w:tcPr>
            <w:tcW w:w="1771"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保存门诊处方明细</w:t>
            </w:r>
          </w:p>
        </w:tc>
        <w:tc>
          <w:tcPr>
            <w:tcW w:w="1226"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实时</w:t>
            </w:r>
          </w:p>
        </w:tc>
        <w:tc>
          <w:tcPr>
            <w:tcW w:w="2958"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通过此交易保存门诊处方明细信息。</w:t>
            </w:r>
          </w:p>
        </w:tc>
      </w:tr>
      <w:tr w:rsidR="00DE4395" w:rsidTr="004210EB">
        <w:trPr>
          <w:trHeight w:val="623"/>
          <w:jc w:val="center"/>
        </w:trPr>
        <w:tc>
          <w:tcPr>
            <w:tcW w:w="1197"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INHS_1303</w:t>
            </w:r>
          </w:p>
        </w:tc>
        <w:tc>
          <w:tcPr>
            <w:tcW w:w="1174" w:type="dxa"/>
            <w:vMerge/>
            <w:tcBorders>
              <w:left w:val="single" w:sz="8" w:space="0" w:color="000000"/>
              <w:right w:val="single" w:sz="8" w:space="0" w:color="000000"/>
            </w:tcBorders>
            <w:shd w:val="clear" w:color="auto" w:fill="auto"/>
            <w:vAlign w:val="center"/>
          </w:tcPr>
          <w:p w:rsidR="00DE4395" w:rsidRDefault="00DE4395" w:rsidP="004210EB">
            <w:pPr>
              <w:jc w:val="center"/>
            </w:pPr>
          </w:p>
        </w:tc>
        <w:tc>
          <w:tcPr>
            <w:tcW w:w="1771"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门诊结算</w:t>
            </w:r>
          </w:p>
        </w:tc>
        <w:tc>
          <w:tcPr>
            <w:tcW w:w="1226"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实时</w:t>
            </w:r>
          </w:p>
        </w:tc>
        <w:tc>
          <w:tcPr>
            <w:tcW w:w="2958"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通过此交易进行门诊结算的正式结算。</w:t>
            </w:r>
          </w:p>
        </w:tc>
      </w:tr>
      <w:tr w:rsidR="00DE4395" w:rsidTr="004210EB">
        <w:trPr>
          <w:trHeight w:val="624"/>
          <w:jc w:val="center"/>
        </w:trPr>
        <w:tc>
          <w:tcPr>
            <w:tcW w:w="1197"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INHS_1304</w:t>
            </w:r>
          </w:p>
        </w:tc>
        <w:tc>
          <w:tcPr>
            <w:tcW w:w="1174" w:type="dxa"/>
            <w:vMerge/>
            <w:tcBorders>
              <w:left w:val="single" w:sz="8" w:space="0" w:color="000000"/>
              <w:right w:val="single" w:sz="8" w:space="0" w:color="000000"/>
            </w:tcBorders>
            <w:shd w:val="clear" w:color="auto" w:fill="auto"/>
            <w:vAlign w:val="center"/>
          </w:tcPr>
          <w:p w:rsidR="00DE4395" w:rsidRDefault="00DE4395" w:rsidP="004210EB">
            <w:pPr>
              <w:jc w:val="center"/>
            </w:pPr>
          </w:p>
        </w:tc>
        <w:tc>
          <w:tcPr>
            <w:tcW w:w="1771"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门诊费用退费</w:t>
            </w:r>
          </w:p>
        </w:tc>
        <w:tc>
          <w:tcPr>
            <w:tcW w:w="1226"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实时</w:t>
            </w:r>
          </w:p>
        </w:tc>
        <w:tc>
          <w:tcPr>
            <w:tcW w:w="2958"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通过此交易进行门诊费用退费信息保存。</w:t>
            </w:r>
          </w:p>
        </w:tc>
      </w:tr>
      <w:tr w:rsidR="00DE4395" w:rsidTr="004210EB">
        <w:trPr>
          <w:trHeight w:val="623"/>
          <w:jc w:val="center"/>
        </w:trPr>
        <w:tc>
          <w:tcPr>
            <w:tcW w:w="1197" w:type="dxa"/>
            <w:tcBorders>
              <w:top w:val="nil"/>
              <w:left w:val="single" w:sz="8" w:space="0" w:color="000000"/>
              <w:bottom w:val="single" w:sz="8" w:space="0" w:color="auto"/>
              <w:right w:val="single" w:sz="8" w:space="0" w:color="000000"/>
            </w:tcBorders>
            <w:shd w:val="clear" w:color="auto" w:fill="auto"/>
            <w:vAlign w:val="center"/>
          </w:tcPr>
          <w:p w:rsidR="00DE4395" w:rsidRDefault="00DE4395" w:rsidP="004210EB">
            <w:pPr>
              <w:jc w:val="center"/>
            </w:pPr>
            <w:r>
              <w:rPr>
                <w:rFonts w:hint="eastAsia"/>
              </w:rPr>
              <w:t>INHS_1305</w:t>
            </w:r>
          </w:p>
        </w:tc>
        <w:tc>
          <w:tcPr>
            <w:tcW w:w="1174" w:type="dxa"/>
            <w:vMerge/>
            <w:tcBorders>
              <w:left w:val="single" w:sz="8" w:space="0" w:color="000000"/>
              <w:right w:val="single" w:sz="8" w:space="0" w:color="000000"/>
            </w:tcBorders>
            <w:shd w:val="clear" w:color="auto" w:fill="auto"/>
            <w:vAlign w:val="center"/>
          </w:tcPr>
          <w:p w:rsidR="00DE4395" w:rsidRDefault="00DE4395" w:rsidP="004210EB">
            <w:pPr>
              <w:jc w:val="center"/>
            </w:pPr>
          </w:p>
        </w:tc>
        <w:tc>
          <w:tcPr>
            <w:tcW w:w="1771" w:type="dxa"/>
            <w:tcBorders>
              <w:top w:val="nil"/>
              <w:left w:val="single" w:sz="8" w:space="0" w:color="000000"/>
              <w:bottom w:val="single" w:sz="8" w:space="0" w:color="auto"/>
              <w:right w:val="single" w:sz="8" w:space="0" w:color="000000"/>
            </w:tcBorders>
            <w:shd w:val="clear" w:color="auto" w:fill="auto"/>
            <w:vAlign w:val="center"/>
          </w:tcPr>
          <w:p w:rsidR="00DE4395" w:rsidRDefault="00DE4395" w:rsidP="004210EB">
            <w:pPr>
              <w:jc w:val="center"/>
            </w:pPr>
            <w:r>
              <w:rPr>
                <w:rFonts w:hint="eastAsia"/>
              </w:rPr>
              <w:t>门诊费用列表查询</w:t>
            </w:r>
          </w:p>
        </w:tc>
        <w:tc>
          <w:tcPr>
            <w:tcW w:w="1226" w:type="dxa"/>
            <w:tcBorders>
              <w:top w:val="nil"/>
              <w:left w:val="single" w:sz="8" w:space="0" w:color="000000"/>
              <w:bottom w:val="single" w:sz="8" w:space="0" w:color="auto"/>
              <w:right w:val="single" w:sz="8" w:space="0" w:color="000000"/>
            </w:tcBorders>
            <w:shd w:val="clear" w:color="auto" w:fill="auto"/>
            <w:vAlign w:val="center"/>
          </w:tcPr>
          <w:p w:rsidR="00DE4395" w:rsidRDefault="00DE4395" w:rsidP="004210EB">
            <w:pPr>
              <w:jc w:val="center"/>
            </w:pPr>
            <w:r>
              <w:rPr>
                <w:rFonts w:hint="eastAsia"/>
              </w:rPr>
              <w:t>实时</w:t>
            </w:r>
          </w:p>
        </w:tc>
        <w:tc>
          <w:tcPr>
            <w:tcW w:w="2958" w:type="dxa"/>
            <w:tcBorders>
              <w:top w:val="nil"/>
              <w:left w:val="single" w:sz="8" w:space="0" w:color="000000"/>
              <w:bottom w:val="single" w:sz="8" w:space="0" w:color="auto"/>
              <w:right w:val="single" w:sz="8" w:space="0" w:color="000000"/>
            </w:tcBorders>
            <w:shd w:val="clear" w:color="auto" w:fill="auto"/>
            <w:vAlign w:val="center"/>
          </w:tcPr>
          <w:p w:rsidR="00DE4395" w:rsidRDefault="00DE4395" w:rsidP="004210EB">
            <w:pPr>
              <w:jc w:val="center"/>
            </w:pPr>
            <w:r>
              <w:rPr>
                <w:rFonts w:hint="eastAsia"/>
              </w:rPr>
              <w:t>通过此交易进行门诊费用信息查询。</w:t>
            </w:r>
          </w:p>
        </w:tc>
      </w:tr>
      <w:tr w:rsidR="00DE4395" w:rsidTr="004210EB">
        <w:trPr>
          <w:trHeight w:val="624"/>
          <w:jc w:val="center"/>
        </w:trPr>
        <w:tc>
          <w:tcPr>
            <w:tcW w:w="1197" w:type="dxa"/>
            <w:tcBorders>
              <w:top w:val="nil"/>
              <w:left w:val="single" w:sz="8" w:space="0" w:color="auto"/>
              <w:bottom w:val="single" w:sz="8" w:space="0" w:color="auto"/>
              <w:right w:val="single" w:sz="8" w:space="0" w:color="auto"/>
            </w:tcBorders>
            <w:shd w:val="clear" w:color="auto" w:fill="auto"/>
            <w:vAlign w:val="center"/>
          </w:tcPr>
          <w:p w:rsidR="00DE4395" w:rsidRDefault="00DE4395" w:rsidP="004210EB">
            <w:pPr>
              <w:jc w:val="center"/>
            </w:pPr>
            <w:r>
              <w:rPr>
                <w:rFonts w:hint="eastAsia"/>
              </w:rPr>
              <w:t>INHS_1306</w:t>
            </w:r>
          </w:p>
        </w:tc>
        <w:tc>
          <w:tcPr>
            <w:tcW w:w="1174" w:type="dxa"/>
            <w:vMerge/>
            <w:tcBorders>
              <w:left w:val="single" w:sz="8" w:space="0" w:color="000000"/>
              <w:right w:val="single" w:sz="8" w:space="0" w:color="000000"/>
            </w:tcBorders>
            <w:shd w:val="clear" w:color="auto" w:fill="auto"/>
            <w:vAlign w:val="center"/>
          </w:tcPr>
          <w:p w:rsidR="00DE4395" w:rsidRDefault="00DE4395" w:rsidP="004210EB">
            <w:pPr>
              <w:jc w:val="center"/>
            </w:pPr>
          </w:p>
        </w:tc>
        <w:tc>
          <w:tcPr>
            <w:tcW w:w="1771" w:type="dxa"/>
            <w:tcBorders>
              <w:top w:val="nil"/>
              <w:left w:val="nil"/>
              <w:bottom w:val="single" w:sz="8" w:space="0" w:color="auto"/>
              <w:right w:val="single" w:sz="8" w:space="0" w:color="auto"/>
            </w:tcBorders>
            <w:shd w:val="clear" w:color="auto" w:fill="auto"/>
            <w:vAlign w:val="center"/>
          </w:tcPr>
          <w:p w:rsidR="00DE4395" w:rsidRDefault="00DE4395" w:rsidP="004210EB">
            <w:pPr>
              <w:jc w:val="center"/>
            </w:pPr>
            <w:r>
              <w:rPr>
                <w:rFonts w:hint="eastAsia"/>
              </w:rPr>
              <w:t>门诊结算撤销</w:t>
            </w:r>
          </w:p>
        </w:tc>
        <w:tc>
          <w:tcPr>
            <w:tcW w:w="1226" w:type="dxa"/>
            <w:tcBorders>
              <w:top w:val="nil"/>
              <w:left w:val="nil"/>
              <w:bottom w:val="single" w:sz="8" w:space="0" w:color="auto"/>
              <w:right w:val="single" w:sz="8" w:space="0" w:color="auto"/>
            </w:tcBorders>
            <w:shd w:val="clear" w:color="auto" w:fill="auto"/>
            <w:vAlign w:val="center"/>
          </w:tcPr>
          <w:p w:rsidR="00DE4395" w:rsidRDefault="00DE4395" w:rsidP="004210EB">
            <w:pPr>
              <w:jc w:val="center"/>
            </w:pPr>
            <w:r>
              <w:rPr>
                <w:rFonts w:hint="eastAsia"/>
              </w:rPr>
              <w:t>实时</w:t>
            </w:r>
          </w:p>
        </w:tc>
        <w:tc>
          <w:tcPr>
            <w:tcW w:w="2958" w:type="dxa"/>
            <w:tcBorders>
              <w:top w:val="nil"/>
              <w:left w:val="nil"/>
              <w:bottom w:val="single" w:sz="8" w:space="0" w:color="auto"/>
              <w:right w:val="single" w:sz="8" w:space="0" w:color="auto"/>
            </w:tcBorders>
            <w:shd w:val="clear" w:color="auto" w:fill="auto"/>
            <w:vAlign w:val="center"/>
          </w:tcPr>
          <w:p w:rsidR="00DE4395" w:rsidRDefault="00DE4395" w:rsidP="004210EB">
            <w:pPr>
              <w:jc w:val="center"/>
            </w:pPr>
            <w:r>
              <w:rPr>
                <w:rFonts w:hint="eastAsia"/>
              </w:rPr>
              <w:t>通过此交易进行已结算的门诊信息撤销。</w:t>
            </w:r>
          </w:p>
        </w:tc>
      </w:tr>
      <w:tr w:rsidR="00DE4395" w:rsidTr="004210EB">
        <w:trPr>
          <w:trHeight w:val="624"/>
          <w:jc w:val="center"/>
        </w:trPr>
        <w:tc>
          <w:tcPr>
            <w:tcW w:w="1197"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INHS_1307</w:t>
            </w:r>
          </w:p>
        </w:tc>
        <w:tc>
          <w:tcPr>
            <w:tcW w:w="1174" w:type="dxa"/>
            <w:vMerge/>
            <w:tcBorders>
              <w:left w:val="single" w:sz="8" w:space="0" w:color="000000"/>
              <w:right w:val="single" w:sz="8" w:space="0" w:color="000000"/>
            </w:tcBorders>
            <w:shd w:val="clear" w:color="auto" w:fill="auto"/>
            <w:vAlign w:val="center"/>
          </w:tcPr>
          <w:p w:rsidR="00DE4395" w:rsidRDefault="00DE4395" w:rsidP="004210EB">
            <w:pPr>
              <w:jc w:val="center"/>
            </w:pPr>
          </w:p>
        </w:tc>
        <w:tc>
          <w:tcPr>
            <w:tcW w:w="1771"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门诊登记信息撤销</w:t>
            </w:r>
          </w:p>
        </w:tc>
        <w:tc>
          <w:tcPr>
            <w:tcW w:w="1226"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实时</w:t>
            </w:r>
          </w:p>
        </w:tc>
        <w:tc>
          <w:tcPr>
            <w:tcW w:w="2958"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通过此交易进行已登记的门诊信息撤销。</w:t>
            </w:r>
          </w:p>
        </w:tc>
      </w:tr>
      <w:tr w:rsidR="00DE4395" w:rsidTr="004210EB">
        <w:trPr>
          <w:trHeight w:val="624"/>
          <w:jc w:val="center"/>
        </w:trPr>
        <w:tc>
          <w:tcPr>
            <w:tcW w:w="1197"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INHS 1308</w:t>
            </w:r>
          </w:p>
        </w:tc>
        <w:tc>
          <w:tcPr>
            <w:tcW w:w="1174" w:type="dxa"/>
            <w:vMerge/>
            <w:tcBorders>
              <w:left w:val="single" w:sz="8" w:space="0" w:color="000000"/>
              <w:right w:val="single" w:sz="8" w:space="0" w:color="000000"/>
            </w:tcBorders>
            <w:shd w:val="clear" w:color="auto" w:fill="auto"/>
            <w:vAlign w:val="center"/>
          </w:tcPr>
          <w:p w:rsidR="00DE4395" w:rsidRDefault="00DE4395" w:rsidP="004210EB">
            <w:pPr>
              <w:jc w:val="center"/>
            </w:pPr>
          </w:p>
        </w:tc>
        <w:tc>
          <w:tcPr>
            <w:tcW w:w="1771"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疾病査询</w:t>
            </w:r>
          </w:p>
        </w:tc>
        <w:tc>
          <w:tcPr>
            <w:tcW w:w="1226"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实时</w:t>
            </w:r>
          </w:p>
        </w:tc>
        <w:tc>
          <w:tcPr>
            <w:tcW w:w="2958"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ascii="宋体" w:hAnsi="宋体" w:cs="宋体"/>
                <w:color w:val="000000"/>
                <w:sz w:val="22"/>
              </w:rPr>
              <w:t>通过此交易查询疾病信息。</w:t>
            </w:r>
          </w:p>
        </w:tc>
      </w:tr>
      <w:tr w:rsidR="00DE4395" w:rsidTr="004210EB">
        <w:trPr>
          <w:trHeight w:val="624"/>
          <w:jc w:val="center"/>
        </w:trPr>
        <w:tc>
          <w:tcPr>
            <w:tcW w:w="1197"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INHS 1309</w:t>
            </w:r>
          </w:p>
        </w:tc>
        <w:tc>
          <w:tcPr>
            <w:tcW w:w="1174" w:type="dxa"/>
            <w:vMerge/>
            <w:tcBorders>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p>
        </w:tc>
        <w:tc>
          <w:tcPr>
            <w:tcW w:w="1771"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门诊登记信息修改</w:t>
            </w:r>
          </w:p>
        </w:tc>
        <w:tc>
          <w:tcPr>
            <w:tcW w:w="1226"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实时</w:t>
            </w:r>
          </w:p>
        </w:tc>
        <w:tc>
          <w:tcPr>
            <w:tcW w:w="2958"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ascii="宋体" w:hAnsi="宋体" w:cs="宋体"/>
                <w:color w:val="000000"/>
                <w:sz w:val="22"/>
              </w:rPr>
              <w:t>通过此交易上传修改的门诊科室就诊及诊断信息。</w:t>
            </w:r>
          </w:p>
        </w:tc>
      </w:tr>
      <w:tr w:rsidR="00DE4395" w:rsidTr="004210EB">
        <w:trPr>
          <w:trHeight w:val="623"/>
          <w:jc w:val="center"/>
        </w:trPr>
        <w:tc>
          <w:tcPr>
            <w:tcW w:w="1197"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INHS_1401</w:t>
            </w:r>
          </w:p>
        </w:tc>
        <w:tc>
          <w:tcPr>
            <w:tcW w:w="1174" w:type="dxa"/>
            <w:vMerge w:val="restart"/>
            <w:tcBorders>
              <w:top w:val="nil"/>
              <w:left w:val="single" w:sz="8" w:space="0" w:color="000000"/>
              <w:right w:val="single" w:sz="8" w:space="0" w:color="000000"/>
            </w:tcBorders>
            <w:shd w:val="clear" w:color="auto" w:fill="auto"/>
            <w:vAlign w:val="center"/>
          </w:tcPr>
          <w:p w:rsidR="00DE4395" w:rsidRDefault="00DE4395" w:rsidP="004210EB">
            <w:pPr>
              <w:jc w:val="center"/>
            </w:pPr>
          </w:p>
          <w:p w:rsidR="00DE4395" w:rsidRDefault="00DE4395" w:rsidP="004210EB">
            <w:pPr>
              <w:jc w:val="center"/>
            </w:pPr>
          </w:p>
          <w:p w:rsidR="00DE4395" w:rsidRDefault="00DE4395" w:rsidP="004210EB">
            <w:pPr>
              <w:jc w:val="center"/>
            </w:pPr>
          </w:p>
          <w:p w:rsidR="00DE4395" w:rsidRDefault="00DE4395" w:rsidP="004210EB">
            <w:pPr>
              <w:jc w:val="center"/>
            </w:pPr>
            <w:r>
              <w:rPr>
                <w:rFonts w:hint="eastAsia"/>
              </w:rPr>
              <w:t>住院结算</w:t>
            </w:r>
          </w:p>
        </w:tc>
        <w:tc>
          <w:tcPr>
            <w:tcW w:w="1771"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入院办理</w:t>
            </w:r>
          </w:p>
        </w:tc>
        <w:tc>
          <w:tcPr>
            <w:tcW w:w="1226"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实时</w:t>
            </w:r>
          </w:p>
        </w:tc>
        <w:tc>
          <w:tcPr>
            <w:tcW w:w="2958"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通过此交易进行入院登记办理。</w:t>
            </w:r>
          </w:p>
        </w:tc>
      </w:tr>
      <w:tr w:rsidR="00DE4395" w:rsidTr="004210EB">
        <w:trPr>
          <w:trHeight w:val="624"/>
          <w:jc w:val="center"/>
        </w:trPr>
        <w:tc>
          <w:tcPr>
            <w:tcW w:w="1197"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INHS_1402</w:t>
            </w:r>
          </w:p>
        </w:tc>
        <w:tc>
          <w:tcPr>
            <w:tcW w:w="1174" w:type="dxa"/>
            <w:vMerge/>
            <w:tcBorders>
              <w:left w:val="single" w:sz="8" w:space="0" w:color="000000"/>
              <w:right w:val="single" w:sz="8" w:space="0" w:color="000000"/>
            </w:tcBorders>
            <w:shd w:val="clear" w:color="auto" w:fill="auto"/>
            <w:vAlign w:val="center"/>
          </w:tcPr>
          <w:p w:rsidR="00DE4395" w:rsidRDefault="00DE4395" w:rsidP="004210EB">
            <w:pPr>
              <w:jc w:val="center"/>
            </w:pPr>
          </w:p>
        </w:tc>
        <w:tc>
          <w:tcPr>
            <w:tcW w:w="1771"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住院费用明细上传</w:t>
            </w:r>
          </w:p>
        </w:tc>
        <w:tc>
          <w:tcPr>
            <w:tcW w:w="1226"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实时</w:t>
            </w:r>
          </w:p>
        </w:tc>
        <w:tc>
          <w:tcPr>
            <w:tcW w:w="2958"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通过此交易上传住院费用明细信息。</w:t>
            </w:r>
          </w:p>
        </w:tc>
      </w:tr>
      <w:tr w:rsidR="00DE4395" w:rsidTr="004210EB">
        <w:trPr>
          <w:trHeight w:val="508"/>
          <w:jc w:val="center"/>
        </w:trPr>
        <w:tc>
          <w:tcPr>
            <w:tcW w:w="1197"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INHS_1403</w:t>
            </w:r>
          </w:p>
        </w:tc>
        <w:tc>
          <w:tcPr>
            <w:tcW w:w="1174" w:type="dxa"/>
            <w:vMerge/>
            <w:tcBorders>
              <w:left w:val="single" w:sz="8" w:space="0" w:color="000000"/>
              <w:right w:val="single" w:sz="8" w:space="0" w:color="000000"/>
            </w:tcBorders>
            <w:shd w:val="clear" w:color="auto" w:fill="auto"/>
            <w:vAlign w:val="center"/>
          </w:tcPr>
          <w:p w:rsidR="00DE4395" w:rsidRDefault="00DE4395" w:rsidP="004210EB">
            <w:pPr>
              <w:jc w:val="center"/>
            </w:pPr>
          </w:p>
        </w:tc>
        <w:tc>
          <w:tcPr>
            <w:tcW w:w="1771"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出院办理</w:t>
            </w:r>
          </w:p>
        </w:tc>
        <w:tc>
          <w:tcPr>
            <w:tcW w:w="1226"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实时</w:t>
            </w:r>
          </w:p>
        </w:tc>
        <w:tc>
          <w:tcPr>
            <w:tcW w:w="2958"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通过此交易进出院办理。</w:t>
            </w:r>
          </w:p>
        </w:tc>
      </w:tr>
      <w:tr w:rsidR="00DE4395" w:rsidTr="004210EB">
        <w:trPr>
          <w:trHeight w:val="828"/>
          <w:jc w:val="center"/>
        </w:trPr>
        <w:tc>
          <w:tcPr>
            <w:tcW w:w="1197"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INHS_1404</w:t>
            </w:r>
          </w:p>
        </w:tc>
        <w:tc>
          <w:tcPr>
            <w:tcW w:w="1174" w:type="dxa"/>
            <w:vMerge/>
            <w:tcBorders>
              <w:left w:val="single" w:sz="8" w:space="0" w:color="000000"/>
              <w:right w:val="single" w:sz="8" w:space="0" w:color="000000"/>
            </w:tcBorders>
            <w:shd w:val="clear" w:color="auto" w:fill="auto"/>
            <w:vAlign w:val="center"/>
          </w:tcPr>
          <w:p w:rsidR="00DE4395" w:rsidRDefault="00DE4395" w:rsidP="004210EB">
            <w:pPr>
              <w:jc w:val="center"/>
            </w:pPr>
          </w:p>
        </w:tc>
        <w:tc>
          <w:tcPr>
            <w:tcW w:w="1771"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住院结算</w:t>
            </w:r>
          </w:p>
        </w:tc>
        <w:tc>
          <w:tcPr>
            <w:tcW w:w="1226"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实时</w:t>
            </w:r>
          </w:p>
        </w:tc>
        <w:tc>
          <w:tcPr>
            <w:tcW w:w="2958"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通过此交易进行住院结算的正式结算。</w:t>
            </w:r>
          </w:p>
        </w:tc>
      </w:tr>
      <w:tr w:rsidR="00DE4395" w:rsidTr="004210EB">
        <w:trPr>
          <w:trHeight w:val="623"/>
          <w:jc w:val="center"/>
        </w:trPr>
        <w:tc>
          <w:tcPr>
            <w:tcW w:w="1197"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INHS_1405</w:t>
            </w:r>
          </w:p>
        </w:tc>
        <w:tc>
          <w:tcPr>
            <w:tcW w:w="1174" w:type="dxa"/>
            <w:vMerge/>
            <w:tcBorders>
              <w:left w:val="single" w:sz="8" w:space="0" w:color="000000"/>
              <w:right w:val="single" w:sz="8" w:space="0" w:color="000000"/>
            </w:tcBorders>
            <w:shd w:val="clear" w:color="auto" w:fill="auto"/>
            <w:vAlign w:val="center"/>
          </w:tcPr>
          <w:p w:rsidR="00DE4395" w:rsidRDefault="00DE4395" w:rsidP="004210EB">
            <w:pPr>
              <w:jc w:val="center"/>
            </w:pPr>
          </w:p>
        </w:tc>
        <w:tc>
          <w:tcPr>
            <w:tcW w:w="1771"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入院撤销</w:t>
            </w:r>
          </w:p>
        </w:tc>
        <w:tc>
          <w:tcPr>
            <w:tcW w:w="1226"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实时</w:t>
            </w:r>
          </w:p>
        </w:tc>
        <w:tc>
          <w:tcPr>
            <w:tcW w:w="2958"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通过此交易进行入院信息撤销。</w:t>
            </w:r>
          </w:p>
        </w:tc>
      </w:tr>
      <w:tr w:rsidR="00DE4395" w:rsidTr="004210EB">
        <w:trPr>
          <w:trHeight w:val="624"/>
          <w:jc w:val="center"/>
        </w:trPr>
        <w:tc>
          <w:tcPr>
            <w:tcW w:w="1197"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INHS_1406</w:t>
            </w:r>
          </w:p>
        </w:tc>
        <w:tc>
          <w:tcPr>
            <w:tcW w:w="1174" w:type="dxa"/>
            <w:vMerge/>
            <w:tcBorders>
              <w:left w:val="single" w:sz="8" w:space="0" w:color="000000"/>
              <w:right w:val="single" w:sz="8" w:space="0" w:color="000000"/>
            </w:tcBorders>
            <w:shd w:val="clear" w:color="auto" w:fill="auto"/>
            <w:vAlign w:val="center"/>
          </w:tcPr>
          <w:p w:rsidR="00DE4395" w:rsidRDefault="00DE4395" w:rsidP="004210EB">
            <w:pPr>
              <w:jc w:val="center"/>
            </w:pPr>
          </w:p>
        </w:tc>
        <w:tc>
          <w:tcPr>
            <w:tcW w:w="1771"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取消住院结算</w:t>
            </w:r>
          </w:p>
        </w:tc>
        <w:tc>
          <w:tcPr>
            <w:tcW w:w="1226"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实时</w:t>
            </w:r>
          </w:p>
        </w:tc>
        <w:tc>
          <w:tcPr>
            <w:tcW w:w="2958"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通过此交易进行取消住院结算信息。</w:t>
            </w:r>
          </w:p>
        </w:tc>
      </w:tr>
      <w:tr w:rsidR="00DE4395" w:rsidTr="004210EB">
        <w:trPr>
          <w:trHeight w:val="624"/>
          <w:jc w:val="center"/>
        </w:trPr>
        <w:tc>
          <w:tcPr>
            <w:tcW w:w="1197"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bookmarkStart w:id="2" w:name="OLE_LINK3"/>
            <w:r>
              <w:rPr>
                <w:rFonts w:hint="eastAsia"/>
              </w:rPr>
              <w:t>INHS_1407</w:t>
            </w:r>
            <w:bookmarkEnd w:id="2"/>
          </w:p>
        </w:tc>
        <w:tc>
          <w:tcPr>
            <w:tcW w:w="1174" w:type="dxa"/>
            <w:vMerge/>
            <w:tcBorders>
              <w:left w:val="single" w:sz="8" w:space="0" w:color="000000"/>
              <w:right w:val="single" w:sz="8" w:space="0" w:color="000000"/>
            </w:tcBorders>
            <w:shd w:val="clear" w:color="auto" w:fill="auto"/>
            <w:vAlign w:val="center"/>
          </w:tcPr>
          <w:p w:rsidR="00DE4395" w:rsidRDefault="00DE4395" w:rsidP="004210EB">
            <w:pPr>
              <w:jc w:val="center"/>
            </w:pPr>
          </w:p>
        </w:tc>
        <w:tc>
          <w:tcPr>
            <w:tcW w:w="1771"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取消出院登记信息</w:t>
            </w:r>
          </w:p>
        </w:tc>
        <w:tc>
          <w:tcPr>
            <w:tcW w:w="1226"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bookmarkStart w:id="3" w:name="OLE_LINK2"/>
            <w:r>
              <w:rPr>
                <w:rFonts w:hint="eastAsia"/>
              </w:rPr>
              <w:t>实时</w:t>
            </w:r>
            <w:bookmarkEnd w:id="3"/>
          </w:p>
        </w:tc>
        <w:tc>
          <w:tcPr>
            <w:tcW w:w="2958" w:type="dxa"/>
            <w:tcBorders>
              <w:top w:val="nil"/>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通过此交易进行取消出院登记信息。</w:t>
            </w:r>
          </w:p>
        </w:tc>
      </w:tr>
      <w:tr w:rsidR="00DE4395" w:rsidTr="004210EB">
        <w:trPr>
          <w:trHeight w:val="624"/>
          <w:jc w:val="center"/>
        </w:trPr>
        <w:tc>
          <w:tcPr>
            <w:tcW w:w="11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lastRenderedPageBreak/>
              <w:t>INHS_1408</w:t>
            </w:r>
          </w:p>
        </w:tc>
        <w:tc>
          <w:tcPr>
            <w:tcW w:w="1174" w:type="dxa"/>
            <w:vMerge/>
            <w:tcBorders>
              <w:left w:val="single" w:sz="8" w:space="0" w:color="000000"/>
              <w:right w:val="single" w:sz="8" w:space="0" w:color="000000"/>
            </w:tcBorders>
            <w:shd w:val="clear" w:color="auto" w:fill="auto"/>
            <w:vAlign w:val="center"/>
          </w:tcPr>
          <w:p w:rsidR="00DE4395" w:rsidRDefault="00DE4395" w:rsidP="004210EB">
            <w:pPr>
              <w:jc w:val="center"/>
            </w:pPr>
          </w:p>
        </w:tc>
        <w:tc>
          <w:tcPr>
            <w:tcW w:w="17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ascii="宋体" w:hAnsi="宋体" w:cs="宋体"/>
                <w:color w:val="000000"/>
                <w:sz w:val="22"/>
              </w:rPr>
              <w:t>住院费用列表查询</w:t>
            </w:r>
          </w:p>
        </w:tc>
        <w:tc>
          <w:tcPr>
            <w:tcW w:w="122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sz w:val="22"/>
              </w:rPr>
              <w:t>实时</w:t>
            </w:r>
          </w:p>
        </w:tc>
        <w:tc>
          <w:tcPr>
            <w:tcW w:w="29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ascii="宋体" w:hAnsi="宋体" w:cs="宋体"/>
                <w:color w:val="000000"/>
                <w:sz w:val="22"/>
              </w:rPr>
              <w:t>通过此交易进行住院费用列表信息查询。</w:t>
            </w:r>
          </w:p>
        </w:tc>
      </w:tr>
      <w:tr w:rsidR="00DE4395" w:rsidTr="004210EB">
        <w:trPr>
          <w:trHeight w:val="624"/>
          <w:jc w:val="center"/>
        </w:trPr>
        <w:tc>
          <w:tcPr>
            <w:tcW w:w="11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INHS_1409</w:t>
            </w:r>
          </w:p>
        </w:tc>
        <w:tc>
          <w:tcPr>
            <w:tcW w:w="1174" w:type="dxa"/>
            <w:vMerge/>
            <w:tcBorders>
              <w:left w:val="single" w:sz="8" w:space="0" w:color="000000"/>
              <w:right w:val="single" w:sz="8" w:space="0" w:color="000000"/>
            </w:tcBorders>
            <w:shd w:val="clear" w:color="auto" w:fill="auto"/>
            <w:vAlign w:val="center"/>
          </w:tcPr>
          <w:p w:rsidR="00DE4395" w:rsidRDefault="00DE4395" w:rsidP="004210EB">
            <w:pPr>
              <w:jc w:val="center"/>
            </w:pPr>
          </w:p>
        </w:tc>
        <w:tc>
          <w:tcPr>
            <w:tcW w:w="17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ascii="宋体" w:hAnsi="宋体" w:cs="宋体"/>
                <w:color w:val="000000"/>
                <w:sz w:val="22"/>
              </w:rPr>
              <w:t>住院费用退费</w:t>
            </w:r>
          </w:p>
        </w:tc>
        <w:tc>
          <w:tcPr>
            <w:tcW w:w="122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sz w:val="22"/>
              </w:rPr>
              <w:t>实时</w:t>
            </w:r>
          </w:p>
        </w:tc>
        <w:tc>
          <w:tcPr>
            <w:tcW w:w="29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ascii="宋体" w:hAnsi="宋体" w:cs="宋体"/>
                <w:color w:val="000000"/>
                <w:sz w:val="22"/>
              </w:rPr>
              <w:t>通过此交易实现住院费用退费</w:t>
            </w:r>
          </w:p>
        </w:tc>
      </w:tr>
      <w:tr w:rsidR="00DE4395" w:rsidTr="004210EB">
        <w:trPr>
          <w:trHeight w:val="624"/>
          <w:jc w:val="center"/>
        </w:trPr>
        <w:tc>
          <w:tcPr>
            <w:tcW w:w="11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INHS_1410</w:t>
            </w:r>
          </w:p>
        </w:tc>
        <w:tc>
          <w:tcPr>
            <w:tcW w:w="1174" w:type="dxa"/>
            <w:vMerge/>
            <w:tcBorders>
              <w:left w:val="single" w:sz="8" w:space="0" w:color="000000"/>
              <w:right w:val="single" w:sz="8" w:space="0" w:color="000000"/>
            </w:tcBorders>
            <w:shd w:val="clear" w:color="auto" w:fill="auto"/>
            <w:vAlign w:val="center"/>
          </w:tcPr>
          <w:p w:rsidR="00DE4395" w:rsidRDefault="00DE4395" w:rsidP="004210EB">
            <w:pPr>
              <w:jc w:val="center"/>
            </w:pPr>
          </w:p>
        </w:tc>
        <w:tc>
          <w:tcPr>
            <w:tcW w:w="17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ascii="宋体" w:hAnsi="宋体" w:cs="宋体"/>
                <w:color w:val="000000"/>
                <w:sz w:val="22"/>
              </w:rPr>
              <w:t>结算单打印</w:t>
            </w:r>
          </w:p>
        </w:tc>
        <w:tc>
          <w:tcPr>
            <w:tcW w:w="122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sz w:val="22"/>
              </w:rPr>
              <w:t>实时</w:t>
            </w:r>
          </w:p>
        </w:tc>
        <w:tc>
          <w:tcPr>
            <w:tcW w:w="29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ascii="宋体" w:hAnsi="宋体" w:cs="宋体"/>
                <w:color w:val="000000"/>
                <w:sz w:val="22"/>
              </w:rPr>
              <w:t>通过此交易实现门诊、 住院结算单打印</w:t>
            </w:r>
          </w:p>
        </w:tc>
      </w:tr>
      <w:tr w:rsidR="00DE4395" w:rsidTr="004210EB">
        <w:trPr>
          <w:trHeight w:val="624"/>
          <w:jc w:val="center"/>
        </w:trPr>
        <w:tc>
          <w:tcPr>
            <w:tcW w:w="11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rPr>
              <w:t>INHS_1411</w:t>
            </w:r>
          </w:p>
        </w:tc>
        <w:tc>
          <w:tcPr>
            <w:tcW w:w="1174" w:type="dxa"/>
            <w:vMerge/>
            <w:tcBorders>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p>
        </w:tc>
        <w:tc>
          <w:tcPr>
            <w:tcW w:w="17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ascii="宋体" w:hAnsi="宋体" w:cs="宋体"/>
                <w:color w:val="000000"/>
                <w:sz w:val="22"/>
              </w:rPr>
              <w:t>入院信息修改</w:t>
            </w:r>
          </w:p>
        </w:tc>
        <w:tc>
          <w:tcPr>
            <w:tcW w:w="122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hint="eastAsia"/>
                <w:sz w:val="22"/>
              </w:rPr>
              <w:t>实时</w:t>
            </w:r>
          </w:p>
        </w:tc>
        <w:tc>
          <w:tcPr>
            <w:tcW w:w="29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E4395" w:rsidRDefault="00DE4395" w:rsidP="004210EB">
            <w:pPr>
              <w:jc w:val="center"/>
            </w:pPr>
            <w:r>
              <w:rPr>
                <w:rFonts w:ascii="宋体" w:hAnsi="宋体" w:cs="宋体"/>
                <w:color w:val="000000"/>
                <w:sz w:val="22"/>
              </w:rPr>
              <w:t>通过此交易上传修改的住院科室就诊及诊断信息。</w:t>
            </w:r>
          </w:p>
        </w:tc>
      </w:tr>
    </w:tbl>
    <w:p w:rsidR="00DE4395" w:rsidRDefault="00DE4395" w:rsidP="00DE4395">
      <w:r>
        <w:rPr>
          <w:rFonts w:hint="eastAsia"/>
        </w:rPr>
        <w:t>HIS</w:t>
      </w:r>
      <w:r>
        <w:rPr>
          <w:rFonts w:hint="eastAsia"/>
        </w:rPr>
        <w:t>系统与以上全部工伤保险接口进行对接，并将工伤保险融入</w:t>
      </w:r>
      <w:r>
        <w:rPr>
          <w:rFonts w:hint="eastAsia"/>
        </w:rPr>
        <w:t>HIS</w:t>
      </w:r>
      <w:r>
        <w:rPr>
          <w:rFonts w:hint="eastAsia"/>
        </w:rPr>
        <w:t>流程之中。</w:t>
      </w:r>
    </w:p>
    <w:p w:rsidR="00DE4395" w:rsidRDefault="00DE4395" w:rsidP="00DE4395">
      <w:r>
        <w:rPr>
          <w:rFonts w:hint="eastAsia"/>
        </w:rPr>
        <w:t>实现以下功能：</w:t>
      </w:r>
    </w:p>
    <w:p w:rsidR="00DE4395" w:rsidRDefault="00DE4395" w:rsidP="00DE4395">
      <w:r>
        <w:rPr>
          <w:rFonts w:hint="eastAsia"/>
        </w:rPr>
        <w:t> </w:t>
      </w:r>
    </w:p>
    <w:tbl>
      <w:tblPr>
        <w:tblW w:w="8957"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688"/>
        <w:gridCol w:w="1570"/>
        <w:gridCol w:w="6699"/>
      </w:tblGrid>
      <w:tr w:rsidR="00DE4395" w:rsidTr="004210EB">
        <w:trPr>
          <w:jc w:val="center"/>
        </w:trPr>
        <w:tc>
          <w:tcPr>
            <w:tcW w:w="6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DE4395" w:rsidRDefault="00DE4395" w:rsidP="004210EB">
            <w:bookmarkStart w:id="4" w:name="_Hlk79510373"/>
            <w:r>
              <w:rPr>
                <w:rFonts w:hint="eastAsia"/>
                <w:b/>
                <w:bCs/>
              </w:rPr>
              <w:t>序</w:t>
            </w:r>
            <w:bookmarkEnd w:id="4"/>
            <w:r>
              <w:rPr>
                <w:rFonts w:hint="eastAsia"/>
                <w:b/>
                <w:bCs/>
              </w:rPr>
              <w:t>号</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DE4395" w:rsidRDefault="00DE4395" w:rsidP="004210EB">
            <w:r>
              <w:rPr>
                <w:rFonts w:hint="eastAsia"/>
                <w:b/>
                <w:bCs/>
              </w:rPr>
              <w:t>名称</w:t>
            </w:r>
          </w:p>
        </w:tc>
        <w:tc>
          <w:tcPr>
            <w:tcW w:w="669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DE4395" w:rsidRDefault="00DE4395" w:rsidP="004210EB">
            <w:r>
              <w:rPr>
                <w:rFonts w:hint="eastAsia"/>
                <w:b/>
                <w:bCs/>
              </w:rPr>
              <w:t>功能描述</w:t>
            </w:r>
          </w:p>
        </w:tc>
      </w:tr>
      <w:tr w:rsidR="00DE4395" w:rsidTr="004210EB">
        <w:trPr>
          <w:trHeight w:val="70"/>
          <w:jc w:val="center"/>
        </w:trPr>
        <w:tc>
          <w:tcPr>
            <w:tcW w:w="6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4395" w:rsidRDefault="00DE4395" w:rsidP="00DE4395">
            <w:pPr>
              <w:numPr>
                <w:ilvl w:val="0"/>
                <w:numId w:val="5"/>
              </w:numPr>
              <w:spacing w:after="160" w:line="278" w:lineRule="auto"/>
              <w:jc w:val="center"/>
            </w:pPr>
          </w:p>
        </w:tc>
        <w:tc>
          <w:tcPr>
            <w:tcW w:w="1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4395" w:rsidRDefault="00DE4395" w:rsidP="004210EB">
            <w:pPr>
              <w:jc w:val="center"/>
            </w:pPr>
            <w:r>
              <w:rPr>
                <w:rFonts w:hint="eastAsia"/>
              </w:rPr>
              <w:t>工伤保险直报</w:t>
            </w:r>
          </w:p>
        </w:tc>
        <w:tc>
          <w:tcPr>
            <w:tcW w:w="669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DE4395" w:rsidRDefault="00DE4395" w:rsidP="004210EB">
            <w:r>
              <w:rPr>
                <w:rFonts w:hint="eastAsia"/>
              </w:rPr>
              <w:t>在</w:t>
            </w:r>
            <w:r>
              <w:rPr>
                <w:rFonts w:hint="eastAsia"/>
              </w:rPr>
              <w:t>HIS</w:t>
            </w:r>
            <w:r>
              <w:rPr>
                <w:rFonts w:hint="eastAsia"/>
              </w:rPr>
              <w:t>系统内可以直接实现工伤系统的结账、对账、信息查询等功能。系统可在</w:t>
            </w:r>
            <w:r>
              <w:rPr>
                <w:rFonts w:hint="eastAsia"/>
              </w:rPr>
              <w:t>HIS</w:t>
            </w:r>
            <w:r>
              <w:rPr>
                <w:rFonts w:hint="eastAsia"/>
              </w:rPr>
              <w:t>系统内直接进行使用，无需进行二次登录。患者在</w:t>
            </w:r>
            <w:r>
              <w:rPr>
                <w:rFonts w:hint="eastAsia"/>
              </w:rPr>
              <w:t>HIS</w:t>
            </w:r>
            <w:r>
              <w:rPr>
                <w:rFonts w:hint="eastAsia"/>
              </w:rPr>
              <w:t>系统能够实现门诊、住院工伤保险直报，撤销报销等功能。具有工伤保险身份的患者结算后，工伤保险报销金额直接进入</w:t>
            </w:r>
            <w:r>
              <w:rPr>
                <w:rFonts w:hint="eastAsia"/>
              </w:rPr>
              <w:t>HIS</w:t>
            </w:r>
            <w:r>
              <w:rPr>
                <w:rFonts w:hint="eastAsia"/>
              </w:rPr>
              <w:t>系统数据库。</w:t>
            </w:r>
          </w:p>
        </w:tc>
      </w:tr>
      <w:tr w:rsidR="00DE4395" w:rsidTr="004210EB">
        <w:trPr>
          <w:trHeight w:val="70"/>
          <w:jc w:val="center"/>
        </w:trPr>
        <w:tc>
          <w:tcPr>
            <w:tcW w:w="6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4395" w:rsidRDefault="00DE4395" w:rsidP="00DE4395">
            <w:pPr>
              <w:numPr>
                <w:ilvl w:val="0"/>
                <w:numId w:val="6"/>
              </w:numPr>
              <w:spacing w:after="160" w:line="278" w:lineRule="auto"/>
              <w:jc w:val="center"/>
            </w:pPr>
          </w:p>
        </w:tc>
        <w:tc>
          <w:tcPr>
            <w:tcW w:w="1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4395" w:rsidRDefault="00DE4395" w:rsidP="004210EB">
            <w:pPr>
              <w:jc w:val="center"/>
            </w:pPr>
            <w:r>
              <w:rPr>
                <w:rFonts w:hint="eastAsia"/>
              </w:rPr>
              <w:t>工伤保险报表查询</w:t>
            </w:r>
          </w:p>
        </w:tc>
        <w:tc>
          <w:tcPr>
            <w:tcW w:w="669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DE4395" w:rsidRDefault="00DE4395" w:rsidP="004210EB">
            <w:r>
              <w:rPr>
                <w:rFonts w:hint="eastAsia"/>
              </w:rPr>
              <w:t>制作工伤相关查询报表，可以查询患者工伤报险的报销金额，相关查询可以融入目前</w:t>
            </w:r>
            <w:r>
              <w:rPr>
                <w:rFonts w:hint="eastAsia"/>
              </w:rPr>
              <w:t>HIS</w:t>
            </w:r>
            <w:r>
              <w:rPr>
                <w:rFonts w:hint="eastAsia"/>
              </w:rPr>
              <w:t>在用的其他报表之中。</w:t>
            </w:r>
          </w:p>
        </w:tc>
      </w:tr>
      <w:tr w:rsidR="00DE4395" w:rsidTr="004210EB">
        <w:trPr>
          <w:trHeight w:val="70"/>
          <w:jc w:val="center"/>
        </w:trPr>
        <w:tc>
          <w:tcPr>
            <w:tcW w:w="6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4395" w:rsidRDefault="00DE4395" w:rsidP="00DE4395">
            <w:pPr>
              <w:numPr>
                <w:ilvl w:val="0"/>
                <w:numId w:val="7"/>
              </w:numPr>
              <w:spacing w:after="160" w:line="278" w:lineRule="auto"/>
              <w:jc w:val="center"/>
            </w:pPr>
          </w:p>
        </w:tc>
        <w:tc>
          <w:tcPr>
            <w:tcW w:w="1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4395" w:rsidRDefault="00DE4395" w:rsidP="004210EB">
            <w:pPr>
              <w:jc w:val="center"/>
            </w:pPr>
            <w:r>
              <w:rPr>
                <w:rFonts w:hint="eastAsia"/>
              </w:rPr>
              <w:t>工伤结算数据进入财务系统</w:t>
            </w:r>
          </w:p>
        </w:tc>
        <w:tc>
          <w:tcPr>
            <w:tcW w:w="669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DE4395" w:rsidRDefault="00DE4395" w:rsidP="004210EB">
            <w:r>
              <w:rPr>
                <w:rFonts w:hint="eastAsia"/>
              </w:rPr>
              <w:t>工伤保险结算数据进入</w:t>
            </w:r>
            <w:r>
              <w:rPr>
                <w:rFonts w:hint="eastAsia"/>
              </w:rPr>
              <w:t>HIS</w:t>
            </w:r>
            <w:r>
              <w:rPr>
                <w:rFonts w:hint="eastAsia"/>
              </w:rPr>
              <w:t>日结报表，相关结算内容与财务系统打通可以自动生成财务凭证。</w:t>
            </w:r>
          </w:p>
        </w:tc>
      </w:tr>
      <w:tr w:rsidR="00DE4395" w:rsidTr="004210EB">
        <w:trPr>
          <w:trHeight w:val="70"/>
          <w:jc w:val="center"/>
        </w:trPr>
        <w:tc>
          <w:tcPr>
            <w:tcW w:w="6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4395" w:rsidRDefault="00DE4395" w:rsidP="00DE4395">
            <w:pPr>
              <w:numPr>
                <w:ilvl w:val="0"/>
                <w:numId w:val="8"/>
              </w:numPr>
              <w:spacing w:after="160" w:line="278" w:lineRule="auto"/>
              <w:jc w:val="center"/>
            </w:pPr>
          </w:p>
        </w:tc>
        <w:tc>
          <w:tcPr>
            <w:tcW w:w="1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4395" w:rsidRDefault="00DE4395" w:rsidP="004210EB">
            <w:pPr>
              <w:jc w:val="center"/>
            </w:pPr>
            <w:r>
              <w:rPr>
                <w:rFonts w:hint="eastAsia"/>
              </w:rPr>
              <w:t>工伤保险字典导入和字典匹配</w:t>
            </w:r>
          </w:p>
        </w:tc>
        <w:tc>
          <w:tcPr>
            <w:tcW w:w="669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DE4395" w:rsidRDefault="00DE4395" w:rsidP="004210EB">
            <w:r>
              <w:rPr>
                <w:rFonts w:hint="eastAsia"/>
              </w:rPr>
              <w:t>系统数据库存入工伤保险全部字典，并能开展工伤保险字典数据和</w:t>
            </w:r>
            <w:r>
              <w:rPr>
                <w:rFonts w:hint="eastAsia"/>
              </w:rPr>
              <w:t>HIS</w:t>
            </w:r>
            <w:r>
              <w:rPr>
                <w:rFonts w:hint="eastAsia"/>
              </w:rPr>
              <w:t>系统字典数据匹配工作，具有相应的界面。</w:t>
            </w:r>
          </w:p>
          <w:p w:rsidR="00DE4395" w:rsidRDefault="00DE4395" w:rsidP="004210EB">
            <w:r>
              <w:rPr>
                <w:rFonts w:hint="eastAsia"/>
              </w:rPr>
              <w:t>字典目录：</w:t>
            </w:r>
          </w:p>
          <w:p w:rsidR="00DE4395" w:rsidRDefault="00DE4395" w:rsidP="00DE4395">
            <w:pPr>
              <w:numPr>
                <w:ilvl w:val="0"/>
                <w:numId w:val="9"/>
              </w:numPr>
              <w:spacing w:after="160" w:line="278" w:lineRule="auto"/>
              <w:jc w:val="left"/>
            </w:pPr>
            <w:r>
              <w:rPr>
                <w:rFonts w:hint="eastAsia"/>
              </w:rPr>
              <w:t>医疗类别</w:t>
            </w:r>
            <w:r>
              <w:rPr>
                <w:rFonts w:hint="eastAsia"/>
              </w:rPr>
              <w:t>(aka130)</w:t>
            </w:r>
          </w:p>
          <w:p w:rsidR="00DE4395" w:rsidRDefault="00DE4395" w:rsidP="00DE4395">
            <w:pPr>
              <w:numPr>
                <w:ilvl w:val="0"/>
                <w:numId w:val="9"/>
              </w:numPr>
              <w:spacing w:after="160" w:line="278" w:lineRule="auto"/>
              <w:jc w:val="left"/>
            </w:pPr>
            <w:r>
              <w:rPr>
                <w:rFonts w:hint="eastAsia"/>
              </w:rPr>
              <w:t>待遇业务类型</w:t>
            </w:r>
            <w:r>
              <w:rPr>
                <w:rFonts w:hint="eastAsia"/>
              </w:rPr>
              <w:t>(bka003)</w:t>
            </w:r>
          </w:p>
          <w:p w:rsidR="00DE4395" w:rsidRDefault="00DE4395" w:rsidP="00DE4395">
            <w:pPr>
              <w:numPr>
                <w:ilvl w:val="0"/>
                <w:numId w:val="9"/>
              </w:numPr>
              <w:spacing w:after="160" w:line="278" w:lineRule="auto"/>
              <w:jc w:val="left"/>
            </w:pPr>
            <w:r>
              <w:rPr>
                <w:rFonts w:hint="eastAsia"/>
              </w:rPr>
              <w:t>就诊方式</w:t>
            </w:r>
            <w:r>
              <w:rPr>
                <w:rFonts w:hint="eastAsia"/>
              </w:rPr>
              <w:t>(aka078)</w:t>
            </w:r>
          </w:p>
          <w:p w:rsidR="00DE4395" w:rsidRDefault="00DE4395" w:rsidP="00DE4395">
            <w:pPr>
              <w:numPr>
                <w:ilvl w:val="0"/>
                <w:numId w:val="9"/>
              </w:numPr>
              <w:spacing w:after="160" w:line="278" w:lineRule="auto"/>
              <w:jc w:val="left"/>
            </w:pPr>
            <w:r>
              <w:rPr>
                <w:rFonts w:hint="eastAsia"/>
              </w:rPr>
              <w:t>拨付方式</w:t>
            </w:r>
            <w:r>
              <w:rPr>
                <w:rFonts w:hint="eastAsia"/>
              </w:rPr>
              <w:t>(ble105)</w:t>
            </w:r>
          </w:p>
          <w:p w:rsidR="00DE4395" w:rsidRDefault="00DE4395" w:rsidP="00DE4395">
            <w:pPr>
              <w:numPr>
                <w:ilvl w:val="0"/>
                <w:numId w:val="9"/>
              </w:numPr>
              <w:spacing w:after="160" w:line="278" w:lineRule="auto"/>
              <w:jc w:val="left"/>
            </w:pPr>
            <w:r>
              <w:rPr>
                <w:rFonts w:hint="eastAsia"/>
              </w:rPr>
              <w:t>报账类型</w:t>
            </w:r>
            <w:r>
              <w:rPr>
                <w:rFonts w:hint="eastAsia"/>
              </w:rPr>
              <w:t>(kac101)</w:t>
            </w:r>
          </w:p>
          <w:p w:rsidR="00DE4395" w:rsidRDefault="00DE4395" w:rsidP="00DE4395">
            <w:pPr>
              <w:numPr>
                <w:ilvl w:val="0"/>
                <w:numId w:val="9"/>
              </w:numPr>
              <w:spacing w:after="160" w:line="278" w:lineRule="auto"/>
              <w:jc w:val="left"/>
            </w:pPr>
            <w:r>
              <w:rPr>
                <w:rFonts w:hint="eastAsia"/>
              </w:rPr>
              <w:t>三大目录类别（</w:t>
            </w:r>
            <w:r>
              <w:rPr>
                <w:rFonts w:hint="eastAsia"/>
              </w:rPr>
              <w:t>ake003</w:t>
            </w:r>
            <w:r>
              <w:rPr>
                <w:rFonts w:hint="eastAsia"/>
              </w:rPr>
              <w:t>）</w:t>
            </w:r>
          </w:p>
          <w:p w:rsidR="00DE4395" w:rsidRDefault="00DE4395" w:rsidP="00DE4395">
            <w:pPr>
              <w:numPr>
                <w:ilvl w:val="0"/>
                <w:numId w:val="9"/>
              </w:numPr>
              <w:spacing w:after="160" w:line="278" w:lineRule="auto"/>
              <w:jc w:val="left"/>
            </w:pPr>
            <w:r>
              <w:rPr>
                <w:rFonts w:hint="eastAsia"/>
              </w:rPr>
              <w:t>目录分类大类（</w:t>
            </w:r>
            <w:r>
              <w:rPr>
                <w:rFonts w:hint="eastAsia"/>
              </w:rPr>
              <w:t>bke687</w:t>
            </w:r>
            <w:r>
              <w:rPr>
                <w:rFonts w:hint="eastAsia"/>
              </w:rPr>
              <w:t>）</w:t>
            </w:r>
          </w:p>
          <w:p w:rsidR="00DE4395" w:rsidRDefault="00DE4395" w:rsidP="004210EB">
            <w:r>
              <w:rPr>
                <w:rFonts w:hint="eastAsia"/>
              </w:rPr>
              <w:t>字典导入数据库储存；字典维护（增、删、改、查）；在系统中使用标准字典进行数据传输。</w:t>
            </w:r>
          </w:p>
        </w:tc>
      </w:tr>
      <w:tr w:rsidR="00DE4395" w:rsidTr="004210EB">
        <w:trPr>
          <w:trHeight w:val="70"/>
          <w:jc w:val="center"/>
        </w:trPr>
        <w:tc>
          <w:tcPr>
            <w:tcW w:w="6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4395" w:rsidRDefault="00DE4395" w:rsidP="00DE4395">
            <w:pPr>
              <w:numPr>
                <w:ilvl w:val="0"/>
                <w:numId w:val="10"/>
              </w:numPr>
              <w:spacing w:after="160" w:line="278" w:lineRule="auto"/>
              <w:jc w:val="center"/>
            </w:pPr>
          </w:p>
        </w:tc>
        <w:tc>
          <w:tcPr>
            <w:tcW w:w="1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4395" w:rsidRDefault="00DE4395" w:rsidP="004210EB">
            <w:pPr>
              <w:jc w:val="center"/>
            </w:pPr>
            <w:r>
              <w:rPr>
                <w:rFonts w:hint="eastAsia"/>
              </w:rPr>
              <w:t>接口</w:t>
            </w:r>
          </w:p>
        </w:tc>
        <w:tc>
          <w:tcPr>
            <w:tcW w:w="669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DE4395" w:rsidRDefault="00DE4395" w:rsidP="004210EB">
            <w:r>
              <w:rPr>
                <w:rFonts w:hint="eastAsia"/>
              </w:rPr>
              <w:t>系统需提供接口，供第三方程序调用。</w:t>
            </w:r>
          </w:p>
        </w:tc>
      </w:tr>
      <w:tr w:rsidR="00DE4395" w:rsidTr="004210EB">
        <w:trPr>
          <w:trHeight w:val="70"/>
          <w:jc w:val="center"/>
        </w:trPr>
        <w:tc>
          <w:tcPr>
            <w:tcW w:w="6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4395" w:rsidRDefault="00DE4395" w:rsidP="00DE4395">
            <w:pPr>
              <w:numPr>
                <w:ilvl w:val="0"/>
                <w:numId w:val="11"/>
              </w:numPr>
              <w:spacing w:after="160" w:line="278" w:lineRule="auto"/>
              <w:jc w:val="center"/>
            </w:pPr>
          </w:p>
        </w:tc>
        <w:tc>
          <w:tcPr>
            <w:tcW w:w="1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4395" w:rsidRDefault="00DE4395" w:rsidP="004210EB">
            <w:pPr>
              <w:jc w:val="center"/>
            </w:pPr>
            <w:r>
              <w:rPr>
                <w:rFonts w:hint="eastAsia"/>
              </w:rPr>
              <w:t>界面开发</w:t>
            </w:r>
          </w:p>
        </w:tc>
        <w:tc>
          <w:tcPr>
            <w:tcW w:w="669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DE4395" w:rsidRDefault="00DE4395" w:rsidP="004210EB">
            <w:r>
              <w:rPr>
                <w:rFonts w:hint="eastAsia"/>
              </w:rPr>
              <w:t>系统需针对医院对于工伤保险的业务要求和业务功能需求定制开发接口和界面。</w:t>
            </w:r>
          </w:p>
        </w:tc>
      </w:tr>
      <w:tr w:rsidR="00DE4395" w:rsidTr="004210EB">
        <w:trPr>
          <w:trHeight w:val="70"/>
          <w:jc w:val="center"/>
        </w:trPr>
        <w:tc>
          <w:tcPr>
            <w:tcW w:w="6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4395" w:rsidRDefault="00DE4395" w:rsidP="00DE4395">
            <w:pPr>
              <w:numPr>
                <w:ilvl w:val="0"/>
                <w:numId w:val="12"/>
              </w:numPr>
              <w:spacing w:after="160" w:line="278" w:lineRule="auto"/>
              <w:jc w:val="center"/>
            </w:pPr>
          </w:p>
        </w:tc>
        <w:tc>
          <w:tcPr>
            <w:tcW w:w="1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E4395" w:rsidRDefault="00DE4395" w:rsidP="004210EB">
            <w:pPr>
              <w:jc w:val="center"/>
            </w:pPr>
            <w:r>
              <w:rPr>
                <w:rFonts w:hint="eastAsia"/>
              </w:rPr>
              <w:t>对账</w:t>
            </w:r>
          </w:p>
        </w:tc>
        <w:tc>
          <w:tcPr>
            <w:tcW w:w="669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DE4395" w:rsidRDefault="00DE4395" w:rsidP="004210EB">
            <w:r>
              <w:rPr>
                <w:rFonts w:hint="eastAsia"/>
              </w:rPr>
              <w:t>系统具有查询</w:t>
            </w:r>
            <w:r>
              <w:rPr>
                <w:rFonts w:hint="eastAsia"/>
              </w:rPr>
              <w:t>HIS</w:t>
            </w:r>
            <w:r>
              <w:rPr>
                <w:rFonts w:hint="eastAsia"/>
              </w:rPr>
              <w:t>内的工伤医保账目和工伤保险系统账目是否一致的功能，并能自动发现哪一笔账目存在问题。系统具有对总账和对明细的功能，系统可以显示双方的总账和明细，并且可以根据时间查询出某一天，</w:t>
            </w:r>
            <w:r>
              <w:rPr>
                <w:rFonts w:hint="eastAsia"/>
              </w:rPr>
              <w:lastRenderedPageBreak/>
              <w:t>某一位患者的账是否准确。</w:t>
            </w:r>
          </w:p>
        </w:tc>
      </w:tr>
    </w:tbl>
    <w:p w:rsidR="006C05EE" w:rsidRDefault="00C91BBC" w:rsidP="00644C3B">
      <w:pPr>
        <w:spacing w:line="360" w:lineRule="auto"/>
        <w:rPr>
          <w:rFonts w:ascii="宋体" w:hAnsi="宋体" w:cs="宋体"/>
          <w:sz w:val="24"/>
          <w:szCs w:val="24"/>
        </w:rPr>
      </w:pPr>
      <w:r>
        <w:rPr>
          <w:rFonts w:ascii="宋体" w:hAnsi="宋体" w:cs="宋体" w:hint="eastAsia"/>
          <w:sz w:val="24"/>
          <w:szCs w:val="24"/>
        </w:rPr>
        <w:lastRenderedPageBreak/>
        <w:t>说明：</w:t>
      </w:r>
      <w:r w:rsidR="00644C3B" w:rsidRPr="00644C3B">
        <w:rPr>
          <w:rFonts w:ascii="宋体" w:hAnsi="宋体" w:cs="宋体" w:hint="eastAsia"/>
          <w:sz w:val="24"/>
          <w:szCs w:val="24"/>
        </w:rPr>
        <w:t>说明：投标人需支持</w:t>
      </w:r>
      <w:r w:rsidR="00644C3B">
        <w:rPr>
          <w:rFonts w:ascii="宋体" w:hAnsi="宋体" w:cs="宋体" w:hint="eastAsia"/>
          <w:sz w:val="24"/>
          <w:szCs w:val="24"/>
        </w:rPr>
        <w:t>工伤</w:t>
      </w:r>
      <w:r w:rsidR="00644C3B" w:rsidRPr="00644C3B">
        <w:rPr>
          <w:rFonts w:ascii="宋体" w:hAnsi="宋体" w:cs="宋体" w:hint="eastAsia"/>
          <w:sz w:val="24"/>
          <w:szCs w:val="24"/>
        </w:rPr>
        <w:t>政策及接口规范的最新动态调整（如</w:t>
      </w:r>
      <w:r w:rsidR="00644C3B">
        <w:rPr>
          <w:rFonts w:ascii="宋体" w:hAnsi="宋体" w:cs="宋体" w:hint="eastAsia"/>
          <w:sz w:val="24"/>
          <w:szCs w:val="24"/>
        </w:rPr>
        <w:t>人力资源</w:t>
      </w:r>
      <w:r w:rsidR="00644C3B">
        <w:rPr>
          <w:rFonts w:ascii="宋体" w:hAnsi="宋体" w:cs="宋体"/>
          <w:sz w:val="24"/>
          <w:szCs w:val="24"/>
        </w:rPr>
        <w:t>和社会保障部门</w:t>
      </w:r>
      <w:r w:rsidR="00644C3B" w:rsidRPr="00644C3B">
        <w:rPr>
          <w:rFonts w:ascii="宋体" w:hAnsi="宋体" w:cs="宋体" w:hint="eastAsia"/>
          <w:sz w:val="24"/>
          <w:szCs w:val="24"/>
        </w:rPr>
        <w:t>发布的接口升级、字段变更、业务规则更新等），不产生额外费用。</w:t>
      </w:r>
    </w:p>
    <w:p w:rsidR="006C05EE" w:rsidRDefault="00C91BBC">
      <w:pPr>
        <w:spacing w:line="360" w:lineRule="auto"/>
        <w:rPr>
          <w:rFonts w:ascii="宋体" w:hAnsi="宋体" w:cs="宋体"/>
          <w:sz w:val="24"/>
          <w:szCs w:val="24"/>
        </w:rPr>
      </w:pPr>
      <w:r>
        <w:rPr>
          <w:rFonts w:ascii="宋体" w:hAnsi="宋体" w:cs="宋体" w:hint="eastAsia"/>
          <w:sz w:val="24"/>
          <w:szCs w:val="24"/>
        </w:rPr>
        <w:t>八、投标文件编制要求：</w:t>
      </w:r>
    </w:p>
    <w:p w:rsidR="006C05EE" w:rsidRDefault="00C91BBC">
      <w:pPr>
        <w:spacing w:line="360" w:lineRule="auto"/>
        <w:rPr>
          <w:rFonts w:ascii="宋体" w:hAnsi="宋体" w:cs="宋体"/>
          <w:sz w:val="24"/>
          <w:szCs w:val="24"/>
        </w:rPr>
      </w:pPr>
      <w:r>
        <w:rPr>
          <w:rFonts w:ascii="宋体" w:hAnsi="宋体" w:cs="宋体" w:hint="eastAsia"/>
          <w:sz w:val="24"/>
          <w:szCs w:val="24"/>
        </w:rPr>
        <w:t>1、投标文件必须采用装订成册，一式三份（一份正本，两份副本）。投标文件制作格式见附件1。</w:t>
      </w:r>
    </w:p>
    <w:p w:rsidR="006C05EE" w:rsidRDefault="00C91BBC">
      <w:pPr>
        <w:spacing w:line="360" w:lineRule="auto"/>
        <w:rPr>
          <w:sz w:val="24"/>
          <w:szCs w:val="24"/>
        </w:rPr>
      </w:pPr>
      <w:r>
        <w:rPr>
          <w:rFonts w:ascii="宋体" w:hAnsi="宋体" w:cs="宋体" w:hint="eastAsia"/>
          <w:sz w:val="24"/>
          <w:szCs w:val="24"/>
        </w:rPr>
        <w:t>2、投标文件必须加盖投标单位公章和法人代表签字或委托代理人签字，并用密封袋密封，密封袋上也必须加盖投标单位公章，否则</w:t>
      </w:r>
      <w:r>
        <w:rPr>
          <w:rFonts w:hint="eastAsia"/>
          <w:sz w:val="24"/>
          <w:szCs w:val="24"/>
        </w:rPr>
        <w:t>作废标处理。</w:t>
      </w:r>
    </w:p>
    <w:p w:rsidR="006C05EE" w:rsidRDefault="006C05EE">
      <w:pPr>
        <w:rPr>
          <w:sz w:val="24"/>
          <w:szCs w:val="24"/>
        </w:rPr>
      </w:pPr>
    </w:p>
    <w:p w:rsidR="006C05EE" w:rsidRDefault="00C91BBC">
      <w:pPr>
        <w:rPr>
          <w:sz w:val="24"/>
          <w:szCs w:val="24"/>
        </w:rPr>
      </w:pPr>
      <w:r>
        <w:rPr>
          <w:rFonts w:hint="eastAsia"/>
          <w:sz w:val="24"/>
          <w:szCs w:val="24"/>
        </w:rPr>
        <w:t>九、投标截止时间、开标时间及地点：</w:t>
      </w:r>
    </w:p>
    <w:p w:rsidR="006C05EE" w:rsidRDefault="00C91BBC">
      <w:pPr>
        <w:rPr>
          <w:sz w:val="24"/>
          <w:szCs w:val="24"/>
        </w:rPr>
      </w:pPr>
      <w:r>
        <w:rPr>
          <w:rFonts w:hint="eastAsia"/>
          <w:sz w:val="24"/>
          <w:szCs w:val="24"/>
        </w:rPr>
        <w:t>1</w:t>
      </w:r>
      <w:r>
        <w:rPr>
          <w:rFonts w:hint="eastAsia"/>
          <w:sz w:val="24"/>
          <w:szCs w:val="24"/>
        </w:rPr>
        <w:t>、投标截止及开标时间：</w:t>
      </w:r>
      <w:r>
        <w:rPr>
          <w:rFonts w:hint="eastAsia"/>
          <w:sz w:val="24"/>
          <w:szCs w:val="24"/>
        </w:rPr>
        <w:t>202</w:t>
      </w:r>
      <w:r w:rsidR="00DE4395">
        <w:rPr>
          <w:sz w:val="24"/>
          <w:szCs w:val="24"/>
        </w:rPr>
        <w:t>5</w:t>
      </w:r>
      <w:r>
        <w:rPr>
          <w:rFonts w:hint="eastAsia"/>
          <w:sz w:val="24"/>
          <w:szCs w:val="24"/>
        </w:rPr>
        <w:t>年</w:t>
      </w:r>
      <w:r w:rsidR="001479C8">
        <w:rPr>
          <w:sz w:val="24"/>
          <w:szCs w:val="24"/>
        </w:rPr>
        <w:t>6</w:t>
      </w:r>
      <w:r>
        <w:rPr>
          <w:rFonts w:hint="eastAsia"/>
          <w:sz w:val="24"/>
          <w:szCs w:val="24"/>
        </w:rPr>
        <w:t>月</w:t>
      </w:r>
      <w:r w:rsidR="001479C8">
        <w:rPr>
          <w:sz w:val="24"/>
          <w:szCs w:val="24"/>
        </w:rPr>
        <w:t>19</w:t>
      </w:r>
      <w:r>
        <w:rPr>
          <w:rFonts w:hint="eastAsia"/>
          <w:sz w:val="24"/>
          <w:szCs w:val="24"/>
        </w:rPr>
        <w:t>日</w:t>
      </w:r>
      <w:r>
        <w:rPr>
          <w:rFonts w:hint="eastAsia"/>
          <w:sz w:val="24"/>
          <w:szCs w:val="24"/>
        </w:rPr>
        <w:t>09:00</w:t>
      </w:r>
      <w:r>
        <w:rPr>
          <w:rFonts w:hint="eastAsia"/>
          <w:sz w:val="24"/>
          <w:szCs w:val="24"/>
        </w:rPr>
        <w:t>，超过截止时间的投标将被拒绝（★）。</w:t>
      </w:r>
    </w:p>
    <w:p w:rsidR="006C05EE" w:rsidRDefault="00C91BBC">
      <w:pPr>
        <w:rPr>
          <w:sz w:val="24"/>
          <w:szCs w:val="24"/>
        </w:rPr>
      </w:pPr>
      <w:r>
        <w:rPr>
          <w:rFonts w:hint="eastAsia"/>
          <w:sz w:val="24"/>
          <w:szCs w:val="24"/>
        </w:rPr>
        <w:t>2</w:t>
      </w:r>
      <w:r>
        <w:rPr>
          <w:rFonts w:hint="eastAsia"/>
          <w:sz w:val="24"/>
          <w:szCs w:val="24"/>
        </w:rPr>
        <w:t>、开标地点：浏阳市人民医院中央区四楼二会议室</w:t>
      </w:r>
    </w:p>
    <w:p w:rsidR="006C05EE" w:rsidRDefault="00C91BBC">
      <w:pPr>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6C05EE" w:rsidRDefault="006C05EE">
      <w:pPr>
        <w:rPr>
          <w:sz w:val="24"/>
          <w:szCs w:val="24"/>
        </w:rPr>
      </w:pPr>
    </w:p>
    <w:p w:rsidR="006C05EE" w:rsidRDefault="00C91BBC">
      <w:pPr>
        <w:rPr>
          <w:sz w:val="24"/>
          <w:szCs w:val="24"/>
        </w:rPr>
      </w:pPr>
      <w:r>
        <w:rPr>
          <w:rFonts w:hint="eastAsia"/>
          <w:sz w:val="24"/>
          <w:szCs w:val="24"/>
        </w:rPr>
        <w:t>十、有关此次招标事宜，可与下列人员联系：</w:t>
      </w:r>
    </w:p>
    <w:p w:rsidR="006C05EE" w:rsidRDefault="00C91BBC">
      <w:pPr>
        <w:spacing w:line="440" w:lineRule="exact"/>
        <w:ind w:firstLineChars="200" w:firstLine="480"/>
        <w:rPr>
          <w:sz w:val="24"/>
          <w:szCs w:val="24"/>
        </w:rPr>
      </w:pPr>
      <w:r>
        <w:rPr>
          <w:rFonts w:hint="eastAsia"/>
          <w:sz w:val="24"/>
          <w:szCs w:val="24"/>
        </w:rPr>
        <w:t>联系电话：采购办</w:t>
      </w:r>
      <w:r w:rsidR="001479C8">
        <w:rPr>
          <w:rFonts w:hint="eastAsia"/>
          <w:sz w:val="24"/>
          <w:szCs w:val="24"/>
        </w:rPr>
        <w:t>李</w:t>
      </w:r>
      <w:r w:rsidR="00CA5D63" w:rsidRPr="00CA5D63">
        <w:rPr>
          <w:rFonts w:hint="eastAsia"/>
          <w:sz w:val="24"/>
          <w:szCs w:val="24"/>
        </w:rPr>
        <w:t>女士：</w:t>
      </w:r>
      <w:r w:rsidR="00CA5D63" w:rsidRPr="00CA5D63">
        <w:rPr>
          <w:rFonts w:hint="eastAsia"/>
          <w:sz w:val="24"/>
          <w:szCs w:val="24"/>
        </w:rPr>
        <w:t xml:space="preserve">0731-83620086  </w:t>
      </w:r>
      <w:r w:rsidR="00CA5D63" w:rsidRPr="00CA5D63">
        <w:rPr>
          <w:rFonts w:hint="eastAsia"/>
          <w:sz w:val="24"/>
          <w:szCs w:val="24"/>
        </w:rPr>
        <w:t>宋先生：</w:t>
      </w:r>
      <w:r w:rsidR="00CA5D63" w:rsidRPr="00CA5D63">
        <w:rPr>
          <w:rFonts w:hint="eastAsia"/>
          <w:sz w:val="24"/>
          <w:szCs w:val="24"/>
        </w:rPr>
        <w:t xml:space="preserve">0731-83605784   </w:t>
      </w:r>
      <w:r>
        <w:rPr>
          <w:rFonts w:hint="eastAsia"/>
          <w:sz w:val="24"/>
          <w:szCs w:val="24"/>
        </w:rPr>
        <w:t xml:space="preserve">     </w:t>
      </w:r>
    </w:p>
    <w:p w:rsidR="006C05EE" w:rsidRDefault="006C05EE">
      <w:pPr>
        <w:jc w:val="right"/>
        <w:rPr>
          <w:sz w:val="24"/>
          <w:szCs w:val="24"/>
        </w:rPr>
      </w:pPr>
    </w:p>
    <w:p w:rsidR="006C05EE" w:rsidRDefault="00C91BBC">
      <w:pPr>
        <w:jc w:val="right"/>
        <w:rPr>
          <w:sz w:val="24"/>
          <w:szCs w:val="24"/>
        </w:rPr>
      </w:pPr>
      <w:r>
        <w:rPr>
          <w:rFonts w:hint="eastAsia"/>
          <w:sz w:val="24"/>
          <w:szCs w:val="24"/>
        </w:rPr>
        <w:t>浏阳市人民医院</w:t>
      </w:r>
    </w:p>
    <w:p w:rsidR="006C05EE" w:rsidRDefault="00C91BBC" w:rsidP="00CA5D63">
      <w:pPr>
        <w:wordWrap w:val="0"/>
        <w:jc w:val="right"/>
        <w:rPr>
          <w:rFonts w:ascii="宋体" w:hAnsi="宋体" w:cs="宋体"/>
          <w:sz w:val="24"/>
          <w:szCs w:val="24"/>
        </w:rPr>
      </w:pPr>
      <w:r>
        <w:rPr>
          <w:rFonts w:hint="eastAsia"/>
          <w:sz w:val="24"/>
          <w:szCs w:val="24"/>
        </w:rPr>
        <w:t>202</w:t>
      </w:r>
      <w:r w:rsidR="00CA5D63">
        <w:rPr>
          <w:sz w:val="24"/>
          <w:szCs w:val="24"/>
        </w:rPr>
        <w:t>5</w:t>
      </w:r>
      <w:r w:rsidR="00CA5D63">
        <w:rPr>
          <w:rFonts w:hint="eastAsia"/>
          <w:sz w:val="24"/>
          <w:szCs w:val="24"/>
        </w:rPr>
        <w:t>年</w:t>
      </w:r>
      <w:r w:rsidR="001479C8">
        <w:rPr>
          <w:sz w:val="24"/>
          <w:szCs w:val="24"/>
        </w:rPr>
        <w:t>6</w:t>
      </w:r>
      <w:r w:rsidR="00CA5D63">
        <w:rPr>
          <w:rFonts w:hint="eastAsia"/>
          <w:sz w:val="24"/>
          <w:szCs w:val="24"/>
        </w:rPr>
        <w:t>月</w:t>
      </w:r>
      <w:r w:rsidR="001479C8">
        <w:rPr>
          <w:sz w:val="24"/>
          <w:szCs w:val="24"/>
        </w:rPr>
        <w:t>10</w:t>
      </w:r>
      <w:r w:rsidR="00CA5D63">
        <w:rPr>
          <w:rFonts w:hint="eastAsia"/>
          <w:sz w:val="24"/>
          <w:szCs w:val="24"/>
        </w:rPr>
        <w:t>日</w:t>
      </w:r>
    </w:p>
    <w:p w:rsidR="006C05EE" w:rsidRDefault="006C05EE">
      <w:pPr>
        <w:spacing w:line="440" w:lineRule="exact"/>
        <w:ind w:firstLineChars="200" w:firstLine="480"/>
        <w:rPr>
          <w:rFonts w:ascii="宋体" w:hAnsi="宋体" w:cs="宋体"/>
          <w:sz w:val="24"/>
          <w:szCs w:val="24"/>
        </w:rPr>
      </w:pPr>
    </w:p>
    <w:p w:rsidR="006C05EE" w:rsidRDefault="006C05EE">
      <w:pPr>
        <w:pStyle w:val="2"/>
      </w:pPr>
    </w:p>
    <w:p w:rsidR="006C05EE" w:rsidRDefault="006C05EE"/>
    <w:p w:rsidR="006C05EE" w:rsidRDefault="006C05EE">
      <w:pPr>
        <w:pStyle w:val="2"/>
      </w:pPr>
    </w:p>
    <w:p w:rsidR="006C05EE" w:rsidRDefault="006C05EE"/>
    <w:p w:rsidR="006C05EE" w:rsidRDefault="006C05EE">
      <w:pPr>
        <w:pStyle w:val="2"/>
      </w:pPr>
    </w:p>
    <w:p w:rsidR="006C05EE" w:rsidRDefault="006C05EE"/>
    <w:p w:rsidR="006C05EE" w:rsidRDefault="006C05EE">
      <w:pPr>
        <w:pStyle w:val="2"/>
      </w:pPr>
    </w:p>
    <w:p w:rsidR="006C05EE" w:rsidRDefault="006C05EE"/>
    <w:p w:rsidR="006C05EE" w:rsidRDefault="006C05EE">
      <w:pPr>
        <w:pStyle w:val="2"/>
      </w:pPr>
    </w:p>
    <w:p w:rsidR="006C05EE" w:rsidRDefault="006C05EE"/>
    <w:p w:rsidR="006C05EE" w:rsidRDefault="006C05EE"/>
    <w:p w:rsidR="006C05EE" w:rsidRDefault="006C05EE"/>
    <w:p w:rsidR="006C05EE" w:rsidRDefault="006C05EE">
      <w:pPr>
        <w:pStyle w:val="2"/>
      </w:pPr>
    </w:p>
    <w:p w:rsidR="006C05EE" w:rsidRDefault="006C05EE"/>
    <w:p w:rsidR="006C05EE" w:rsidRDefault="006C05EE">
      <w:pPr>
        <w:pStyle w:val="2"/>
      </w:pPr>
    </w:p>
    <w:p w:rsidR="006C05EE" w:rsidRDefault="006C05EE"/>
    <w:p w:rsidR="006C05EE" w:rsidRDefault="006C05EE">
      <w:pPr>
        <w:spacing w:line="440" w:lineRule="exact"/>
        <w:rPr>
          <w:rFonts w:ascii="宋体" w:hAnsi="宋体" w:cs="宋体"/>
          <w:b/>
          <w:sz w:val="28"/>
          <w:szCs w:val="24"/>
        </w:rPr>
      </w:pPr>
    </w:p>
    <w:p w:rsidR="006C05EE" w:rsidRDefault="00C91BBC">
      <w:pPr>
        <w:spacing w:line="440" w:lineRule="exact"/>
        <w:rPr>
          <w:rFonts w:ascii="宋体" w:hAnsi="宋体" w:cs="宋体"/>
          <w:b/>
          <w:sz w:val="28"/>
          <w:szCs w:val="24"/>
        </w:rPr>
      </w:pPr>
      <w:r>
        <w:rPr>
          <w:rFonts w:ascii="宋体" w:hAnsi="宋体" w:cs="宋体" w:hint="eastAsia"/>
          <w:b/>
          <w:sz w:val="28"/>
          <w:szCs w:val="24"/>
        </w:rPr>
        <w:t>附件1：投标文件制作格式</w:t>
      </w:r>
    </w:p>
    <w:p w:rsidR="006C05EE" w:rsidRDefault="00C91BBC">
      <w:pPr>
        <w:adjustRightInd w:val="0"/>
        <w:snapToGrid w:val="0"/>
        <w:spacing w:line="400" w:lineRule="atLeast"/>
        <w:jc w:val="center"/>
        <w:rPr>
          <w:rFonts w:ascii="宋体" w:hAnsi="宋体" w:cs="仿宋"/>
          <w:b/>
          <w:bCs/>
          <w:sz w:val="72"/>
          <w:szCs w:val="72"/>
        </w:rPr>
      </w:pPr>
      <w:r>
        <w:rPr>
          <w:rFonts w:ascii="宋体" w:hAnsi="宋体" w:cs="仿宋" w:hint="eastAsia"/>
          <w:b/>
          <w:bCs/>
          <w:sz w:val="72"/>
          <w:szCs w:val="72"/>
        </w:rPr>
        <w:t>投 标 文 件</w:t>
      </w:r>
    </w:p>
    <w:p w:rsidR="006C05EE" w:rsidRDefault="00C91BBC" w:rsidP="00743425">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6C05EE" w:rsidRDefault="006C05EE">
      <w:pPr>
        <w:rPr>
          <w:rFonts w:ascii="宋体" w:hAnsi="宋体" w:cs="仿宋"/>
          <w:sz w:val="24"/>
        </w:rPr>
      </w:pPr>
    </w:p>
    <w:p w:rsidR="006C05EE" w:rsidRDefault="00C91BBC">
      <w:pPr>
        <w:pStyle w:val="a6"/>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6C05EE" w:rsidRDefault="00C91BBC">
      <w:pPr>
        <w:pStyle w:val="a6"/>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6C05EE" w:rsidRDefault="00C91BBC">
      <w:pPr>
        <w:ind w:firstLineChars="650" w:firstLine="1827"/>
        <w:outlineLvl w:val="0"/>
        <w:rPr>
          <w:rFonts w:ascii="宋体" w:hAnsi="宋体" w:cs="仿宋"/>
          <w:b/>
          <w:sz w:val="28"/>
          <w:szCs w:val="28"/>
        </w:rPr>
      </w:pPr>
      <w:r>
        <w:rPr>
          <w:rFonts w:ascii="宋体" w:hAnsi="宋体" w:cs="仿宋" w:hint="eastAsia"/>
          <w:b/>
          <w:sz w:val="28"/>
          <w:szCs w:val="28"/>
        </w:rPr>
        <w:t>企业法人营业执照注册号：________________</w:t>
      </w:r>
    </w:p>
    <w:p w:rsidR="006C05EE" w:rsidRDefault="006C05EE">
      <w:pPr>
        <w:outlineLvl w:val="0"/>
        <w:rPr>
          <w:rFonts w:ascii="宋体" w:hAnsi="宋体" w:cs="仿宋"/>
          <w:b/>
          <w:sz w:val="28"/>
          <w:szCs w:val="28"/>
        </w:rPr>
      </w:pPr>
    </w:p>
    <w:p w:rsidR="006C05EE" w:rsidRDefault="006C05EE">
      <w:pPr>
        <w:outlineLvl w:val="0"/>
        <w:rPr>
          <w:rFonts w:ascii="宋体" w:hAnsi="宋体" w:cs="仿宋"/>
          <w:b/>
          <w:sz w:val="28"/>
          <w:szCs w:val="28"/>
        </w:rPr>
      </w:pPr>
    </w:p>
    <w:p w:rsidR="00AE259F" w:rsidRDefault="00AE259F" w:rsidP="00AE259F">
      <w:pPr>
        <w:ind w:firstLineChars="650" w:firstLine="1827"/>
        <w:outlineLvl w:val="0"/>
        <w:rPr>
          <w:rFonts w:ascii="宋体" w:hAnsi="宋体" w:cs="仿宋"/>
          <w:b/>
          <w:sz w:val="28"/>
          <w:szCs w:val="28"/>
        </w:rPr>
      </w:pPr>
      <w:r>
        <w:rPr>
          <w:rFonts w:ascii="宋体" w:hAnsi="宋体" w:cs="仿宋" w:hint="eastAsia"/>
          <w:b/>
          <w:sz w:val="28"/>
          <w:szCs w:val="28"/>
        </w:rPr>
        <w:t>投标人或委托人:：_____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AE259F" w:rsidRDefault="00AE259F" w:rsidP="00AE259F">
      <w:pPr>
        <w:ind w:firstLineChars="650" w:firstLine="1827"/>
        <w:outlineLvl w:val="0"/>
        <w:rPr>
          <w:rFonts w:ascii="宋体" w:hAnsi="宋体" w:cs="仿宋"/>
          <w:b/>
          <w:sz w:val="28"/>
          <w:szCs w:val="28"/>
        </w:rPr>
      </w:pPr>
      <w:r>
        <w:rPr>
          <w:rFonts w:ascii="宋体" w:hAnsi="宋体" w:cs="仿宋" w:hint="eastAsia"/>
          <w:b/>
          <w:sz w:val="28"/>
          <w:szCs w:val="28"/>
        </w:rPr>
        <w:t>投标人或委托人联系电话：____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AE259F" w:rsidRDefault="00AE259F" w:rsidP="00AE259F">
      <w:pPr>
        <w:ind w:firstLineChars="650" w:firstLine="1827"/>
        <w:outlineLvl w:val="0"/>
        <w:rPr>
          <w:rFonts w:ascii="宋体" w:hAnsi="宋体" w:cs="仿宋"/>
          <w:b/>
          <w:sz w:val="28"/>
          <w:szCs w:val="28"/>
        </w:rPr>
      </w:pPr>
      <w:r>
        <w:rPr>
          <w:rFonts w:ascii="宋体" w:hAnsi="宋体" w:cs="仿宋" w:hint="eastAsia"/>
          <w:b/>
          <w:sz w:val="28"/>
          <w:szCs w:val="28"/>
        </w:rPr>
        <w:t>投标日期：________________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6C05EE" w:rsidRPr="00AE259F" w:rsidRDefault="006C05EE">
      <w:pPr>
        <w:adjustRightInd w:val="0"/>
        <w:snapToGrid w:val="0"/>
        <w:ind w:firstLineChars="1500" w:firstLine="3600"/>
        <w:outlineLvl w:val="0"/>
        <w:rPr>
          <w:rFonts w:ascii="宋体" w:hAnsi="宋体" w:cs="仿宋"/>
          <w:sz w:val="24"/>
        </w:rPr>
      </w:pPr>
    </w:p>
    <w:p w:rsidR="006C05EE" w:rsidRDefault="006C05EE">
      <w:pPr>
        <w:adjustRightInd w:val="0"/>
        <w:snapToGrid w:val="0"/>
        <w:ind w:firstLineChars="1500" w:firstLine="3600"/>
        <w:outlineLvl w:val="0"/>
        <w:rPr>
          <w:rFonts w:ascii="宋体" w:hAnsi="宋体" w:cs="仿宋"/>
          <w:sz w:val="24"/>
        </w:rPr>
      </w:pPr>
    </w:p>
    <w:p w:rsidR="006C05EE" w:rsidRDefault="006C05EE">
      <w:pPr>
        <w:adjustRightInd w:val="0"/>
        <w:snapToGrid w:val="0"/>
        <w:ind w:firstLineChars="1500" w:firstLine="3600"/>
        <w:outlineLvl w:val="0"/>
        <w:rPr>
          <w:rFonts w:ascii="宋体" w:hAnsi="宋体" w:cs="仿宋"/>
          <w:sz w:val="24"/>
        </w:rPr>
      </w:pPr>
    </w:p>
    <w:p w:rsidR="006C05EE" w:rsidRDefault="006C05EE">
      <w:pPr>
        <w:adjustRightInd w:val="0"/>
        <w:snapToGrid w:val="0"/>
        <w:ind w:firstLineChars="1500" w:firstLine="3600"/>
        <w:outlineLvl w:val="0"/>
        <w:rPr>
          <w:rFonts w:ascii="宋体" w:hAnsi="宋体" w:cs="仿宋"/>
          <w:sz w:val="24"/>
        </w:rPr>
      </w:pPr>
    </w:p>
    <w:p w:rsidR="006C05EE" w:rsidRDefault="006C05EE">
      <w:pPr>
        <w:adjustRightInd w:val="0"/>
        <w:snapToGrid w:val="0"/>
        <w:ind w:firstLineChars="1500" w:firstLine="3600"/>
        <w:outlineLvl w:val="0"/>
        <w:rPr>
          <w:rFonts w:ascii="宋体" w:hAnsi="宋体" w:cs="仿宋"/>
          <w:sz w:val="24"/>
        </w:rPr>
      </w:pPr>
    </w:p>
    <w:p w:rsidR="006C05EE" w:rsidRDefault="006C05EE">
      <w:pPr>
        <w:adjustRightInd w:val="0"/>
        <w:snapToGrid w:val="0"/>
        <w:outlineLvl w:val="0"/>
        <w:rPr>
          <w:rFonts w:ascii="宋体" w:hAnsi="宋体" w:cs="仿宋"/>
          <w:sz w:val="24"/>
        </w:rPr>
      </w:pPr>
    </w:p>
    <w:p w:rsidR="006C05EE" w:rsidRDefault="006C05EE">
      <w:pPr>
        <w:adjustRightInd w:val="0"/>
        <w:snapToGrid w:val="0"/>
        <w:ind w:firstLineChars="1500" w:firstLine="3600"/>
        <w:outlineLvl w:val="0"/>
        <w:rPr>
          <w:rFonts w:ascii="宋体" w:hAnsi="宋体" w:cs="仿宋"/>
          <w:sz w:val="24"/>
        </w:rPr>
      </w:pPr>
    </w:p>
    <w:p w:rsidR="006C05EE" w:rsidRDefault="00C91BBC">
      <w:pPr>
        <w:spacing w:line="600" w:lineRule="exact"/>
        <w:jc w:val="center"/>
        <w:rPr>
          <w:rFonts w:ascii="宋体" w:hAnsi="宋体" w:cs="仿宋"/>
          <w:sz w:val="28"/>
          <w:szCs w:val="28"/>
        </w:rPr>
      </w:pPr>
      <w:r>
        <w:rPr>
          <w:rFonts w:ascii="宋体" w:hAnsi="宋体" w:cs="仿宋" w:hint="eastAsia"/>
          <w:sz w:val="28"/>
          <w:szCs w:val="28"/>
        </w:rPr>
        <w:t>年  月  日</w:t>
      </w:r>
    </w:p>
    <w:p w:rsidR="006C05EE" w:rsidRDefault="00C91BBC">
      <w:pPr>
        <w:spacing w:line="600" w:lineRule="exact"/>
        <w:jc w:val="center"/>
        <w:rPr>
          <w:rFonts w:ascii="宋体" w:hAnsi="宋体" w:cs="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cs="宋体" w:hint="eastAsia"/>
          <w:b/>
          <w:sz w:val="32"/>
          <w:szCs w:val="32"/>
        </w:rPr>
        <w:t>标文件组成</w:t>
      </w:r>
    </w:p>
    <w:p w:rsidR="006C05EE" w:rsidRDefault="006C05EE">
      <w:pPr>
        <w:spacing w:line="600" w:lineRule="exact"/>
        <w:jc w:val="center"/>
        <w:rPr>
          <w:rFonts w:ascii="宋体" w:hAnsi="宋体" w:cs="宋体"/>
          <w:b/>
          <w:szCs w:val="32"/>
        </w:rPr>
      </w:pPr>
    </w:p>
    <w:p w:rsidR="006C05EE" w:rsidRDefault="00C91BBC">
      <w:pPr>
        <w:numPr>
          <w:ilvl w:val="0"/>
          <w:numId w:val="2"/>
        </w:numPr>
        <w:spacing w:line="600" w:lineRule="exact"/>
        <w:jc w:val="left"/>
        <w:rPr>
          <w:rFonts w:ascii="宋体" w:hAnsi="宋体" w:cs="宋体"/>
          <w:sz w:val="24"/>
        </w:rPr>
      </w:pPr>
      <w:r>
        <w:rPr>
          <w:rFonts w:ascii="宋体" w:hAnsi="宋体" w:cs="宋体" w:hint="eastAsia"/>
          <w:sz w:val="24"/>
        </w:rPr>
        <w:t>营业执照</w:t>
      </w:r>
      <w:r>
        <w:rPr>
          <w:rFonts w:hint="eastAsia"/>
          <w:sz w:val="24"/>
          <w:szCs w:val="24"/>
        </w:rPr>
        <w:t>（需备注三证合一或五证合一）</w:t>
      </w:r>
    </w:p>
    <w:p w:rsidR="006C05EE" w:rsidRDefault="00C91BBC">
      <w:pPr>
        <w:numPr>
          <w:ilvl w:val="0"/>
          <w:numId w:val="2"/>
        </w:numPr>
        <w:spacing w:line="600" w:lineRule="exact"/>
        <w:jc w:val="left"/>
        <w:rPr>
          <w:rFonts w:ascii="宋体" w:hAnsi="宋体" w:cs="仿宋"/>
          <w:sz w:val="24"/>
        </w:rPr>
      </w:pPr>
      <w:r>
        <w:rPr>
          <w:rFonts w:ascii="宋体" w:hAnsi="宋体" w:cs="仿宋" w:hint="eastAsia"/>
          <w:sz w:val="24"/>
        </w:rPr>
        <w:t>法定代表人身份证明（彩印）</w:t>
      </w:r>
    </w:p>
    <w:p w:rsidR="006C05EE" w:rsidRDefault="00C91BBC">
      <w:pPr>
        <w:numPr>
          <w:ilvl w:val="0"/>
          <w:numId w:val="2"/>
        </w:numPr>
        <w:spacing w:line="600" w:lineRule="exact"/>
        <w:jc w:val="left"/>
        <w:rPr>
          <w:rFonts w:ascii="宋体" w:hAnsi="宋体" w:cs="仿宋"/>
          <w:sz w:val="24"/>
        </w:rPr>
      </w:pPr>
      <w:r>
        <w:rPr>
          <w:rFonts w:ascii="宋体" w:hAnsi="宋体" w:cs="仿宋" w:hint="eastAsia"/>
          <w:sz w:val="24"/>
        </w:rPr>
        <w:t>法定代表人授权书(委托代理人参加开标)（彩印）</w:t>
      </w:r>
    </w:p>
    <w:p w:rsidR="006C05EE" w:rsidRDefault="00C91BBC">
      <w:pPr>
        <w:numPr>
          <w:ilvl w:val="0"/>
          <w:numId w:val="2"/>
        </w:numPr>
        <w:spacing w:line="600" w:lineRule="exact"/>
        <w:jc w:val="left"/>
        <w:rPr>
          <w:rFonts w:ascii="宋体" w:hAnsi="宋体" w:cs="仿宋"/>
          <w:sz w:val="24"/>
        </w:rPr>
      </w:pPr>
      <w:r>
        <w:rPr>
          <w:rFonts w:ascii="宋体" w:hAnsi="宋体" w:cs="仿宋" w:hint="eastAsia"/>
          <w:sz w:val="24"/>
        </w:rPr>
        <w:t>报价文件</w:t>
      </w:r>
    </w:p>
    <w:p w:rsidR="006C05EE" w:rsidRDefault="00C91BBC">
      <w:pPr>
        <w:numPr>
          <w:ilvl w:val="0"/>
          <w:numId w:val="2"/>
        </w:numPr>
        <w:spacing w:line="600" w:lineRule="exact"/>
        <w:jc w:val="left"/>
        <w:rPr>
          <w:sz w:val="24"/>
          <w:szCs w:val="24"/>
        </w:rPr>
      </w:pPr>
      <w:r>
        <w:rPr>
          <w:rFonts w:ascii="宋体" w:hAnsi="宋体" w:cs="仿宋" w:hint="eastAsia"/>
          <w:sz w:val="24"/>
        </w:rPr>
        <w:t>技术响应与偏离表</w:t>
      </w:r>
      <w:r>
        <w:rPr>
          <w:rFonts w:hint="eastAsia"/>
          <w:sz w:val="24"/>
          <w:szCs w:val="24"/>
        </w:rPr>
        <w:t>（提供投标产品技术参数佐证资料）</w:t>
      </w:r>
    </w:p>
    <w:p w:rsidR="00831E7F" w:rsidRPr="00831E7F" w:rsidRDefault="00831E7F" w:rsidP="00831E7F">
      <w:pPr>
        <w:numPr>
          <w:ilvl w:val="0"/>
          <w:numId w:val="2"/>
        </w:numPr>
        <w:spacing w:line="600" w:lineRule="exact"/>
        <w:jc w:val="left"/>
        <w:rPr>
          <w:rFonts w:ascii="宋体" w:hAnsi="宋体" w:cs="仿宋"/>
          <w:sz w:val="24"/>
        </w:rPr>
      </w:pPr>
      <w:r w:rsidRPr="00831E7F">
        <w:rPr>
          <w:rFonts w:ascii="宋体" w:hAnsi="宋体" w:cs="仿宋" w:hint="eastAsia"/>
          <w:sz w:val="24"/>
        </w:rPr>
        <w:t>供应商认为需要提供的其它资料</w:t>
      </w:r>
    </w:p>
    <w:p w:rsidR="006C05EE" w:rsidRDefault="006C05EE">
      <w:pPr>
        <w:spacing w:line="600" w:lineRule="exact"/>
        <w:rPr>
          <w:rFonts w:ascii="宋体" w:hAnsi="宋体" w:cs="仿宋"/>
          <w:sz w:val="24"/>
        </w:rPr>
      </w:pPr>
    </w:p>
    <w:p w:rsidR="006C05EE" w:rsidRPr="00831E7F" w:rsidRDefault="006C05EE">
      <w:pPr>
        <w:spacing w:line="600" w:lineRule="exact"/>
        <w:jc w:val="center"/>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hd w:val="clear" w:color="auto" w:fill="FFFFFF"/>
        <w:spacing w:before="93" w:after="62" w:line="400" w:lineRule="exact"/>
        <w:rPr>
          <w:rFonts w:ascii="宋体" w:hAnsi="宋体" w:cs="仿宋"/>
          <w:sz w:val="24"/>
        </w:rPr>
      </w:pPr>
    </w:p>
    <w:p w:rsidR="006C05EE" w:rsidRDefault="006C05EE">
      <w:pPr>
        <w:pStyle w:val="2"/>
        <w:ind w:firstLine="480"/>
        <w:rPr>
          <w:rFonts w:ascii="宋体" w:hAnsi="宋体" w:cs="仿宋"/>
          <w:sz w:val="24"/>
        </w:rPr>
      </w:pPr>
    </w:p>
    <w:p w:rsidR="006C05EE" w:rsidRDefault="006C05EE">
      <w:pPr>
        <w:rPr>
          <w:rFonts w:ascii="宋体" w:hAnsi="宋体" w:cs="仿宋"/>
          <w:sz w:val="24"/>
        </w:rPr>
      </w:pPr>
    </w:p>
    <w:p w:rsidR="006C05EE" w:rsidRDefault="006C05EE">
      <w:pPr>
        <w:pStyle w:val="2"/>
      </w:pPr>
    </w:p>
    <w:p w:rsidR="006C05EE" w:rsidRDefault="006C05EE">
      <w:pPr>
        <w:shd w:val="clear" w:color="auto" w:fill="FFFFFF"/>
        <w:spacing w:before="93" w:after="62" w:line="400" w:lineRule="exact"/>
        <w:jc w:val="center"/>
        <w:rPr>
          <w:rFonts w:ascii="宋体" w:hAnsi="宋体" w:cs="仿宋"/>
          <w:b/>
          <w:sz w:val="24"/>
        </w:rPr>
      </w:pPr>
    </w:p>
    <w:p w:rsidR="006C05EE" w:rsidRDefault="006C05EE">
      <w:pPr>
        <w:pStyle w:val="2"/>
      </w:pPr>
    </w:p>
    <w:p w:rsidR="006C05EE" w:rsidRDefault="006C05EE"/>
    <w:p w:rsidR="006C05EE" w:rsidRDefault="006C05EE">
      <w:pPr>
        <w:pStyle w:val="2"/>
      </w:pPr>
    </w:p>
    <w:p w:rsidR="006C05EE" w:rsidRDefault="006C05EE">
      <w:pPr>
        <w:shd w:val="clear" w:color="auto" w:fill="FFFFFF"/>
        <w:spacing w:before="93" w:after="62" w:line="400" w:lineRule="exact"/>
        <w:jc w:val="center"/>
        <w:rPr>
          <w:rFonts w:ascii="宋体" w:hAnsi="宋体" w:cs="仿宋"/>
          <w:b/>
          <w:sz w:val="24"/>
        </w:rPr>
      </w:pPr>
    </w:p>
    <w:p w:rsidR="006C05EE" w:rsidRDefault="00C91BBC">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adjustRightInd w:val="0"/>
        <w:snapToGrid w:val="0"/>
        <w:spacing w:line="360" w:lineRule="auto"/>
        <w:ind w:right="24"/>
        <w:jc w:val="center"/>
        <w:rPr>
          <w:rFonts w:ascii="宋体" w:hAnsi="宋体"/>
          <w:b/>
          <w:sz w:val="30"/>
          <w:szCs w:val="30"/>
        </w:rPr>
      </w:pPr>
    </w:p>
    <w:p w:rsidR="006C05EE" w:rsidRDefault="00C91BBC">
      <w:pPr>
        <w:adjustRightInd w:val="0"/>
        <w:snapToGrid w:val="0"/>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6C05EE" w:rsidRDefault="00C91BBC" w:rsidP="00743425">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lastRenderedPageBreak/>
        <w:t>供应商名称：</w:t>
      </w:r>
    </w:p>
    <w:p w:rsidR="006C05EE" w:rsidRDefault="00C91BBC" w:rsidP="00743425">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注册号：</w:t>
      </w:r>
    </w:p>
    <w:p w:rsidR="006C05EE" w:rsidRDefault="00C91BBC" w:rsidP="00743425">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注册地址：</w:t>
      </w:r>
    </w:p>
    <w:p w:rsidR="006C05EE" w:rsidRDefault="00C91BBC" w:rsidP="00743425">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成立时间： 年 月 日</w:t>
      </w:r>
    </w:p>
    <w:p w:rsidR="006C05EE" w:rsidRDefault="00C91BBC" w:rsidP="00743425">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经营期限：</w:t>
      </w:r>
    </w:p>
    <w:p w:rsidR="006C05EE" w:rsidRDefault="00C91BBC" w:rsidP="00743425">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经营范围：主营： ；兼营：</w:t>
      </w:r>
    </w:p>
    <w:p w:rsidR="006C05EE" w:rsidRDefault="00C91BBC" w:rsidP="00743425">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姓名： 性别： 年龄： 系（供应商名称）的法定代表人。</w:t>
      </w:r>
    </w:p>
    <w:p w:rsidR="006C05EE" w:rsidRDefault="00C91BBC" w:rsidP="00743425">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特此证明。</w:t>
      </w:r>
    </w:p>
    <w:p w:rsidR="006C05EE" w:rsidRDefault="00C91BBC" w:rsidP="00743425">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附：法定代表人身份证复印件</w:t>
      </w:r>
    </w:p>
    <w:p w:rsidR="006C05EE" w:rsidRDefault="006C05EE">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6C05EE">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法定代表人身份证（背面）</w:t>
            </w:r>
          </w:p>
        </w:tc>
      </w:tr>
    </w:tbl>
    <w:p w:rsidR="006C05EE" w:rsidRDefault="006C05EE">
      <w:pPr>
        <w:snapToGrid w:val="0"/>
        <w:spacing w:line="480" w:lineRule="auto"/>
        <w:rPr>
          <w:rFonts w:ascii="宋体" w:hAnsi="宋体" w:cs="仿宋"/>
          <w:sz w:val="24"/>
        </w:rPr>
      </w:pPr>
    </w:p>
    <w:p w:rsidR="006C05EE" w:rsidRDefault="006C05EE">
      <w:pPr>
        <w:snapToGrid w:val="0"/>
        <w:rPr>
          <w:rFonts w:ascii="宋体" w:hAnsi="宋体" w:cs="仿宋"/>
          <w:sz w:val="24"/>
        </w:rPr>
      </w:pPr>
    </w:p>
    <w:p w:rsidR="006C05EE" w:rsidRDefault="006C05EE">
      <w:pPr>
        <w:snapToGrid w:val="0"/>
        <w:rPr>
          <w:rFonts w:ascii="宋体" w:hAnsi="宋体" w:cs="仿宋"/>
          <w:sz w:val="24"/>
        </w:rPr>
      </w:pPr>
    </w:p>
    <w:p w:rsidR="006C05EE" w:rsidRDefault="006C05EE">
      <w:pPr>
        <w:adjustRightInd w:val="0"/>
        <w:snapToGrid w:val="0"/>
        <w:spacing w:line="360" w:lineRule="auto"/>
        <w:rPr>
          <w:rFonts w:ascii="宋体" w:hAnsi="宋体" w:cs="仿宋"/>
          <w:sz w:val="24"/>
        </w:rPr>
      </w:pPr>
    </w:p>
    <w:p w:rsidR="006C05EE" w:rsidRDefault="00C91BBC">
      <w:pPr>
        <w:adjustRightInd w:val="0"/>
        <w:snapToGrid w:val="0"/>
        <w:spacing w:line="360" w:lineRule="auto"/>
        <w:ind w:right="420"/>
        <w:rPr>
          <w:rFonts w:ascii="宋体" w:hAnsi="宋体" w:cs="仿宋"/>
          <w:sz w:val="24"/>
        </w:rPr>
      </w:pPr>
      <w:r>
        <w:rPr>
          <w:rFonts w:ascii="宋体" w:hAnsi="宋体" w:cs="仿宋" w:hint="eastAsia"/>
          <w:sz w:val="24"/>
        </w:rPr>
        <w:t>供应商名称（盖单位章）：</w:t>
      </w:r>
    </w:p>
    <w:p w:rsidR="006C05EE" w:rsidRDefault="00C91BBC">
      <w:pPr>
        <w:adjustRightInd w:val="0"/>
        <w:snapToGrid w:val="0"/>
        <w:spacing w:line="360" w:lineRule="auto"/>
        <w:ind w:right="420"/>
        <w:rPr>
          <w:rFonts w:ascii="宋体" w:hAnsi="宋体" w:cs="仿宋"/>
          <w:sz w:val="24"/>
        </w:rPr>
      </w:pPr>
      <w:r>
        <w:rPr>
          <w:rFonts w:ascii="宋体" w:hAnsi="宋体" w:cs="仿宋" w:hint="eastAsia"/>
          <w:sz w:val="24"/>
        </w:rPr>
        <w:t xml:space="preserve">日期：年月日      </w:t>
      </w:r>
    </w:p>
    <w:p w:rsidR="006C05EE" w:rsidRDefault="006C05EE">
      <w:pPr>
        <w:adjustRightInd w:val="0"/>
        <w:snapToGrid w:val="0"/>
        <w:spacing w:line="360" w:lineRule="auto"/>
        <w:ind w:right="24"/>
        <w:rPr>
          <w:rFonts w:ascii="宋体" w:hAnsi="宋体" w:cs="宋体"/>
          <w:b/>
          <w:sz w:val="24"/>
        </w:rPr>
      </w:pPr>
    </w:p>
    <w:p w:rsidR="006C05EE" w:rsidRDefault="006C05EE">
      <w:pPr>
        <w:adjustRightInd w:val="0"/>
        <w:snapToGrid w:val="0"/>
        <w:spacing w:line="360" w:lineRule="auto"/>
        <w:ind w:right="24"/>
        <w:rPr>
          <w:rFonts w:ascii="宋体" w:hAnsi="宋体" w:cs="宋体"/>
          <w:b/>
          <w:sz w:val="24"/>
        </w:rPr>
      </w:pPr>
    </w:p>
    <w:p w:rsidR="006C05EE" w:rsidRDefault="006C05EE">
      <w:pPr>
        <w:adjustRightInd w:val="0"/>
        <w:snapToGrid w:val="0"/>
        <w:spacing w:line="360" w:lineRule="auto"/>
        <w:ind w:right="24"/>
        <w:rPr>
          <w:rFonts w:ascii="宋体" w:hAnsi="宋体" w:cs="宋体"/>
          <w:b/>
          <w:sz w:val="24"/>
        </w:rPr>
      </w:pPr>
    </w:p>
    <w:p w:rsidR="006C05EE" w:rsidRDefault="006C05EE">
      <w:pPr>
        <w:adjustRightInd w:val="0"/>
        <w:snapToGrid w:val="0"/>
        <w:spacing w:line="360" w:lineRule="auto"/>
        <w:ind w:right="24"/>
        <w:rPr>
          <w:rFonts w:ascii="宋体" w:hAnsi="宋体" w:cs="宋体"/>
          <w:b/>
          <w:sz w:val="24"/>
        </w:rPr>
      </w:pPr>
    </w:p>
    <w:p w:rsidR="006C05EE" w:rsidRDefault="00C91BBC">
      <w:pPr>
        <w:adjustRightInd w:val="0"/>
        <w:snapToGrid w:val="0"/>
        <w:spacing w:line="360" w:lineRule="auto"/>
        <w:ind w:right="24"/>
        <w:jc w:val="center"/>
        <w:rPr>
          <w:rFonts w:ascii="宋体" w:hAnsi="宋体"/>
          <w:b/>
          <w:sz w:val="30"/>
          <w:szCs w:val="30"/>
        </w:rPr>
      </w:pPr>
      <w:r>
        <w:rPr>
          <w:rFonts w:ascii="宋体" w:hAnsi="宋体" w:hint="eastAsia"/>
          <w:b/>
          <w:sz w:val="30"/>
          <w:szCs w:val="30"/>
        </w:rPr>
        <w:t>三、法定代表人授权委托书（彩印）</w:t>
      </w:r>
    </w:p>
    <w:p w:rsidR="006C05EE" w:rsidRDefault="006C05EE">
      <w:pPr>
        <w:adjustRightInd w:val="0"/>
        <w:snapToGrid w:val="0"/>
        <w:spacing w:line="360" w:lineRule="auto"/>
        <w:jc w:val="center"/>
        <w:rPr>
          <w:rFonts w:ascii="黑体" w:eastAsia="黑体" w:hAnsi="华文中宋"/>
          <w:b/>
          <w:sz w:val="28"/>
          <w:szCs w:val="28"/>
        </w:rPr>
      </w:pPr>
    </w:p>
    <w:p w:rsidR="006C05EE" w:rsidRDefault="00C91BBC" w:rsidP="00743425">
      <w:pPr>
        <w:autoSpaceDE w:val="0"/>
        <w:autoSpaceDN w:val="0"/>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本人（姓名、职务）系 （供应商名称）的法定代表人，现授权（姓名、职务）为我方代理人。代理人根据授权，以我方名义：签署、澄清、说明、补正、递交、撤回、修改（项目名称）响应文件，其法律后果由我方承担。</w:t>
      </w:r>
    </w:p>
    <w:p w:rsidR="006C05EE" w:rsidRDefault="00C91BBC" w:rsidP="00743425">
      <w:pPr>
        <w:autoSpaceDE w:val="0"/>
        <w:autoSpaceDN w:val="0"/>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委托期限： 。</w:t>
      </w:r>
    </w:p>
    <w:p w:rsidR="006C05EE" w:rsidRDefault="00C91BBC">
      <w:pPr>
        <w:spacing w:line="360" w:lineRule="auto"/>
        <w:ind w:firstLine="435"/>
        <w:rPr>
          <w:rFonts w:ascii="宋体" w:hAnsi="宋体" w:cs="仿宋"/>
          <w:sz w:val="24"/>
        </w:rPr>
      </w:pPr>
      <w:r>
        <w:rPr>
          <w:rFonts w:ascii="宋体" w:hAnsi="宋体" w:cs="仿宋" w:hint="eastAsia"/>
          <w:sz w:val="24"/>
        </w:rPr>
        <w:t>代理人无转委托权。</w:t>
      </w:r>
    </w:p>
    <w:p w:rsidR="006C05EE" w:rsidRDefault="00C91BBC">
      <w:pPr>
        <w:spacing w:line="360" w:lineRule="auto"/>
        <w:ind w:firstLine="435"/>
        <w:rPr>
          <w:rFonts w:ascii="宋体" w:hAnsi="宋体" w:cs="仿宋"/>
          <w:sz w:val="24"/>
        </w:rPr>
      </w:pPr>
      <w:r>
        <w:rPr>
          <w:rFonts w:ascii="宋体" w:hAnsi="宋体" w:cs="仿宋" w:hint="eastAsia"/>
          <w:sz w:val="24"/>
        </w:rPr>
        <w:t>本授权书于年月日签字生效，特此声明。</w:t>
      </w:r>
    </w:p>
    <w:p w:rsidR="006C05EE" w:rsidRDefault="00C91BBC" w:rsidP="00743425">
      <w:pPr>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6C05EE">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6C05EE" w:rsidRDefault="00C91BBC">
            <w:pPr>
              <w:snapToGrid w:val="0"/>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6C05EE" w:rsidRDefault="00C91BBC">
            <w:pPr>
              <w:snapToGrid w:val="0"/>
              <w:spacing w:line="360" w:lineRule="auto"/>
              <w:jc w:val="center"/>
              <w:rPr>
                <w:rFonts w:ascii="宋体" w:hAnsi="宋体" w:cs="仿宋"/>
                <w:sz w:val="24"/>
              </w:rPr>
            </w:pPr>
            <w:r>
              <w:rPr>
                <w:rFonts w:ascii="宋体" w:hAnsi="宋体" w:cs="仿宋" w:hint="eastAsia"/>
                <w:sz w:val="24"/>
              </w:rPr>
              <w:t>委托代理人二代身份证复印件（正面）</w:t>
            </w:r>
          </w:p>
        </w:tc>
      </w:tr>
      <w:tr w:rsidR="006C05EE">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6C05EE" w:rsidRDefault="00C91BBC">
            <w:pPr>
              <w:snapToGrid w:val="0"/>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6C05EE" w:rsidRDefault="00C91BBC">
            <w:pPr>
              <w:snapToGrid w:val="0"/>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6C05EE" w:rsidRDefault="006C05EE">
      <w:pPr>
        <w:adjustRightInd w:val="0"/>
        <w:snapToGrid w:val="0"/>
        <w:spacing w:line="360" w:lineRule="auto"/>
        <w:ind w:right="420"/>
        <w:rPr>
          <w:rFonts w:ascii="宋体" w:hAnsi="宋体" w:cs="仿宋"/>
          <w:sz w:val="24"/>
        </w:rPr>
      </w:pPr>
    </w:p>
    <w:p w:rsidR="006C05EE" w:rsidRDefault="00C91BBC">
      <w:pPr>
        <w:adjustRightInd w:val="0"/>
        <w:snapToGrid w:val="0"/>
        <w:spacing w:line="360" w:lineRule="auto"/>
        <w:ind w:right="420"/>
        <w:rPr>
          <w:rFonts w:ascii="宋体" w:hAnsi="宋体" w:cs="仿宋"/>
          <w:sz w:val="24"/>
        </w:rPr>
      </w:pPr>
      <w:r>
        <w:rPr>
          <w:rFonts w:ascii="宋体" w:hAnsi="宋体" w:cs="仿宋" w:hint="eastAsia"/>
          <w:sz w:val="24"/>
        </w:rPr>
        <w:t>法定代表人（签字）：</w:t>
      </w:r>
    </w:p>
    <w:p w:rsidR="006C05EE" w:rsidRDefault="00C91BBC">
      <w:pPr>
        <w:adjustRightInd w:val="0"/>
        <w:snapToGrid w:val="0"/>
        <w:spacing w:line="360" w:lineRule="auto"/>
        <w:ind w:right="420"/>
        <w:rPr>
          <w:rFonts w:ascii="宋体" w:hAnsi="宋体" w:cs="仿宋"/>
          <w:sz w:val="24"/>
        </w:rPr>
      </w:pPr>
      <w:r>
        <w:rPr>
          <w:rFonts w:ascii="宋体" w:hAnsi="宋体" w:cs="仿宋" w:hint="eastAsia"/>
          <w:sz w:val="24"/>
        </w:rPr>
        <w:t>委托代理人（签字）：</w:t>
      </w:r>
    </w:p>
    <w:p w:rsidR="006C05EE" w:rsidRDefault="00C91BBC">
      <w:pPr>
        <w:adjustRightInd w:val="0"/>
        <w:snapToGrid w:val="0"/>
        <w:spacing w:line="360" w:lineRule="auto"/>
        <w:ind w:right="24"/>
        <w:rPr>
          <w:rFonts w:ascii="宋体" w:hAnsi="宋体" w:cs="仿宋"/>
          <w:sz w:val="24"/>
        </w:rPr>
      </w:pPr>
      <w:r>
        <w:rPr>
          <w:rFonts w:ascii="宋体" w:hAnsi="宋体" w:cs="仿宋" w:hint="eastAsia"/>
          <w:sz w:val="24"/>
        </w:rPr>
        <w:t>日期：年月日</w:t>
      </w:r>
    </w:p>
    <w:p w:rsidR="006C05EE" w:rsidRDefault="00C91BBC">
      <w:pPr>
        <w:spacing w:line="360" w:lineRule="exact"/>
        <w:rPr>
          <w:rFonts w:ascii="宋体" w:hAnsi="宋体" w:cs="宋体"/>
          <w:b/>
          <w:sz w:val="24"/>
        </w:rPr>
      </w:pPr>
      <w:r>
        <w:rPr>
          <w:rFonts w:ascii="宋体" w:hAnsi="宋体" w:cs="宋体" w:hint="eastAsia"/>
          <w:b/>
          <w:sz w:val="24"/>
        </w:rPr>
        <w:t>注：授权代表递交此授权委托书并附法定代表人身份证明参加开标（授权代表由法人本人担任的，仅需提供法定代表人身份证明）。</w:t>
      </w: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adjustRightInd w:val="0"/>
        <w:snapToGrid w:val="0"/>
        <w:spacing w:line="360" w:lineRule="auto"/>
        <w:jc w:val="center"/>
        <w:rPr>
          <w:rFonts w:ascii="宋体" w:hAnsi="宋体" w:cs="宋体"/>
          <w:b/>
          <w:bCs/>
          <w:sz w:val="24"/>
        </w:rPr>
      </w:pPr>
    </w:p>
    <w:p w:rsidR="006C05EE" w:rsidRDefault="006C05EE">
      <w:pPr>
        <w:adjustRightInd w:val="0"/>
        <w:snapToGrid w:val="0"/>
        <w:spacing w:line="360" w:lineRule="auto"/>
        <w:jc w:val="center"/>
        <w:rPr>
          <w:rFonts w:ascii="宋体" w:hAnsi="宋体" w:cs="宋体"/>
          <w:b/>
          <w:bCs/>
          <w:sz w:val="24"/>
        </w:rPr>
      </w:pPr>
    </w:p>
    <w:p w:rsidR="006C05EE" w:rsidRDefault="006C05EE">
      <w:pPr>
        <w:adjustRightInd w:val="0"/>
        <w:snapToGrid w:val="0"/>
        <w:spacing w:line="360" w:lineRule="auto"/>
        <w:jc w:val="center"/>
        <w:rPr>
          <w:rFonts w:ascii="宋体" w:hAnsi="宋体" w:cs="宋体"/>
          <w:b/>
          <w:bCs/>
          <w:sz w:val="24"/>
        </w:rPr>
      </w:pPr>
    </w:p>
    <w:p w:rsidR="006C05EE" w:rsidRDefault="006C05EE">
      <w:pPr>
        <w:adjustRightInd w:val="0"/>
        <w:snapToGrid w:val="0"/>
        <w:spacing w:line="360" w:lineRule="auto"/>
        <w:jc w:val="center"/>
        <w:rPr>
          <w:rFonts w:ascii="宋体" w:hAnsi="宋体" w:cs="宋体"/>
          <w:b/>
          <w:bCs/>
          <w:sz w:val="24"/>
        </w:rPr>
      </w:pPr>
    </w:p>
    <w:p w:rsidR="006C05EE" w:rsidRDefault="00C91BBC">
      <w:pPr>
        <w:adjustRightInd w:val="0"/>
        <w:snapToGrid w:val="0"/>
        <w:spacing w:line="360" w:lineRule="auto"/>
        <w:jc w:val="center"/>
        <w:rPr>
          <w:rFonts w:ascii="宋体" w:hAnsi="宋体" w:cs="宋体"/>
          <w:b/>
          <w:sz w:val="24"/>
        </w:rPr>
      </w:pPr>
      <w:r>
        <w:rPr>
          <w:rFonts w:ascii="宋体" w:hAnsi="宋体" w:cs="宋体" w:hint="eastAsia"/>
          <w:b/>
          <w:bCs/>
          <w:sz w:val="24"/>
        </w:rPr>
        <w:t>四、</w:t>
      </w:r>
      <w:r>
        <w:rPr>
          <w:rFonts w:ascii="宋体" w:hAnsi="宋体" w:cs="宋体" w:hint="eastAsia"/>
          <w:b/>
          <w:sz w:val="24"/>
        </w:rPr>
        <w:t>报价文件</w:t>
      </w:r>
    </w:p>
    <w:p w:rsidR="006C05EE" w:rsidRDefault="00C91BBC">
      <w:pPr>
        <w:shd w:val="clear" w:color="auto" w:fill="FFFFFF"/>
        <w:spacing w:line="360" w:lineRule="auto"/>
        <w:rPr>
          <w:rFonts w:ascii="宋体" w:hAnsi="宋体" w:cs="仿宋"/>
          <w:sz w:val="24"/>
        </w:rPr>
      </w:pPr>
      <w:r>
        <w:rPr>
          <w:rFonts w:ascii="宋体" w:hAnsi="宋体" w:cs="仿宋" w:hint="eastAsia"/>
          <w:sz w:val="24"/>
        </w:rPr>
        <w:lastRenderedPageBreak/>
        <w:t>投标人名称（公章）：____________________________________</w:t>
      </w:r>
    </w:p>
    <w:p w:rsidR="006C05EE" w:rsidRDefault="006C05EE">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6C05EE">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6C05EE" w:rsidRDefault="006C05EE">
            <w:pPr>
              <w:spacing w:line="360" w:lineRule="auto"/>
              <w:jc w:val="center"/>
              <w:rPr>
                <w:rFonts w:ascii="宋体" w:hAnsi="宋体" w:cs="宋体"/>
                <w:sz w:val="24"/>
              </w:rPr>
            </w:pPr>
          </w:p>
        </w:tc>
      </w:tr>
      <w:tr w:rsidR="006C05EE">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交 货 期</w:t>
            </w:r>
          </w:p>
        </w:tc>
        <w:tc>
          <w:tcPr>
            <w:tcW w:w="6204" w:type="dxa"/>
            <w:tcBorders>
              <w:top w:val="single" w:sz="8" w:space="0" w:color="auto"/>
              <w:left w:val="single" w:sz="4" w:space="0" w:color="auto"/>
              <w:bottom w:val="single" w:sz="4" w:space="0" w:color="auto"/>
              <w:right w:val="single" w:sz="8" w:space="0" w:color="auto"/>
            </w:tcBorders>
          </w:tcPr>
          <w:p w:rsidR="006C05EE" w:rsidRDefault="006C05EE">
            <w:pPr>
              <w:spacing w:line="360" w:lineRule="auto"/>
              <w:jc w:val="center"/>
              <w:rPr>
                <w:rFonts w:ascii="宋体" w:hAnsi="宋体" w:cs="宋体"/>
                <w:sz w:val="24"/>
              </w:rPr>
            </w:pPr>
          </w:p>
        </w:tc>
      </w:tr>
      <w:tr w:rsidR="006C05EE">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6C05EE" w:rsidRDefault="00C91BBC">
            <w:pPr>
              <w:spacing w:line="360" w:lineRule="auto"/>
              <w:rPr>
                <w:rFonts w:ascii="宋体" w:hAnsi="宋体" w:cs="仿宋"/>
                <w:sz w:val="24"/>
              </w:rPr>
            </w:pPr>
            <w:r>
              <w:rPr>
                <w:rFonts w:ascii="宋体" w:hAnsi="宋体" w:cs="仿宋" w:hint="eastAsia"/>
                <w:sz w:val="24"/>
              </w:rPr>
              <w:t>小写：</w:t>
            </w:r>
          </w:p>
          <w:p w:rsidR="006C05EE" w:rsidRDefault="006C05EE">
            <w:pPr>
              <w:spacing w:line="360" w:lineRule="auto"/>
              <w:rPr>
                <w:rFonts w:ascii="宋体" w:hAnsi="宋体" w:cs="仿宋"/>
                <w:sz w:val="24"/>
              </w:rPr>
            </w:pPr>
          </w:p>
          <w:p w:rsidR="006C05EE" w:rsidRDefault="00C91BBC">
            <w:pPr>
              <w:spacing w:line="360" w:lineRule="auto"/>
              <w:rPr>
                <w:rFonts w:ascii="宋体" w:hAnsi="宋体" w:cs="宋体"/>
                <w:sz w:val="24"/>
              </w:rPr>
            </w:pPr>
            <w:r>
              <w:rPr>
                <w:rFonts w:ascii="宋体" w:hAnsi="宋体" w:cs="仿宋" w:hint="eastAsia"/>
                <w:sz w:val="24"/>
              </w:rPr>
              <w:t>大写：</w:t>
            </w:r>
          </w:p>
        </w:tc>
      </w:tr>
      <w:tr w:rsidR="006C05EE">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6C05EE" w:rsidRDefault="00C91BBC">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5EE" w:rsidRDefault="00C91BBC">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C05EE" w:rsidRDefault="006C05EE">
            <w:pPr>
              <w:spacing w:line="360" w:lineRule="auto"/>
              <w:rPr>
                <w:rFonts w:ascii="宋体" w:hAnsi="宋体" w:cs="仿宋"/>
                <w:sz w:val="24"/>
              </w:rPr>
            </w:pPr>
          </w:p>
        </w:tc>
      </w:tr>
      <w:tr w:rsidR="006C05EE">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6C05EE" w:rsidRDefault="00C91BBC">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5EE" w:rsidRDefault="00C91BBC">
            <w:pPr>
              <w:spacing w:line="360" w:lineRule="auto"/>
              <w:jc w:val="center"/>
              <w:rPr>
                <w:rFonts w:ascii="宋体" w:hAnsi="宋体" w:cs="仿宋"/>
                <w:sz w:val="24"/>
              </w:rPr>
            </w:pPr>
            <w:r>
              <w:rPr>
                <w:rFonts w:ascii="宋体" w:hAnsi="宋体" w:cs="仿宋" w:hint="eastAsia"/>
                <w:sz w:val="24"/>
              </w:rPr>
              <w:t>备  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C05EE" w:rsidRDefault="006C05EE">
            <w:pPr>
              <w:spacing w:line="360" w:lineRule="auto"/>
              <w:rPr>
                <w:rFonts w:ascii="宋体" w:hAnsi="宋体" w:cs="仿宋"/>
                <w:sz w:val="24"/>
              </w:rPr>
            </w:pPr>
          </w:p>
        </w:tc>
      </w:tr>
    </w:tbl>
    <w:p w:rsidR="006C05EE" w:rsidRDefault="006C05EE">
      <w:pPr>
        <w:adjustRightInd w:val="0"/>
        <w:snapToGrid w:val="0"/>
        <w:spacing w:line="360" w:lineRule="auto"/>
        <w:rPr>
          <w:rFonts w:ascii="宋体" w:hAnsi="宋体" w:cs="宋体"/>
          <w:sz w:val="24"/>
        </w:rPr>
      </w:pPr>
    </w:p>
    <w:p w:rsidR="006C05EE" w:rsidRDefault="00C91BBC">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6C05EE" w:rsidRDefault="006C05EE">
      <w:pPr>
        <w:adjustRightInd w:val="0"/>
        <w:snapToGrid w:val="0"/>
        <w:spacing w:line="300" w:lineRule="exact"/>
        <w:ind w:firstLineChars="296" w:firstLine="710"/>
        <w:rPr>
          <w:rFonts w:ascii="宋体" w:hAnsi="宋体"/>
          <w:sz w:val="24"/>
        </w:rPr>
      </w:pPr>
    </w:p>
    <w:p w:rsidR="006C05EE" w:rsidRDefault="006C05EE">
      <w:pPr>
        <w:adjustRightInd w:val="0"/>
        <w:snapToGrid w:val="0"/>
        <w:spacing w:line="360" w:lineRule="auto"/>
        <w:rPr>
          <w:rFonts w:ascii="宋体" w:hAnsi="宋体" w:cs="宋体"/>
          <w:sz w:val="24"/>
        </w:rPr>
      </w:pPr>
    </w:p>
    <w:p w:rsidR="006C05EE" w:rsidRDefault="00C91BBC">
      <w:pPr>
        <w:adjustRightInd w:val="0"/>
        <w:snapToGrid w:val="0"/>
        <w:spacing w:line="360" w:lineRule="auto"/>
        <w:rPr>
          <w:rFonts w:ascii="宋体" w:hAnsi="宋体" w:cs="宋体"/>
          <w:sz w:val="24"/>
        </w:rPr>
      </w:pPr>
      <w:r>
        <w:rPr>
          <w:rFonts w:ascii="宋体" w:hAnsi="宋体" w:cs="宋体" w:hint="eastAsia"/>
          <w:sz w:val="24"/>
        </w:rPr>
        <w:t>供应商（盖单位章）：</w:t>
      </w:r>
    </w:p>
    <w:p w:rsidR="006C05EE" w:rsidRDefault="00C91BBC">
      <w:pPr>
        <w:adjustRightInd w:val="0"/>
        <w:snapToGrid w:val="0"/>
        <w:spacing w:line="360" w:lineRule="auto"/>
        <w:rPr>
          <w:rFonts w:ascii="宋体" w:hAnsi="宋体" w:cs="宋体"/>
          <w:sz w:val="24"/>
        </w:rPr>
      </w:pPr>
      <w:r>
        <w:rPr>
          <w:rFonts w:ascii="宋体" w:hAnsi="宋体" w:cs="宋体" w:hint="eastAsia"/>
          <w:sz w:val="24"/>
        </w:rPr>
        <w:t>法定代表人或其委托代理人签字：</w:t>
      </w:r>
    </w:p>
    <w:p w:rsidR="006C05EE" w:rsidRDefault="00C91BBC">
      <w:pPr>
        <w:adjustRightInd w:val="0"/>
        <w:snapToGrid w:val="0"/>
        <w:spacing w:line="360" w:lineRule="auto"/>
        <w:rPr>
          <w:rFonts w:ascii="宋体" w:hAnsi="宋体" w:cs="宋体"/>
          <w:sz w:val="24"/>
        </w:rPr>
      </w:pPr>
      <w:r>
        <w:rPr>
          <w:rFonts w:ascii="宋体" w:hAnsi="宋体" w:cs="宋体" w:hint="eastAsia"/>
          <w:sz w:val="24"/>
        </w:rPr>
        <w:t>日期：年月日</w:t>
      </w: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pStyle w:val="2"/>
        <w:ind w:firstLine="482"/>
        <w:rPr>
          <w:rFonts w:ascii="宋体" w:hAnsi="宋体" w:cs="宋体"/>
          <w:b/>
          <w:sz w:val="24"/>
        </w:rPr>
      </w:pPr>
    </w:p>
    <w:p w:rsidR="006C05EE" w:rsidRDefault="006C05EE">
      <w:pPr>
        <w:rPr>
          <w:rFonts w:ascii="宋体" w:hAnsi="宋体" w:cs="宋体"/>
          <w:b/>
          <w:sz w:val="24"/>
        </w:rPr>
      </w:pPr>
    </w:p>
    <w:p w:rsidR="006C05EE" w:rsidRDefault="006C05EE">
      <w:pPr>
        <w:pStyle w:val="2"/>
        <w:ind w:firstLine="482"/>
        <w:rPr>
          <w:rFonts w:ascii="宋体" w:hAnsi="宋体" w:cs="宋体"/>
          <w:b/>
          <w:sz w:val="24"/>
        </w:rPr>
      </w:pPr>
    </w:p>
    <w:p w:rsidR="006C05EE" w:rsidRDefault="006C05EE"/>
    <w:p w:rsidR="006C05EE" w:rsidRDefault="006C05EE">
      <w:pPr>
        <w:tabs>
          <w:tab w:val="left" w:pos="3600"/>
        </w:tabs>
        <w:adjustRightInd w:val="0"/>
        <w:snapToGrid w:val="0"/>
        <w:rPr>
          <w:rFonts w:ascii="宋体" w:hAnsi="宋体" w:cs="宋体"/>
          <w:b/>
          <w:sz w:val="24"/>
        </w:rPr>
      </w:pPr>
    </w:p>
    <w:p w:rsidR="006C05EE" w:rsidRDefault="00C91BBC">
      <w:pPr>
        <w:numPr>
          <w:ilvl w:val="0"/>
          <w:numId w:val="3"/>
        </w:numPr>
        <w:spacing w:line="600" w:lineRule="exact"/>
        <w:jc w:val="left"/>
        <w:rPr>
          <w:rFonts w:ascii="宋体" w:hAnsi="宋体" w:cs="宋体"/>
          <w:b/>
          <w:bCs/>
          <w:sz w:val="24"/>
        </w:rPr>
      </w:pPr>
      <w:r>
        <w:rPr>
          <w:rFonts w:ascii="宋体" w:hAnsi="宋体" w:cs="宋体" w:hint="eastAsia"/>
          <w:b/>
          <w:bCs/>
          <w:sz w:val="24"/>
        </w:rPr>
        <w:t>技术响应与偏离表（提供投标产品技术参数佐证资料）</w:t>
      </w: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spacing w:line="600" w:lineRule="exact"/>
        <w:rPr>
          <w:rFonts w:ascii="宋体" w:hAnsi="宋体" w:cs="仿宋"/>
          <w:b/>
          <w:sz w:val="24"/>
        </w:rPr>
      </w:pPr>
    </w:p>
    <w:p w:rsidR="006C05EE" w:rsidRDefault="006C05EE">
      <w:pPr>
        <w:spacing w:line="600" w:lineRule="exact"/>
        <w:rPr>
          <w:rFonts w:ascii="宋体" w:hAnsi="宋体" w:cs="仿宋"/>
          <w:b/>
          <w:sz w:val="24"/>
        </w:rPr>
      </w:pPr>
    </w:p>
    <w:p w:rsidR="006C05EE" w:rsidRDefault="006C05EE">
      <w:pPr>
        <w:spacing w:line="600" w:lineRule="exact"/>
        <w:rPr>
          <w:rFonts w:ascii="宋体" w:hAnsi="宋体" w:cs="仿宋"/>
          <w:b/>
          <w:sz w:val="24"/>
        </w:rPr>
      </w:pPr>
    </w:p>
    <w:p w:rsidR="006C05EE" w:rsidRDefault="006C05EE">
      <w:pPr>
        <w:spacing w:line="600" w:lineRule="exact"/>
        <w:rPr>
          <w:rFonts w:ascii="宋体" w:hAnsi="宋体" w:cs="仿宋"/>
          <w:b/>
          <w:sz w:val="24"/>
        </w:rPr>
      </w:pPr>
    </w:p>
    <w:p w:rsidR="006C05EE" w:rsidRDefault="006C05EE">
      <w:pPr>
        <w:pStyle w:val="2"/>
      </w:pPr>
    </w:p>
    <w:p w:rsidR="006C05EE" w:rsidRDefault="006C05EE">
      <w:pPr>
        <w:spacing w:line="600" w:lineRule="exact"/>
        <w:rPr>
          <w:rFonts w:ascii="宋体" w:hAnsi="宋体" w:cs="仿宋"/>
          <w:b/>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sz w:val="24"/>
        </w:rPr>
      </w:pPr>
    </w:p>
    <w:p w:rsidR="006C05EE" w:rsidRDefault="006C05EE">
      <w:pPr>
        <w:adjustRightInd w:val="0"/>
        <w:snapToGrid w:val="0"/>
        <w:spacing w:line="360" w:lineRule="auto"/>
        <w:ind w:leftChars="-42" w:left="-88"/>
        <w:jc w:val="center"/>
        <w:rPr>
          <w:rFonts w:ascii="宋体" w:hAnsi="宋体" w:cs="宋体"/>
          <w:b/>
          <w:sz w:val="24"/>
        </w:rPr>
      </w:pPr>
    </w:p>
    <w:p w:rsidR="006C05EE" w:rsidRDefault="007E5F3D">
      <w:pPr>
        <w:adjustRightInd w:val="0"/>
        <w:snapToGrid w:val="0"/>
        <w:spacing w:line="360" w:lineRule="auto"/>
        <w:ind w:leftChars="-42" w:left="-88"/>
        <w:jc w:val="center"/>
        <w:rPr>
          <w:rFonts w:ascii="宋体" w:hAnsi="宋体" w:cs="宋体"/>
          <w:sz w:val="24"/>
        </w:rPr>
      </w:pPr>
      <w:r>
        <w:rPr>
          <w:rFonts w:ascii="宋体" w:hAnsi="宋体" w:cs="宋体" w:hint="eastAsia"/>
          <w:b/>
          <w:sz w:val="24"/>
        </w:rPr>
        <w:t>六</w:t>
      </w:r>
      <w:r w:rsidR="00C91BBC">
        <w:rPr>
          <w:rFonts w:ascii="宋体" w:hAnsi="宋体" w:cs="宋体" w:hint="eastAsia"/>
          <w:b/>
          <w:bCs/>
          <w:sz w:val="24"/>
        </w:rPr>
        <w:t>、供应商认为需要提供的其它资料</w:t>
      </w:r>
    </w:p>
    <w:p w:rsidR="006C05EE" w:rsidRPr="007E5F3D" w:rsidRDefault="006C05EE">
      <w:pPr>
        <w:rPr>
          <w:rFonts w:ascii="宋体" w:cs="宋体"/>
          <w:b/>
          <w:bCs/>
          <w:color w:val="000000"/>
          <w:sz w:val="28"/>
          <w:szCs w:val="28"/>
        </w:rPr>
      </w:pPr>
    </w:p>
    <w:sectPr w:rsidR="006C05EE" w:rsidRPr="007E5F3D" w:rsidSect="00423F33">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D69" w:rsidRDefault="00A96D69">
      <w:r>
        <w:separator/>
      </w:r>
    </w:p>
  </w:endnote>
  <w:endnote w:type="continuationSeparator" w:id="1">
    <w:p w:rsidR="00A96D69" w:rsidRDefault="00A96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D69" w:rsidRDefault="00A96D69">
      <w:r>
        <w:separator/>
      </w:r>
    </w:p>
  </w:footnote>
  <w:footnote w:type="continuationSeparator" w:id="1">
    <w:p w:rsidR="00A96D69" w:rsidRDefault="00A96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5EE" w:rsidRDefault="00035BBF">
    <w:pPr>
      <w:pStyle w:val="a9"/>
      <w:pBdr>
        <w:bottom w:val="none" w:sz="0" w:space="0" w:color="auto"/>
      </w:pBdr>
      <w:jc w:val="right"/>
    </w:pPr>
    <w:r>
      <w:rPr>
        <w:rFonts w:hint="eastAsia"/>
      </w:rPr>
      <w:t>档案</w:t>
    </w:r>
    <w:r>
      <w:t>编号：</w:t>
    </w:r>
    <w:r w:rsidRPr="00035BBF">
      <w:t>KJ.2025.ZW.CG-C-7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5F9564E"/>
    <w:multiLevelType w:val="singleLevel"/>
    <w:tmpl w:val="15F9564E"/>
    <w:lvl w:ilvl="0">
      <w:start w:val="7"/>
      <w:numFmt w:val="chineseCounting"/>
      <w:suff w:val="nothing"/>
      <w:lvlText w:val="%1、"/>
      <w:lvlJc w:val="left"/>
      <w:rPr>
        <w:rFonts w:hint="eastAsia"/>
      </w:rPr>
    </w:lvl>
  </w:abstractNum>
  <w:abstractNum w:abstractNumId="2">
    <w:nsid w:val="1DCB35C7"/>
    <w:multiLevelType w:val="multilevel"/>
    <w:tmpl w:val="1DCB35C7"/>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29D74D6D"/>
    <w:multiLevelType w:val="multilevel"/>
    <w:tmpl w:val="29D74D6D"/>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376141B2"/>
    <w:multiLevelType w:val="multilevel"/>
    <w:tmpl w:val="376141B2"/>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39424E55"/>
    <w:multiLevelType w:val="multilevel"/>
    <w:tmpl w:val="39424E55"/>
    <w:lvl w:ilvl="0">
      <w:start w:val="6"/>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4E751DC9"/>
    <w:multiLevelType w:val="multilevel"/>
    <w:tmpl w:val="4E751DC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4285993"/>
    <w:multiLevelType w:val="multilevel"/>
    <w:tmpl w:val="54285993"/>
    <w:lvl w:ilvl="0">
      <w:start w:val="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57616BF1"/>
    <w:multiLevelType w:val="multilevel"/>
    <w:tmpl w:val="57616BF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608F15B1"/>
    <w:multiLevelType w:val="multilevel"/>
    <w:tmpl w:val="608F15B1"/>
    <w:lvl w:ilvl="0">
      <w:start w:val="7"/>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78D009B0"/>
    <w:multiLevelType w:val="multilevel"/>
    <w:tmpl w:val="78D009B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
  </w:num>
  <w:num w:numId="2">
    <w:abstractNumId w:val="0"/>
  </w:num>
  <w:num w:numId="3">
    <w:abstractNumId w:val="7"/>
  </w:num>
  <w:num w:numId="4">
    <w:abstractNumId w:val="11"/>
  </w:num>
  <w:num w:numId="5">
    <w:abstractNumId w:val="6"/>
  </w:num>
  <w:num w:numId="6">
    <w:abstractNumId w:val="2"/>
    <w:lvlOverride w:ilvl="0">
      <w:lvl w:ilvl="0">
        <w:numFmt w:val="decimal"/>
        <w:lvlText w:val="%1."/>
        <w:lvlJc w:val="left"/>
      </w:lvl>
    </w:lvlOverride>
  </w:num>
  <w:num w:numId="7">
    <w:abstractNumId w:val="3"/>
    <w:lvlOverride w:ilvl="0">
      <w:lvl w:ilvl="0">
        <w:numFmt w:val="decimal"/>
        <w:lvlText w:val="%1."/>
        <w:lvlJc w:val="left"/>
      </w:lvl>
    </w:lvlOverride>
  </w:num>
  <w:num w:numId="8">
    <w:abstractNumId w:val="4"/>
    <w:lvlOverride w:ilvl="0">
      <w:lvl w:ilvl="0">
        <w:numFmt w:val="decimal"/>
        <w:lvlText w:val="%1."/>
        <w:lvlJc w:val="left"/>
      </w:lvl>
    </w:lvlOverride>
  </w:num>
  <w:num w:numId="9">
    <w:abstractNumId w:val="9"/>
  </w:num>
  <w:num w:numId="10">
    <w:abstractNumId w:val="8"/>
    <w:lvlOverride w:ilvl="0">
      <w:lvl w:ilvl="0">
        <w:numFmt w:val="decimal"/>
        <w:lvlText w:val="%1."/>
        <w:lvlJc w:val="left"/>
      </w:lvl>
    </w:lvlOverride>
  </w:num>
  <w:num w:numId="11">
    <w:abstractNumId w:val="5"/>
    <w:lvlOverride w:ilvl="0">
      <w:lvl w:ilvl="0">
        <w:numFmt w:val="decimal"/>
        <w:lvlText w:val="%1."/>
        <w:lvlJc w:val="left"/>
      </w:lvl>
    </w:lvlOverride>
  </w:num>
  <w:num w:numId="12">
    <w:abstractNumId w:val="10"/>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Q4YjA4Y2ExN2UwNWRkMGE3NTc2ZWQxN2JlNGExNjEifQ=="/>
  </w:docVars>
  <w:rsids>
    <w:rsidRoot w:val="005804BB"/>
    <w:rsid w:val="00035BBF"/>
    <w:rsid w:val="00040B36"/>
    <w:rsid w:val="00045913"/>
    <w:rsid w:val="00046793"/>
    <w:rsid w:val="00061831"/>
    <w:rsid w:val="0007030C"/>
    <w:rsid w:val="000766F8"/>
    <w:rsid w:val="000A32D2"/>
    <w:rsid w:val="000B47A9"/>
    <w:rsid w:val="000C5233"/>
    <w:rsid w:val="000D27ED"/>
    <w:rsid w:val="000E27D9"/>
    <w:rsid w:val="000F016A"/>
    <w:rsid w:val="00112146"/>
    <w:rsid w:val="0011362C"/>
    <w:rsid w:val="001479C8"/>
    <w:rsid w:val="00153DEC"/>
    <w:rsid w:val="0016523F"/>
    <w:rsid w:val="00181DB8"/>
    <w:rsid w:val="00192745"/>
    <w:rsid w:val="001A0AFF"/>
    <w:rsid w:val="001B5EAE"/>
    <w:rsid w:val="001C10F3"/>
    <w:rsid w:val="001C3970"/>
    <w:rsid w:val="002121FD"/>
    <w:rsid w:val="00242C99"/>
    <w:rsid w:val="0026503E"/>
    <w:rsid w:val="00271A77"/>
    <w:rsid w:val="002804E6"/>
    <w:rsid w:val="00291296"/>
    <w:rsid w:val="00294D11"/>
    <w:rsid w:val="002958C8"/>
    <w:rsid w:val="002C001F"/>
    <w:rsid w:val="002C4AFE"/>
    <w:rsid w:val="002E1636"/>
    <w:rsid w:val="002E4AC8"/>
    <w:rsid w:val="003165CD"/>
    <w:rsid w:val="00322E7D"/>
    <w:rsid w:val="003531B6"/>
    <w:rsid w:val="003A0A27"/>
    <w:rsid w:val="003D09A0"/>
    <w:rsid w:val="003D1991"/>
    <w:rsid w:val="003E125C"/>
    <w:rsid w:val="003E20BB"/>
    <w:rsid w:val="003E387F"/>
    <w:rsid w:val="003E417B"/>
    <w:rsid w:val="00405F5E"/>
    <w:rsid w:val="00423F33"/>
    <w:rsid w:val="00427838"/>
    <w:rsid w:val="00441FA1"/>
    <w:rsid w:val="00455B30"/>
    <w:rsid w:val="004623F3"/>
    <w:rsid w:val="004719D3"/>
    <w:rsid w:val="004A39CE"/>
    <w:rsid w:val="004B0F47"/>
    <w:rsid w:val="004D5A00"/>
    <w:rsid w:val="004E37CA"/>
    <w:rsid w:val="004E6BAE"/>
    <w:rsid w:val="005032B7"/>
    <w:rsid w:val="00504877"/>
    <w:rsid w:val="00511BF6"/>
    <w:rsid w:val="00541A3F"/>
    <w:rsid w:val="00551935"/>
    <w:rsid w:val="00564637"/>
    <w:rsid w:val="005804BB"/>
    <w:rsid w:val="005B29A9"/>
    <w:rsid w:val="005C04C2"/>
    <w:rsid w:val="005D3504"/>
    <w:rsid w:val="005F5CD6"/>
    <w:rsid w:val="00601B26"/>
    <w:rsid w:val="00616CB5"/>
    <w:rsid w:val="00617EA6"/>
    <w:rsid w:val="00640FCF"/>
    <w:rsid w:val="00644C3B"/>
    <w:rsid w:val="00647F8D"/>
    <w:rsid w:val="00661ADB"/>
    <w:rsid w:val="006739B1"/>
    <w:rsid w:val="00680BAA"/>
    <w:rsid w:val="00685B42"/>
    <w:rsid w:val="006B30FD"/>
    <w:rsid w:val="006B4F31"/>
    <w:rsid w:val="006C05EE"/>
    <w:rsid w:val="006C67FB"/>
    <w:rsid w:val="006D0E51"/>
    <w:rsid w:val="006D77B9"/>
    <w:rsid w:val="00706643"/>
    <w:rsid w:val="00722AF6"/>
    <w:rsid w:val="00730CF6"/>
    <w:rsid w:val="00740359"/>
    <w:rsid w:val="00743425"/>
    <w:rsid w:val="00745BCC"/>
    <w:rsid w:val="00746A55"/>
    <w:rsid w:val="007509C4"/>
    <w:rsid w:val="00760296"/>
    <w:rsid w:val="00772643"/>
    <w:rsid w:val="00776A72"/>
    <w:rsid w:val="007863F3"/>
    <w:rsid w:val="00793035"/>
    <w:rsid w:val="007A787A"/>
    <w:rsid w:val="007E172F"/>
    <w:rsid w:val="007E5F3D"/>
    <w:rsid w:val="00823DE5"/>
    <w:rsid w:val="00831E7F"/>
    <w:rsid w:val="00837806"/>
    <w:rsid w:val="008831FF"/>
    <w:rsid w:val="008832B0"/>
    <w:rsid w:val="008905D8"/>
    <w:rsid w:val="008C4202"/>
    <w:rsid w:val="00903385"/>
    <w:rsid w:val="009628FD"/>
    <w:rsid w:val="00997A3E"/>
    <w:rsid w:val="009A23CD"/>
    <w:rsid w:val="009D4BFE"/>
    <w:rsid w:val="009E0460"/>
    <w:rsid w:val="009E1594"/>
    <w:rsid w:val="009E739C"/>
    <w:rsid w:val="009F5C76"/>
    <w:rsid w:val="00A12BF7"/>
    <w:rsid w:val="00A15815"/>
    <w:rsid w:val="00A23344"/>
    <w:rsid w:val="00A305D8"/>
    <w:rsid w:val="00A32A0E"/>
    <w:rsid w:val="00A33C45"/>
    <w:rsid w:val="00A36DFA"/>
    <w:rsid w:val="00A37636"/>
    <w:rsid w:val="00A57C3F"/>
    <w:rsid w:val="00A62D98"/>
    <w:rsid w:val="00A64E70"/>
    <w:rsid w:val="00A95A41"/>
    <w:rsid w:val="00A95DDC"/>
    <w:rsid w:val="00A96D69"/>
    <w:rsid w:val="00AA1D97"/>
    <w:rsid w:val="00AC42C2"/>
    <w:rsid w:val="00AC4330"/>
    <w:rsid w:val="00AD29DA"/>
    <w:rsid w:val="00AD6EAF"/>
    <w:rsid w:val="00AE2068"/>
    <w:rsid w:val="00AE2208"/>
    <w:rsid w:val="00AE259F"/>
    <w:rsid w:val="00AE3374"/>
    <w:rsid w:val="00AF1D3A"/>
    <w:rsid w:val="00AF7D92"/>
    <w:rsid w:val="00B02F29"/>
    <w:rsid w:val="00B105A3"/>
    <w:rsid w:val="00B415EB"/>
    <w:rsid w:val="00B57902"/>
    <w:rsid w:val="00B735B3"/>
    <w:rsid w:val="00B872C4"/>
    <w:rsid w:val="00BA295C"/>
    <w:rsid w:val="00BA672C"/>
    <w:rsid w:val="00BA7957"/>
    <w:rsid w:val="00BB6A5B"/>
    <w:rsid w:val="00BC24BC"/>
    <w:rsid w:val="00BC78E3"/>
    <w:rsid w:val="00BE7F1C"/>
    <w:rsid w:val="00C0436B"/>
    <w:rsid w:val="00C32430"/>
    <w:rsid w:val="00C52398"/>
    <w:rsid w:val="00C5287B"/>
    <w:rsid w:val="00C62B8B"/>
    <w:rsid w:val="00C6417C"/>
    <w:rsid w:val="00C673D6"/>
    <w:rsid w:val="00C80A2A"/>
    <w:rsid w:val="00C86ECE"/>
    <w:rsid w:val="00C91BBC"/>
    <w:rsid w:val="00CA5D63"/>
    <w:rsid w:val="00CB0E91"/>
    <w:rsid w:val="00CC512E"/>
    <w:rsid w:val="00CD01DD"/>
    <w:rsid w:val="00CF32E8"/>
    <w:rsid w:val="00D228B5"/>
    <w:rsid w:val="00D53E7F"/>
    <w:rsid w:val="00D544A4"/>
    <w:rsid w:val="00D54A54"/>
    <w:rsid w:val="00D73804"/>
    <w:rsid w:val="00D823CD"/>
    <w:rsid w:val="00D947C5"/>
    <w:rsid w:val="00DA6347"/>
    <w:rsid w:val="00DD679B"/>
    <w:rsid w:val="00DE4395"/>
    <w:rsid w:val="00DF08D7"/>
    <w:rsid w:val="00E11A55"/>
    <w:rsid w:val="00E24CF8"/>
    <w:rsid w:val="00E423EF"/>
    <w:rsid w:val="00E52E1B"/>
    <w:rsid w:val="00E80E1F"/>
    <w:rsid w:val="00EA7170"/>
    <w:rsid w:val="00EE01A4"/>
    <w:rsid w:val="00EF78C8"/>
    <w:rsid w:val="00F05B27"/>
    <w:rsid w:val="00F0615E"/>
    <w:rsid w:val="00F10614"/>
    <w:rsid w:val="00F119EB"/>
    <w:rsid w:val="00F3156B"/>
    <w:rsid w:val="00F6011A"/>
    <w:rsid w:val="00F62705"/>
    <w:rsid w:val="00F66183"/>
    <w:rsid w:val="00F7462F"/>
    <w:rsid w:val="00F95544"/>
    <w:rsid w:val="00F977CB"/>
    <w:rsid w:val="00FA417A"/>
    <w:rsid w:val="00FA7D7D"/>
    <w:rsid w:val="00FC13F5"/>
    <w:rsid w:val="00FD0666"/>
    <w:rsid w:val="00FD1E83"/>
    <w:rsid w:val="03E05C76"/>
    <w:rsid w:val="05305CA4"/>
    <w:rsid w:val="0E194199"/>
    <w:rsid w:val="17D31417"/>
    <w:rsid w:val="1CBC5821"/>
    <w:rsid w:val="1DA55279"/>
    <w:rsid w:val="1DA578BD"/>
    <w:rsid w:val="1E695536"/>
    <w:rsid w:val="23AC1854"/>
    <w:rsid w:val="24AC5839"/>
    <w:rsid w:val="24B77FD6"/>
    <w:rsid w:val="24E20AC4"/>
    <w:rsid w:val="262A6752"/>
    <w:rsid w:val="2EEB0EE6"/>
    <w:rsid w:val="2FBB34F7"/>
    <w:rsid w:val="316566B3"/>
    <w:rsid w:val="352435BB"/>
    <w:rsid w:val="3D571B6D"/>
    <w:rsid w:val="3D6C4254"/>
    <w:rsid w:val="3E2846CE"/>
    <w:rsid w:val="4066027A"/>
    <w:rsid w:val="45237CB8"/>
    <w:rsid w:val="4600245B"/>
    <w:rsid w:val="474A68C8"/>
    <w:rsid w:val="479245F9"/>
    <w:rsid w:val="4FF74D4A"/>
    <w:rsid w:val="52EE1C4E"/>
    <w:rsid w:val="57A646D9"/>
    <w:rsid w:val="59E94558"/>
    <w:rsid w:val="5EE53971"/>
    <w:rsid w:val="60D23BFF"/>
    <w:rsid w:val="64167354"/>
    <w:rsid w:val="664726D9"/>
    <w:rsid w:val="68557652"/>
    <w:rsid w:val="69633D51"/>
    <w:rsid w:val="6B610780"/>
    <w:rsid w:val="6F7501F6"/>
    <w:rsid w:val="70D97BAF"/>
    <w:rsid w:val="72491AD9"/>
    <w:rsid w:val="72CE7E91"/>
    <w:rsid w:val="7B57539E"/>
    <w:rsid w:val="7E3930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Indent" w:semiHidden="0" w:uiPriority="0" w:unhideWhenUsed="0" w:qFormat="1"/>
    <w:lsdException w:name="Subtitle" w:locked="1" w:semiHidden="0" w:uiPriority="0" w:unhideWhenUsed="0" w:qFormat="1"/>
    <w:lsdException w:name="Body Text First Indent 2" w:semiHidden="0" w:uiPriority="0" w:unhideWhenUsed="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423F3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423F33"/>
    <w:pPr>
      <w:ind w:firstLineChars="200" w:firstLine="420"/>
    </w:pPr>
  </w:style>
  <w:style w:type="paragraph" w:styleId="a3">
    <w:name w:val="Body Text Indent"/>
    <w:basedOn w:val="a"/>
    <w:next w:val="a4"/>
    <w:qFormat/>
    <w:rsid w:val="00423F33"/>
    <w:pPr>
      <w:spacing w:after="120"/>
      <w:ind w:leftChars="200" w:left="420"/>
    </w:pPr>
  </w:style>
  <w:style w:type="paragraph" w:styleId="a4">
    <w:name w:val="annotation subject"/>
    <w:basedOn w:val="a5"/>
    <w:next w:val="a"/>
    <w:qFormat/>
    <w:rsid w:val="00423F33"/>
    <w:rPr>
      <w:b/>
      <w:bCs/>
    </w:rPr>
  </w:style>
  <w:style w:type="paragraph" w:styleId="a5">
    <w:name w:val="annotation text"/>
    <w:basedOn w:val="a"/>
    <w:semiHidden/>
    <w:qFormat/>
    <w:rsid w:val="00423F33"/>
  </w:style>
  <w:style w:type="paragraph" w:styleId="a6">
    <w:name w:val="Plain Text"/>
    <w:basedOn w:val="a"/>
    <w:link w:val="Char"/>
    <w:qFormat/>
    <w:rsid w:val="00423F33"/>
    <w:rPr>
      <w:rFonts w:ascii="宋体" w:eastAsia="仿宋_GB2312" w:hAnsi="Courier New" w:cs="Courier New"/>
      <w:sz w:val="32"/>
      <w:szCs w:val="21"/>
    </w:rPr>
  </w:style>
  <w:style w:type="paragraph" w:styleId="a7">
    <w:name w:val="Balloon Text"/>
    <w:basedOn w:val="a"/>
    <w:link w:val="Char0"/>
    <w:qFormat/>
    <w:rsid w:val="00423F33"/>
    <w:rPr>
      <w:rFonts w:ascii="Times New Roman" w:hAnsi="Times New Roman"/>
      <w:sz w:val="18"/>
      <w:szCs w:val="18"/>
    </w:rPr>
  </w:style>
  <w:style w:type="paragraph" w:styleId="a8">
    <w:name w:val="footer"/>
    <w:basedOn w:val="a"/>
    <w:link w:val="Char1"/>
    <w:uiPriority w:val="99"/>
    <w:qFormat/>
    <w:rsid w:val="00423F33"/>
    <w:pPr>
      <w:tabs>
        <w:tab w:val="center" w:pos="4153"/>
        <w:tab w:val="right" w:pos="8306"/>
      </w:tabs>
      <w:snapToGrid w:val="0"/>
      <w:jc w:val="left"/>
    </w:pPr>
    <w:rPr>
      <w:sz w:val="18"/>
      <w:szCs w:val="18"/>
    </w:rPr>
  </w:style>
  <w:style w:type="paragraph" w:styleId="a9">
    <w:name w:val="header"/>
    <w:basedOn w:val="a"/>
    <w:link w:val="Char2"/>
    <w:uiPriority w:val="99"/>
    <w:qFormat/>
    <w:rsid w:val="00423F3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semiHidden/>
    <w:qFormat/>
    <w:rsid w:val="00423F33"/>
    <w:rPr>
      <w:rFonts w:ascii="Calibri" w:hAnsi="Calibri"/>
      <w:sz w:val="18"/>
      <w:szCs w:val="18"/>
    </w:rPr>
  </w:style>
  <w:style w:type="character" w:customStyle="1" w:styleId="Char1">
    <w:name w:val="页脚 Char"/>
    <w:basedOn w:val="a0"/>
    <w:link w:val="a8"/>
    <w:uiPriority w:val="99"/>
    <w:semiHidden/>
    <w:qFormat/>
    <w:rsid w:val="00423F33"/>
    <w:rPr>
      <w:rFonts w:ascii="Calibri" w:hAnsi="Calibri"/>
      <w:sz w:val="18"/>
      <w:szCs w:val="18"/>
    </w:rPr>
  </w:style>
  <w:style w:type="character" w:customStyle="1" w:styleId="Char">
    <w:name w:val="纯文本 Char"/>
    <w:basedOn w:val="a0"/>
    <w:link w:val="a6"/>
    <w:qFormat/>
    <w:rsid w:val="00423F33"/>
    <w:rPr>
      <w:rFonts w:ascii="宋体" w:eastAsia="仿宋_GB2312" w:hAnsi="Courier New" w:cs="Courier New"/>
      <w:sz w:val="32"/>
      <w:szCs w:val="21"/>
    </w:rPr>
  </w:style>
  <w:style w:type="paragraph" w:styleId="aa">
    <w:name w:val="List Paragraph"/>
    <w:basedOn w:val="a"/>
    <w:uiPriority w:val="34"/>
    <w:qFormat/>
    <w:rsid w:val="00423F33"/>
    <w:pPr>
      <w:ind w:firstLineChars="200" w:firstLine="420"/>
    </w:pPr>
    <w:rPr>
      <w:rFonts w:ascii="Times New Roman" w:hAnsi="Times New Roman"/>
      <w:szCs w:val="24"/>
    </w:rPr>
  </w:style>
  <w:style w:type="paragraph" w:customStyle="1" w:styleId="1">
    <w:name w:val="列出段落1"/>
    <w:basedOn w:val="a"/>
    <w:uiPriority w:val="34"/>
    <w:qFormat/>
    <w:rsid w:val="00423F33"/>
    <w:pPr>
      <w:ind w:firstLineChars="200" w:firstLine="420"/>
    </w:pPr>
    <w:rPr>
      <w:rFonts w:ascii="Times New Roman" w:hAnsi="Times New Roman"/>
      <w:szCs w:val="24"/>
    </w:rPr>
  </w:style>
  <w:style w:type="character" w:customStyle="1" w:styleId="NormalCharacter">
    <w:name w:val="NormalCharacter"/>
    <w:qFormat/>
    <w:rsid w:val="00423F33"/>
  </w:style>
  <w:style w:type="paragraph" w:customStyle="1" w:styleId="null3">
    <w:name w:val="null3"/>
    <w:qFormat/>
    <w:rsid w:val="00423F33"/>
    <w:rPr>
      <w:rFonts w:ascii="Calibri" w:hAnsi="Calibri"/>
    </w:rPr>
  </w:style>
  <w:style w:type="character" w:customStyle="1" w:styleId="Char0">
    <w:name w:val="批注框文本 Char"/>
    <w:basedOn w:val="a0"/>
    <w:link w:val="a7"/>
    <w:qFormat/>
    <w:rsid w:val="00423F33"/>
    <w:rPr>
      <w:kern w:val="2"/>
      <w:sz w:val="18"/>
      <w:szCs w:val="18"/>
    </w:rPr>
  </w:style>
  <w:style w:type="character" w:customStyle="1" w:styleId="ab">
    <w:name w:val="样式 仿宋"/>
    <w:qFormat/>
    <w:rsid w:val="00423F33"/>
    <w:rPr>
      <w:rFonts w:ascii="仿宋" w:eastAsia="仿宋" w:hAnsi="仿宋"/>
      <w:kern w:val="1"/>
    </w:rPr>
  </w:style>
  <w:style w:type="character" w:customStyle="1" w:styleId="fontstyle01">
    <w:name w:val="fontstyle01"/>
    <w:basedOn w:val="a0"/>
    <w:qFormat/>
    <w:rsid w:val="00DE4395"/>
    <w:rPr>
      <w:rFonts w:ascii="宋体" w:eastAsia="宋体" w:hAnsi="宋体" w:cs="宋体"/>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619</Words>
  <Characters>3531</Characters>
  <Application>Microsoft Office Word</Application>
  <DocSecurity>0</DocSecurity>
  <Lines>29</Lines>
  <Paragraphs>8</Paragraphs>
  <ScaleCrop>false</ScaleCrop>
  <Company>微软中国</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2025-06-11T00:52:00Z</dcterms:created>
  <dcterms:modified xsi:type="dcterms:W3CDTF">2025-06-11T00:52:00Z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6374807AE3D747BE8734C8119C2998E8_12</vt:lpwstr>
  </property>
</Properties>
</file>