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57" w:rsidRDefault="00342557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342557">
        <w:rPr>
          <w:rFonts w:ascii="黑体" w:eastAsia="黑体" w:hAnsi="黑体" w:cs="宋体" w:hint="eastAsia"/>
          <w:kern w:val="0"/>
          <w:sz w:val="44"/>
          <w:szCs w:val="44"/>
        </w:rPr>
        <w:t>宫腔镜电切镜及配套器械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</w:p>
    <w:p w:rsidR="00685B42" w:rsidRDefault="00F124F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</w:t>
      </w:r>
      <w:r w:rsidR="004B42D6">
        <w:rPr>
          <w:rFonts w:ascii="黑体" w:eastAsia="黑体" w:hAnsi="黑体" w:hint="eastAsia"/>
          <w:sz w:val="44"/>
          <w:szCs w:val="44"/>
        </w:rPr>
        <w:t>二</w:t>
      </w:r>
      <w:r w:rsidR="00E24CF8">
        <w:rPr>
          <w:rFonts w:ascii="黑体" w:eastAsia="黑体" w:hAnsi="黑体" w:hint="eastAsia"/>
          <w:sz w:val="44"/>
          <w:szCs w:val="44"/>
        </w:rPr>
        <w:t>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6D7A92" w:rsidRPr="006D7A92">
        <w:rPr>
          <w:rFonts w:hint="eastAsia"/>
          <w:sz w:val="24"/>
          <w:szCs w:val="24"/>
        </w:rPr>
        <w:t>宫腔镜电切镜及配套器械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</w:t>
      </w:r>
      <w:r w:rsidR="00653054">
        <w:rPr>
          <w:rFonts w:hint="eastAsia"/>
          <w:sz w:val="24"/>
          <w:szCs w:val="24"/>
        </w:rPr>
        <w:t>内容</w:t>
      </w:r>
      <w:r w:rsidR="00653054">
        <w:rPr>
          <w:sz w:val="24"/>
          <w:szCs w:val="24"/>
        </w:rPr>
        <w:t>及</w:t>
      </w:r>
      <w:r>
        <w:rPr>
          <w:rFonts w:hint="eastAsia"/>
          <w:sz w:val="24"/>
          <w:szCs w:val="24"/>
        </w:rPr>
        <w:t>预算（最高上限价）：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977"/>
        <w:gridCol w:w="992"/>
        <w:gridCol w:w="1276"/>
        <w:gridCol w:w="1417"/>
        <w:gridCol w:w="1418"/>
      </w:tblGrid>
      <w:tr w:rsidR="00D82738" w:rsidTr="00D82738">
        <w:tc>
          <w:tcPr>
            <w:tcW w:w="993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977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D82738" w:rsidTr="00D82738">
        <w:tc>
          <w:tcPr>
            <w:tcW w:w="993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977" w:type="dxa"/>
            <w:vAlign w:val="center"/>
          </w:tcPr>
          <w:p w:rsidR="00D82738" w:rsidRPr="00E56A79" w:rsidRDefault="00D82738" w:rsidP="00130404">
            <w:pPr>
              <w:widowControl/>
              <w:rPr>
                <w:sz w:val="24"/>
                <w:szCs w:val="24"/>
              </w:rPr>
            </w:pPr>
            <w:r w:rsidRPr="006D7A92">
              <w:rPr>
                <w:rFonts w:hint="eastAsia"/>
                <w:sz w:val="24"/>
                <w:szCs w:val="24"/>
              </w:rPr>
              <w:t>宫腔镜电切镜及配套器械</w:t>
            </w:r>
          </w:p>
        </w:tc>
        <w:tc>
          <w:tcPr>
            <w:tcW w:w="992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</w:t>
            </w:r>
          </w:p>
        </w:tc>
        <w:tc>
          <w:tcPr>
            <w:tcW w:w="1418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</w:t>
            </w:r>
          </w:p>
        </w:tc>
      </w:tr>
    </w:tbl>
    <w:p w:rsidR="00685B42" w:rsidRPr="00653054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D910E9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910E9">
        <w:rPr>
          <w:rFonts w:hAnsi="宋体" w:cs="宋体" w:hint="eastAsia"/>
          <w:color w:val="000000"/>
          <w:kern w:val="0"/>
          <w:sz w:val="24"/>
          <w:szCs w:val="24"/>
        </w:rPr>
        <w:t>，</w:t>
      </w:r>
      <w:r w:rsidR="00D910E9">
        <w:rPr>
          <w:rFonts w:hAnsi="宋体" w:cs="宋体"/>
          <w:color w:val="000000"/>
          <w:kern w:val="0"/>
          <w:sz w:val="24"/>
          <w:szCs w:val="24"/>
        </w:rPr>
        <w:t>整体折扣</w:t>
      </w:r>
      <w:r w:rsidR="005148CB">
        <w:rPr>
          <w:rFonts w:hAnsi="宋体" w:cs="宋体" w:hint="eastAsia"/>
          <w:color w:val="000000"/>
          <w:kern w:val="0"/>
          <w:sz w:val="24"/>
          <w:szCs w:val="24"/>
        </w:rPr>
        <w:t>最低的</w:t>
      </w:r>
      <w:r w:rsidR="005148CB">
        <w:rPr>
          <w:rFonts w:hAnsi="宋体" w:cs="宋体"/>
          <w:color w:val="000000"/>
          <w:kern w:val="0"/>
          <w:sz w:val="24"/>
          <w:szCs w:val="24"/>
        </w:rPr>
        <w:t>单位为</w:t>
      </w:r>
      <w:r w:rsidR="005148CB">
        <w:rPr>
          <w:rFonts w:hAnsi="宋体" w:cs="宋体" w:hint="eastAsia"/>
          <w:color w:val="000000"/>
          <w:kern w:val="0"/>
          <w:sz w:val="24"/>
          <w:szCs w:val="24"/>
        </w:rPr>
        <w:t>中标</w:t>
      </w:r>
      <w:r w:rsidR="005148CB">
        <w:rPr>
          <w:rFonts w:hAnsi="宋体" w:cs="宋体"/>
          <w:color w:val="000000"/>
          <w:kern w:val="0"/>
          <w:sz w:val="24"/>
          <w:szCs w:val="24"/>
        </w:rPr>
        <w:t>单位</w:t>
      </w:r>
      <w:r w:rsidR="00D910E9">
        <w:rPr>
          <w:rFonts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DD61F7" w:rsidRDefault="00DD61F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七、技术</w:t>
      </w:r>
      <w:r>
        <w:rPr>
          <w:rFonts w:ascii="宋体" w:hAnsi="宋体" w:cs="宋体"/>
          <w:sz w:val="24"/>
          <w:szCs w:val="24"/>
        </w:rPr>
        <w:t>参数：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适应范围及功能需求：腔内妇科用医疗器械。该器械经宫腔后，医生可在直视或电视监视下，利用高频瞬间输出电流的热效应，通过操作手术电极的运动，完成对妇科肿瘤组织的汽化切割和凝血操作，以达到切除病灶的目的。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（二）主要技术指标：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1、内窥镜视向角为12°，视场角为60°。窥镜光学系统采用棒状透镜及多层镀膜技术，透光率好，视场明亮，图像清晰，色彩逼真。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2、视场边缘配有方向标，镜端采用蓝宝石材料，确保耐磨、密封和防雾。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、鞘套是电切操作器和窥镜的支架、灌洗液进出的通道。外鞘套前端均匀分布回流小孔和槽，回流量大且可连续灌流，保持视野的持续清晰，可减少水中毒的发生。可选择主动或被动电切操作器。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外鞘配以活动闭孔器，方便插入。内鞘套管前端为平唇绝缘套。内鞘套与电切操作器连接后，电切操作器、窥镜和电极可360°任意旋转，同时外鞘不随操作时转动，若取下外鞘套，配以膀胱造痿器，可实现连续灌流。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、整体采用优质不锈钢或钛合金材料，重量轻。采用免维护水阀，减少水阀锈蚀、易损坏、惯性质量问题。</w:t>
      </w:r>
    </w:p>
    <w:p w:rsidR="00DD61F7" w:rsidRDefault="00B366B5" w:rsidP="00B366B5">
      <w:pPr>
        <w:pStyle w:val="2"/>
        <w:ind w:leftChars="0" w:left="0" w:firstLineChars="0" w:firstLine="0"/>
        <w:rPr>
          <w:rFonts w:ascii="宋体" w:hAnsi="宋体"/>
          <w:bCs/>
          <w:sz w:val="24"/>
        </w:rPr>
      </w:pPr>
      <w:r>
        <w:rPr>
          <w:rFonts w:hint="eastAsia"/>
        </w:rPr>
        <w:t>（三）</w:t>
      </w:r>
      <w:r w:rsidRPr="00190DD4">
        <w:rPr>
          <w:rFonts w:ascii="宋体" w:hAnsi="宋体" w:hint="eastAsia"/>
          <w:bCs/>
          <w:sz w:val="24"/>
        </w:rPr>
        <w:t>主要性能和规格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3364"/>
        <w:gridCol w:w="4201"/>
      </w:tblGrid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参数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最大插入部外径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≤Φ9.2mm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工作长度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＞180mm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手术电极行程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＞22mm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内窥镜视向角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12°（偏差±5°）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视场角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55°（偏差-5°%）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10mm处分辨率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9Lp/mm（偏差-10%）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观察景深范围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1mm~100mm</w:t>
            </w:r>
          </w:p>
        </w:tc>
      </w:tr>
    </w:tbl>
    <w:p w:rsidR="00B366B5" w:rsidRPr="00B366B5" w:rsidRDefault="003A1C98" w:rsidP="00B366B5">
      <w:r>
        <w:rPr>
          <w:rFonts w:hint="eastAsia"/>
        </w:rPr>
        <w:t>（四）</w:t>
      </w:r>
      <w:r w:rsidRPr="00A25E51">
        <w:rPr>
          <w:rFonts w:ascii="宋体" w:hAnsi="宋体" w:hint="eastAsia"/>
          <w:sz w:val="24"/>
        </w:rPr>
        <w:t>宫腔镜及配套手术器械</w:t>
      </w:r>
      <w:r>
        <w:rPr>
          <w:rFonts w:ascii="宋体" w:hAnsi="宋体" w:hint="eastAsia"/>
          <w:sz w:val="24"/>
        </w:rPr>
        <w:t>上线价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724"/>
        <w:gridCol w:w="1200"/>
        <w:gridCol w:w="1059"/>
        <w:gridCol w:w="2383"/>
      </w:tblGrid>
      <w:tr w:rsidR="00EA1954" w:rsidRPr="00C73F65" w:rsidTr="00EA1954">
        <w:trPr>
          <w:trHeight w:val="754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494E7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上</w:t>
            </w:r>
            <w:r w:rsidR="00494E79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限</w:t>
            </w: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价</w:t>
            </w: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(</w:t>
            </w: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元）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/>
                <w:color w:val="000000"/>
                <w:kern w:val="0"/>
                <w:sz w:val="24"/>
              </w:rPr>
              <w:t>12</w:t>
            </w: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°内窥镜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20600.00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内鞘套及闭孔器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5500.00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外鞘套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4650.00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操作器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20400.00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lastRenderedPageBreak/>
              <w:t>单极手术电极（环状）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650.00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进水接门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560.00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高频连接线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根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750.00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清洁杆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380.00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2"/>
              </w:rPr>
              <w:t>膨宫仪水管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根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900.00 </w:t>
            </w:r>
          </w:p>
        </w:tc>
      </w:tr>
    </w:tbl>
    <w:p w:rsidR="004F7283" w:rsidRPr="004F7283" w:rsidRDefault="004F7283" w:rsidP="004F728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（五）其它</w:t>
      </w:r>
      <w:r>
        <w:rPr>
          <w:rFonts w:ascii="宋体" w:hAnsi="宋体" w:cs="宋体"/>
          <w:sz w:val="24"/>
          <w:szCs w:val="24"/>
        </w:rPr>
        <w:t>要求</w:t>
      </w:r>
      <w:r>
        <w:rPr>
          <w:rFonts w:ascii="宋体" w:hAnsi="宋体" w:cs="宋体" w:hint="eastAsia"/>
          <w:sz w:val="24"/>
          <w:szCs w:val="24"/>
        </w:rPr>
        <w:t>：</w:t>
      </w:r>
      <w:r w:rsidRPr="004F7283">
        <w:rPr>
          <w:rFonts w:ascii="宋体" w:hAnsi="宋体" w:cs="宋体" w:hint="eastAsia"/>
          <w:sz w:val="24"/>
          <w:szCs w:val="24"/>
        </w:rPr>
        <w:t>质保1年</w:t>
      </w:r>
    </w:p>
    <w:p w:rsidR="00685B42" w:rsidRDefault="00DD61F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</w:t>
      </w:r>
      <w:r w:rsidR="00E24CF8">
        <w:rPr>
          <w:rFonts w:ascii="宋体" w:hAnsi="宋体" w:cs="宋体" w:hint="eastAsia"/>
          <w:sz w:val="24"/>
          <w:szCs w:val="24"/>
        </w:rPr>
        <w:t>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DD61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E24CF8">
        <w:rPr>
          <w:rFonts w:hint="eastAsia"/>
          <w:sz w:val="24"/>
          <w:szCs w:val="24"/>
        </w:rPr>
        <w:t>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266E88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D901AE"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DD61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E24CF8">
        <w:rPr>
          <w:rFonts w:hint="eastAsia"/>
          <w:sz w:val="24"/>
          <w:szCs w:val="24"/>
        </w:rPr>
        <w:t>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266E88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-</w:t>
      </w:r>
      <w:r w:rsidR="00266E88">
        <w:rPr>
          <w:sz w:val="24"/>
          <w:szCs w:val="24"/>
        </w:rPr>
        <w:t>5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  <w:bookmarkStart w:id="0" w:name="_GoBack"/>
      <w:bookmarkEnd w:id="0"/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4B42D6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4B42D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4B42D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4B42D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4B42D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4B42D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4B42D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4B42D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4B42D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4B42D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4B42D6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4B42D6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4B42D6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25392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CCC" w:rsidRDefault="00177CCC">
      <w:r>
        <w:separator/>
      </w:r>
    </w:p>
  </w:endnote>
  <w:endnote w:type="continuationSeparator" w:id="1">
    <w:p w:rsidR="00177CCC" w:rsidRDefault="0017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CCC" w:rsidRDefault="00177CCC">
      <w:r>
        <w:separator/>
      </w:r>
    </w:p>
  </w:footnote>
  <w:footnote w:type="continuationSeparator" w:id="1">
    <w:p w:rsidR="00177CCC" w:rsidRDefault="00177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 w:rsidR="00712485" w:rsidRPr="00712485">
      <w:t>KJ.2025.ZW.CG-A-2</w:t>
    </w:r>
    <w:r w:rsidR="004B42D6">
      <w:rPr>
        <w:rFonts w:hint="eastAsia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4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C5B0E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77CCC"/>
    <w:rsid w:val="00181DB8"/>
    <w:rsid w:val="00192745"/>
    <w:rsid w:val="00193FFB"/>
    <w:rsid w:val="001969AE"/>
    <w:rsid w:val="001A0AFF"/>
    <w:rsid w:val="001B5EAE"/>
    <w:rsid w:val="001C10F3"/>
    <w:rsid w:val="001C3970"/>
    <w:rsid w:val="001F6E04"/>
    <w:rsid w:val="002121FD"/>
    <w:rsid w:val="00242C99"/>
    <w:rsid w:val="00253925"/>
    <w:rsid w:val="0026503E"/>
    <w:rsid w:val="00266E88"/>
    <w:rsid w:val="002704B4"/>
    <w:rsid w:val="0027181D"/>
    <w:rsid w:val="00271A77"/>
    <w:rsid w:val="002747A2"/>
    <w:rsid w:val="002804E6"/>
    <w:rsid w:val="002826A1"/>
    <w:rsid w:val="00291296"/>
    <w:rsid w:val="002D1A8A"/>
    <w:rsid w:val="002E1636"/>
    <w:rsid w:val="002E4AC8"/>
    <w:rsid w:val="003165CD"/>
    <w:rsid w:val="00322E7D"/>
    <w:rsid w:val="00342557"/>
    <w:rsid w:val="003531B6"/>
    <w:rsid w:val="00384C7F"/>
    <w:rsid w:val="003A0A27"/>
    <w:rsid w:val="003A1C98"/>
    <w:rsid w:val="003A5A5F"/>
    <w:rsid w:val="003A76EC"/>
    <w:rsid w:val="003B2DFB"/>
    <w:rsid w:val="003C2FC8"/>
    <w:rsid w:val="003D09A0"/>
    <w:rsid w:val="003D1991"/>
    <w:rsid w:val="003E20BB"/>
    <w:rsid w:val="004009D8"/>
    <w:rsid w:val="00405F5E"/>
    <w:rsid w:val="00422DD1"/>
    <w:rsid w:val="00441FA1"/>
    <w:rsid w:val="00455B30"/>
    <w:rsid w:val="004623F3"/>
    <w:rsid w:val="004719D3"/>
    <w:rsid w:val="00494E79"/>
    <w:rsid w:val="004A39CE"/>
    <w:rsid w:val="004B0F47"/>
    <w:rsid w:val="004B42D6"/>
    <w:rsid w:val="004D5A00"/>
    <w:rsid w:val="004E2277"/>
    <w:rsid w:val="004E37CA"/>
    <w:rsid w:val="004F7283"/>
    <w:rsid w:val="005000A5"/>
    <w:rsid w:val="005032B7"/>
    <w:rsid w:val="00504877"/>
    <w:rsid w:val="00511BF6"/>
    <w:rsid w:val="005148CB"/>
    <w:rsid w:val="00564637"/>
    <w:rsid w:val="005804BB"/>
    <w:rsid w:val="005804FA"/>
    <w:rsid w:val="00586EE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371CB"/>
    <w:rsid w:val="00640FCF"/>
    <w:rsid w:val="00653054"/>
    <w:rsid w:val="00661A76"/>
    <w:rsid w:val="00685B42"/>
    <w:rsid w:val="006933E9"/>
    <w:rsid w:val="006A67B0"/>
    <w:rsid w:val="006B30FD"/>
    <w:rsid w:val="006D0E51"/>
    <w:rsid w:val="006D4F31"/>
    <w:rsid w:val="006D77B9"/>
    <w:rsid w:val="006D7A92"/>
    <w:rsid w:val="006F0BE4"/>
    <w:rsid w:val="00706643"/>
    <w:rsid w:val="00712274"/>
    <w:rsid w:val="00712485"/>
    <w:rsid w:val="00730CF6"/>
    <w:rsid w:val="00745BCC"/>
    <w:rsid w:val="00746A55"/>
    <w:rsid w:val="007509C4"/>
    <w:rsid w:val="0075342D"/>
    <w:rsid w:val="00772643"/>
    <w:rsid w:val="00776A72"/>
    <w:rsid w:val="00777CCD"/>
    <w:rsid w:val="0078372A"/>
    <w:rsid w:val="007863F3"/>
    <w:rsid w:val="00793035"/>
    <w:rsid w:val="007A2ECC"/>
    <w:rsid w:val="007A787A"/>
    <w:rsid w:val="007C11FC"/>
    <w:rsid w:val="007E172F"/>
    <w:rsid w:val="007F58A9"/>
    <w:rsid w:val="00807A5B"/>
    <w:rsid w:val="00817298"/>
    <w:rsid w:val="00823DE5"/>
    <w:rsid w:val="00837806"/>
    <w:rsid w:val="00855B8B"/>
    <w:rsid w:val="008613C6"/>
    <w:rsid w:val="00862531"/>
    <w:rsid w:val="008657E9"/>
    <w:rsid w:val="008757FC"/>
    <w:rsid w:val="008777EA"/>
    <w:rsid w:val="008832B0"/>
    <w:rsid w:val="008905D8"/>
    <w:rsid w:val="008946C9"/>
    <w:rsid w:val="0089597A"/>
    <w:rsid w:val="008A27D7"/>
    <w:rsid w:val="008A5046"/>
    <w:rsid w:val="008C4202"/>
    <w:rsid w:val="008C53A6"/>
    <w:rsid w:val="008D060C"/>
    <w:rsid w:val="008D5256"/>
    <w:rsid w:val="008F6E34"/>
    <w:rsid w:val="00903385"/>
    <w:rsid w:val="00913C96"/>
    <w:rsid w:val="0095056D"/>
    <w:rsid w:val="009512EE"/>
    <w:rsid w:val="00960AC8"/>
    <w:rsid w:val="009628FD"/>
    <w:rsid w:val="00976EE1"/>
    <w:rsid w:val="00997A3E"/>
    <w:rsid w:val="009A23CD"/>
    <w:rsid w:val="009C56F1"/>
    <w:rsid w:val="009C7565"/>
    <w:rsid w:val="009D0021"/>
    <w:rsid w:val="009D6CCA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51407"/>
    <w:rsid w:val="00A62D98"/>
    <w:rsid w:val="00A7762E"/>
    <w:rsid w:val="00A95A41"/>
    <w:rsid w:val="00A95DDC"/>
    <w:rsid w:val="00A9727C"/>
    <w:rsid w:val="00AA1730"/>
    <w:rsid w:val="00AA1D97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366B5"/>
    <w:rsid w:val="00B415EB"/>
    <w:rsid w:val="00B465A6"/>
    <w:rsid w:val="00B57902"/>
    <w:rsid w:val="00B735B3"/>
    <w:rsid w:val="00B872C4"/>
    <w:rsid w:val="00BA7957"/>
    <w:rsid w:val="00BB6A5B"/>
    <w:rsid w:val="00BC24BC"/>
    <w:rsid w:val="00BC78E3"/>
    <w:rsid w:val="00BE6570"/>
    <w:rsid w:val="00BE7EB5"/>
    <w:rsid w:val="00BE7F1C"/>
    <w:rsid w:val="00BF6AA4"/>
    <w:rsid w:val="00C0436B"/>
    <w:rsid w:val="00C22A4F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D00B52"/>
    <w:rsid w:val="00D02CC7"/>
    <w:rsid w:val="00D228B5"/>
    <w:rsid w:val="00D24B1F"/>
    <w:rsid w:val="00D53682"/>
    <w:rsid w:val="00D53E7F"/>
    <w:rsid w:val="00D54A54"/>
    <w:rsid w:val="00D823CD"/>
    <w:rsid w:val="00D82738"/>
    <w:rsid w:val="00D901AE"/>
    <w:rsid w:val="00D910E9"/>
    <w:rsid w:val="00D947C5"/>
    <w:rsid w:val="00DA1750"/>
    <w:rsid w:val="00DA6347"/>
    <w:rsid w:val="00DB2D20"/>
    <w:rsid w:val="00DB5C51"/>
    <w:rsid w:val="00DD61F7"/>
    <w:rsid w:val="00DD679B"/>
    <w:rsid w:val="00DE3515"/>
    <w:rsid w:val="00DE53B6"/>
    <w:rsid w:val="00DF5279"/>
    <w:rsid w:val="00E1221C"/>
    <w:rsid w:val="00E24CF8"/>
    <w:rsid w:val="00E423EF"/>
    <w:rsid w:val="00E52E1B"/>
    <w:rsid w:val="00E56A79"/>
    <w:rsid w:val="00E62BFA"/>
    <w:rsid w:val="00EA1954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26993"/>
    <w:rsid w:val="00F3156B"/>
    <w:rsid w:val="00F368DF"/>
    <w:rsid w:val="00F44DC2"/>
    <w:rsid w:val="00F47225"/>
    <w:rsid w:val="00F6011A"/>
    <w:rsid w:val="00F62705"/>
    <w:rsid w:val="00F66129"/>
    <w:rsid w:val="00F7462F"/>
    <w:rsid w:val="00F7464E"/>
    <w:rsid w:val="00F95544"/>
    <w:rsid w:val="00F977CB"/>
    <w:rsid w:val="00FA417A"/>
    <w:rsid w:val="00FA7D7D"/>
    <w:rsid w:val="00FC13F5"/>
    <w:rsid w:val="00FC3B54"/>
    <w:rsid w:val="00FD0071"/>
    <w:rsid w:val="00FD0666"/>
    <w:rsid w:val="00FD0E63"/>
    <w:rsid w:val="00FD1E83"/>
    <w:rsid w:val="00FD2DFE"/>
    <w:rsid w:val="00FE28D8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5392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253925"/>
    <w:pPr>
      <w:ind w:firstLineChars="200" w:firstLine="420"/>
    </w:pPr>
  </w:style>
  <w:style w:type="paragraph" w:styleId="a3">
    <w:name w:val="Body Text Indent"/>
    <w:basedOn w:val="a"/>
    <w:next w:val="a4"/>
    <w:qFormat/>
    <w:rsid w:val="00253925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253925"/>
    <w:rPr>
      <w:b/>
      <w:bCs/>
    </w:rPr>
  </w:style>
  <w:style w:type="paragraph" w:styleId="a5">
    <w:name w:val="annotation text"/>
    <w:basedOn w:val="a"/>
    <w:semiHidden/>
    <w:qFormat/>
    <w:rsid w:val="00253925"/>
  </w:style>
  <w:style w:type="paragraph" w:styleId="a6">
    <w:name w:val="Plain Text"/>
    <w:basedOn w:val="a"/>
    <w:link w:val="Char"/>
    <w:qFormat/>
    <w:rsid w:val="00253925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25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25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253925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253925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253925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qFormat/>
    <w:rsid w:val="00253925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253925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253925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AF68-C1E0-4951-AC5B-166345A4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539</Words>
  <Characters>3074</Characters>
  <Application>Microsoft Office Word</Application>
  <DocSecurity>0</DocSecurity>
  <Lines>25</Lines>
  <Paragraphs>7</Paragraphs>
  <ScaleCrop>false</ScaleCrop>
  <Company>微软中国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2025-08-14T07:56:00Z</dcterms:created>
  <dcterms:modified xsi:type="dcterms:W3CDTF">2025-08-14T07:56:00Z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