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B91ABF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B91ABF">
        <w:rPr>
          <w:rFonts w:ascii="黑体" w:eastAsia="黑体" w:hAnsi="黑体" w:cs="宋体" w:hint="eastAsia"/>
          <w:kern w:val="0"/>
          <w:sz w:val="44"/>
          <w:szCs w:val="44"/>
        </w:rPr>
        <w:t>结肠灌注透析治疗机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第一次）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B91ABF" w:rsidRPr="00B91ABF">
        <w:rPr>
          <w:rFonts w:hint="eastAsia"/>
          <w:sz w:val="24"/>
          <w:szCs w:val="24"/>
        </w:rPr>
        <w:t>结肠灌注透析治疗机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7A0D11">
        <w:rPr>
          <w:sz w:val="24"/>
          <w:szCs w:val="24"/>
        </w:rPr>
        <w:t>1</w:t>
      </w:r>
      <w:r w:rsidR="00B91ABF">
        <w:rPr>
          <w:sz w:val="24"/>
          <w:szCs w:val="24"/>
        </w:rPr>
        <w:t>1</w:t>
      </w:r>
      <w:r w:rsidR="003B140E">
        <w:rPr>
          <w:sz w:val="24"/>
          <w:szCs w:val="24"/>
        </w:rPr>
        <w:t>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709"/>
        <w:gridCol w:w="1276"/>
        <w:gridCol w:w="1417"/>
        <w:gridCol w:w="1418"/>
      </w:tblGrid>
      <w:tr w:rsidR="00685B42" w:rsidTr="007A0D11">
        <w:tc>
          <w:tcPr>
            <w:tcW w:w="993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3260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7A0D11">
        <w:tc>
          <w:tcPr>
            <w:tcW w:w="993" w:type="dxa"/>
            <w:vAlign w:val="center"/>
          </w:tcPr>
          <w:p w:rsidR="00685B42" w:rsidRDefault="00B91ABF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肾内</w:t>
            </w:r>
            <w:r w:rsidR="003B140E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3260" w:type="dxa"/>
            <w:vAlign w:val="center"/>
          </w:tcPr>
          <w:p w:rsidR="00685B42" w:rsidRPr="00E56A79" w:rsidRDefault="00B91ABF" w:rsidP="00E56A79">
            <w:pPr>
              <w:widowControl/>
              <w:rPr>
                <w:sz w:val="24"/>
                <w:szCs w:val="24"/>
              </w:rPr>
            </w:pPr>
            <w:r w:rsidRPr="00B91ABF">
              <w:rPr>
                <w:rFonts w:hint="eastAsia"/>
                <w:sz w:val="24"/>
                <w:szCs w:val="24"/>
              </w:rPr>
              <w:t>结肠灌注透析治疗机</w:t>
            </w:r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B91ABF" w:rsidP="00A776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B140E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7A0D11" w:rsidP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1ABF">
              <w:rPr>
                <w:sz w:val="24"/>
                <w:szCs w:val="24"/>
              </w:rPr>
              <w:t>1</w:t>
            </w:r>
            <w:r w:rsidR="008F4483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Pr="0096795B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</w:t>
      </w:r>
      <w:r w:rsidR="006D1306" w:rsidRPr="0096795B">
        <w:rPr>
          <w:rFonts w:ascii="宋体" w:hAnsi="宋体" w:cs="宋体" w:hint="eastAsia"/>
          <w:sz w:val="24"/>
          <w:szCs w:val="24"/>
        </w:rPr>
        <w:t>参数</w:t>
      </w:r>
      <w:r w:rsidR="006D1306" w:rsidRPr="0096795B">
        <w:rPr>
          <w:rFonts w:ascii="宋体" w:hAnsi="宋体" w:cs="宋体"/>
          <w:sz w:val="24"/>
          <w:szCs w:val="24"/>
        </w:rPr>
        <w:t>要求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1、采用工控电脑和单片机双配置控制系统，在计算机死机的情况下单片机自动启动，不影响继续治疗；简便易懂的操作界面，只需在治疗前，根据患者的需求设置好参数，机器自动加液、加温、治疗过程中会自动补液、补温减轻医务工作者的劳动强度；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lastRenderedPageBreak/>
        <w:t>2、≥21寸液晶显示器，仪器操作界面：有模拟温度计、灌注水箱、模拟蠕动泵，同时提供数字和曲线压力显示。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▲3、设备须具备超温、超压、缺液提示等功能。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4、医用蠕动</w:t>
      </w:r>
      <w:proofErr w:type="gramStart"/>
      <w:r w:rsidRPr="00CB3F4E">
        <w:rPr>
          <w:rFonts w:ascii="宋体" w:hAnsi="宋体" w:cs="宋体" w:hint="eastAsia"/>
          <w:sz w:val="24"/>
          <w:szCs w:val="24"/>
        </w:rPr>
        <w:t>泵控制</w:t>
      </w:r>
      <w:proofErr w:type="gramEnd"/>
      <w:r w:rsidRPr="00CB3F4E">
        <w:rPr>
          <w:rFonts w:ascii="宋体" w:hAnsi="宋体" w:cs="宋体" w:hint="eastAsia"/>
          <w:sz w:val="24"/>
          <w:szCs w:val="24"/>
        </w:rPr>
        <w:t>装置，泵速：</w:t>
      </w:r>
      <w:proofErr w:type="gramStart"/>
      <w:r w:rsidRPr="00CB3F4E">
        <w:rPr>
          <w:rFonts w:ascii="宋体" w:hAnsi="宋体" w:cs="宋体" w:hint="eastAsia"/>
          <w:sz w:val="24"/>
          <w:szCs w:val="24"/>
        </w:rPr>
        <w:t>外控不少于</w:t>
      </w:r>
      <w:proofErr w:type="gramEnd"/>
      <w:r w:rsidRPr="00CB3F4E">
        <w:rPr>
          <w:rFonts w:ascii="宋体" w:hAnsi="宋体" w:cs="宋体" w:hint="eastAsia"/>
          <w:sz w:val="24"/>
          <w:szCs w:val="24"/>
        </w:rPr>
        <w:t>8档可调，手控（0-250）rpm连续可调。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5、注液速度：外调不少于8个档位调节，注液速度在200-667ml/min（参考值±10%），手控连续可调，注液速度在（0-680）ml/min（参考值±10%），注液量误差±60ml/min。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6、压力自动监测，保护，压力控制范围：≤25kPa任意设定且连续可调，压力误差小于±2kPa。即可对不同患者设置不同的肠内压力报警值，超压自动报警并停机保护；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7、内置式自动加热系统，自动化纯水处理系统,通水量不小于300升/小时，适用水温5～45℃，过滤精度≥0.01微米，带自动冲洗功能，使用寿命≥3年。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▲8、具有肠道清洗、结肠透析、肠道给药治疗方式。给药</w:t>
      </w:r>
      <w:r w:rsidRPr="00CB3F4E">
        <w:rPr>
          <w:rFonts w:ascii="宋体" w:hAnsi="宋体" w:cs="宋体"/>
          <w:sz w:val="24"/>
          <w:szCs w:val="24"/>
        </w:rPr>
        <w:t>/</w:t>
      </w:r>
      <w:r w:rsidRPr="00CB3F4E">
        <w:rPr>
          <w:rFonts w:ascii="宋体" w:hAnsi="宋体" w:cs="宋体" w:hint="eastAsia"/>
          <w:sz w:val="24"/>
          <w:szCs w:val="24"/>
        </w:rPr>
        <w:t>灌注自由切换装置；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9、带臭氧自动注入及消毒系统，全过程由微电脑控制并有屏幕显示，臭氧浓度不小于</w:t>
      </w:r>
      <w:r w:rsidRPr="00CB3F4E">
        <w:rPr>
          <w:rFonts w:ascii="宋体" w:hAnsi="宋体" w:cs="宋体"/>
          <w:sz w:val="24"/>
          <w:szCs w:val="24"/>
        </w:rPr>
        <w:t>200-300m</w:t>
      </w:r>
      <w:r w:rsidRPr="00CB3F4E">
        <w:rPr>
          <w:rFonts w:ascii="宋体" w:hAnsi="宋体" w:cs="宋体" w:hint="eastAsia"/>
          <w:sz w:val="24"/>
          <w:szCs w:val="24"/>
        </w:rPr>
        <w:t>g</w:t>
      </w:r>
      <w:r w:rsidRPr="00CB3F4E">
        <w:rPr>
          <w:rFonts w:ascii="宋体" w:hAnsi="宋体" w:cs="宋体"/>
          <w:sz w:val="24"/>
          <w:szCs w:val="24"/>
        </w:rPr>
        <w:t>/</w:t>
      </w:r>
      <w:r w:rsidRPr="00CB3F4E">
        <w:rPr>
          <w:rFonts w:ascii="宋体" w:hAnsi="宋体" w:cs="宋体" w:hint="eastAsia"/>
          <w:sz w:val="24"/>
          <w:szCs w:val="24"/>
        </w:rPr>
        <w:t>小时。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10、加温控制范围：</w:t>
      </w:r>
      <w:r w:rsidRPr="00CB3F4E">
        <w:rPr>
          <w:rFonts w:ascii="宋体" w:hAnsi="宋体" w:cs="宋体"/>
          <w:sz w:val="24"/>
          <w:szCs w:val="24"/>
        </w:rPr>
        <w:t>35</w:t>
      </w:r>
      <w:r w:rsidRPr="00CB3F4E">
        <w:rPr>
          <w:rFonts w:ascii="宋体" w:hAnsi="宋体" w:cs="宋体" w:hint="eastAsia"/>
          <w:sz w:val="24"/>
          <w:szCs w:val="24"/>
        </w:rPr>
        <w:t>～</w:t>
      </w:r>
      <w:r w:rsidRPr="00CB3F4E">
        <w:rPr>
          <w:rFonts w:ascii="宋体" w:hAnsi="宋体" w:cs="宋体"/>
          <w:sz w:val="24"/>
          <w:szCs w:val="24"/>
        </w:rPr>
        <w:t>42</w:t>
      </w:r>
      <w:r w:rsidRPr="00CB3F4E">
        <w:rPr>
          <w:rFonts w:ascii="宋体" w:hAnsi="宋体" w:cs="宋体" w:hint="eastAsia"/>
          <w:sz w:val="24"/>
          <w:szCs w:val="24"/>
        </w:rPr>
        <w:t>℃；温度控制误差：≤±</w:t>
      </w:r>
      <w:r w:rsidRPr="00CB3F4E">
        <w:rPr>
          <w:rFonts w:ascii="宋体" w:hAnsi="宋体" w:cs="宋体"/>
          <w:sz w:val="24"/>
          <w:szCs w:val="24"/>
        </w:rPr>
        <w:t>0.5</w:t>
      </w:r>
      <w:r w:rsidRPr="00CB3F4E">
        <w:rPr>
          <w:rFonts w:ascii="宋体" w:hAnsi="宋体" w:cs="宋体" w:hint="eastAsia"/>
          <w:sz w:val="24"/>
          <w:szCs w:val="24"/>
        </w:rPr>
        <w:t>℃；温度测量误差：≤±</w:t>
      </w:r>
      <w:r w:rsidRPr="00CB3F4E">
        <w:rPr>
          <w:rFonts w:ascii="宋体" w:hAnsi="宋体" w:cs="宋体"/>
          <w:sz w:val="24"/>
          <w:szCs w:val="24"/>
        </w:rPr>
        <w:t>0.3</w:t>
      </w:r>
      <w:r w:rsidRPr="00CB3F4E">
        <w:rPr>
          <w:rFonts w:ascii="宋体" w:hAnsi="宋体" w:cs="宋体" w:hint="eastAsia"/>
          <w:sz w:val="24"/>
          <w:szCs w:val="24"/>
        </w:rPr>
        <w:t>℃。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11、电源隔离设计；输入功率：≤</w:t>
      </w:r>
      <w:r w:rsidRPr="00CB3F4E">
        <w:rPr>
          <w:rFonts w:ascii="宋体" w:hAnsi="宋体" w:cs="宋体"/>
          <w:sz w:val="24"/>
          <w:szCs w:val="24"/>
        </w:rPr>
        <w:t>1800VA</w:t>
      </w:r>
      <w:r w:rsidRPr="00CB3F4E">
        <w:rPr>
          <w:rFonts w:ascii="宋体" w:hAnsi="宋体" w:cs="宋体" w:hint="eastAsia"/>
          <w:sz w:val="24"/>
          <w:szCs w:val="24"/>
        </w:rPr>
        <w:t>；工作电压：</w:t>
      </w:r>
      <w:r w:rsidRPr="00CB3F4E">
        <w:rPr>
          <w:rFonts w:ascii="宋体" w:hAnsi="宋体" w:cs="宋体"/>
          <w:sz w:val="24"/>
          <w:szCs w:val="24"/>
        </w:rPr>
        <w:t>220V</w:t>
      </w:r>
      <w:r w:rsidRPr="00CB3F4E">
        <w:rPr>
          <w:rFonts w:ascii="宋体" w:hAnsi="宋体" w:cs="宋体" w:hint="eastAsia"/>
          <w:sz w:val="24"/>
          <w:szCs w:val="24"/>
        </w:rPr>
        <w:t>±</w:t>
      </w:r>
      <w:r w:rsidRPr="00CB3F4E">
        <w:rPr>
          <w:rFonts w:ascii="宋体" w:hAnsi="宋体" w:cs="宋体"/>
          <w:sz w:val="24"/>
          <w:szCs w:val="24"/>
        </w:rPr>
        <w:t>10%  50+1HZ</w:t>
      </w:r>
      <w:r w:rsidRPr="00CB3F4E">
        <w:rPr>
          <w:rFonts w:ascii="宋体" w:hAnsi="宋体" w:cs="宋体" w:hint="eastAsia"/>
          <w:sz w:val="24"/>
          <w:szCs w:val="24"/>
        </w:rPr>
        <w:t>；连续工作机制；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12、一次性使用</w:t>
      </w:r>
      <w:proofErr w:type="gramStart"/>
      <w:r w:rsidRPr="00CB3F4E">
        <w:rPr>
          <w:rFonts w:ascii="宋体" w:hAnsi="宋体" w:cs="宋体" w:hint="eastAsia"/>
          <w:sz w:val="24"/>
          <w:szCs w:val="24"/>
        </w:rPr>
        <w:t>耗材须</w:t>
      </w:r>
      <w:proofErr w:type="gramEnd"/>
      <w:r w:rsidRPr="00CB3F4E">
        <w:rPr>
          <w:rFonts w:ascii="宋体" w:hAnsi="宋体" w:cs="宋体" w:hint="eastAsia"/>
          <w:sz w:val="24"/>
          <w:szCs w:val="24"/>
        </w:rPr>
        <w:t>提供单独医疗器械注册证，合法使用。</w:t>
      </w:r>
    </w:p>
    <w:p w:rsidR="0096795B" w:rsidRPr="00CB3F4E" w:rsidRDefault="0096795B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▲13、专用电子截止钳，患者自控系统病人可以根据腹胀程度随意控制，增加患者舒适度有良好的</w:t>
      </w:r>
      <w:proofErr w:type="gramStart"/>
      <w:r w:rsidRPr="00CB3F4E">
        <w:rPr>
          <w:rFonts w:ascii="宋体" w:hAnsi="宋体" w:cs="宋体" w:hint="eastAsia"/>
          <w:sz w:val="24"/>
          <w:szCs w:val="24"/>
        </w:rPr>
        <w:t>医</w:t>
      </w:r>
      <w:proofErr w:type="gramEnd"/>
      <w:r w:rsidRPr="00CB3F4E">
        <w:rPr>
          <w:rFonts w:ascii="宋体" w:hAnsi="宋体" w:cs="宋体" w:hint="eastAsia"/>
          <w:sz w:val="24"/>
          <w:szCs w:val="24"/>
        </w:rPr>
        <w:t>从性，减轻了医护人员劳动强度。一个操作人员可以同时操作几台设备。</w:t>
      </w:r>
    </w:p>
    <w:p w:rsidR="0096795B" w:rsidRPr="00CB3F4E" w:rsidRDefault="0096795B" w:rsidP="00CB3F4E">
      <w:pPr>
        <w:spacing w:line="360" w:lineRule="auto"/>
        <w:rPr>
          <w:rFonts w:ascii="宋体" w:hAnsi="宋体" w:cs="宋体" w:hint="eastAsia"/>
          <w:sz w:val="24"/>
          <w:szCs w:val="24"/>
        </w:rPr>
      </w:pPr>
      <w:r w:rsidRPr="00CB3F4E">
        <w:rPr>
          <w:rFonts w:ascii="宋体" w:hAnsi="宋体" w:cs="宋体"/>
          <w:sz w:val="24"/>
          <w:szCs w:val="24"/>
        </w:rPr>
        <w:t>1</w:t>
      </w:r>
      <w:r w:rsidRPr="00CB3F4E">
        <w:rPr>
          <w:rFonts w:ascii="宋体" w:hAnsi="宋体" w:cs="宋体" w:hint="eastAsia"/>
          <w:sz w:val="24"/>
          <w:szCs w:val="24"/>
        </w:rPr>
        <w:t>4、一体化机箱，移动方便；机器开侧门，便于加强药物及清洁更换管路。</w:t>
      </w:r>
    </w:p>
    <w:p w:rsidR="00F1278A" w:rsidRPr="005C536B" w:rsidRDefault="006D1306" w:rsidP="005C536B">
      <w:pPr>
        <w:spacing w:line="360" w:lineRule="auto"/>
        <w:rPr>
          <w:rFonts w:ascii="宋体" w:hAnsi="宋体" w:cs="宋体"/>
          <w:sz w:val="24"/>
          <w:szCs w:val="24"/>
        </w:rPr>
      </w:pPr>
      <w:r w:rsidRPr="005C536B">
        <w:rPr>
          <w:rFonts w:ascii="宋体" w:hAnsi="宋体" w:cs="宋体" w:hint="eastAsia"/>
          <w:sz w:val="24"/>
          <w:szCs w:val="24"/>
        </w:rPr>
        <w:t>（二）</w:t>
      </w:r>
      <w:r w:rsidR="0019528E" w:rsidRPr="005C536B">
        <w:rPr>
          <w:rFonts w:ascii="宋体" w:hAnsi="宋体" w:cs="宋体" w:hint="eastAsia"/>
          <w:sz w:val="24"/>
          <w:szCs w:val="24"/>
        </w:rPr>
        <w:t>其它</w:t>
      </w:r>
      <w:r w:rsidR="0019528E" w:rsidRPr="005C536B">
        <w:rPr>
          <w:rFonts w:ascii="宋体" w:hAnsi="宋体" w:cs="宋体"/>
          <w:sz w:val="24"/>
          <w:szCs w:val="24"/>
        </w:rPr>
        <w:t>要求</w:t>
      </w:r>
    </w:p>
    <w:p w:rsidR="00CB3F4E" w:rsidRPr="00CB3F4E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★1、投标供应商所投产品技术参数符合性条款审查，如有二条（及以上）重要（“▲”号）条款明显偏离或普通条款3条（及以上）偏离，所投产品将视为不符合使用科室需求，该投标将视为无效投标。</w:t>
      </w:r>
    </w:p>
    <w:p w:rsidR="00CB3F4E" w:rsidRPr="00CB3F4E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lastRenderedPageBreak/>
        <w:t>2、投标供应商必须在投标文件中提供上述技术参数偏离表，并提供所投设备技术参数佐证材料：货物最新彩色样本资料（彩色样本资料为厂商公开发布的印刷品）或产品制造商出具的技术白皮书（封面+与技术参数相关的页面）原件扫描件、由产品制造商加盖公章的产品技术参数证明书，否则视同为负偏离。</w:t>
      </w:r>
    </w:p>
    <w:p w:rsidR="00CB3F4E" w:rsidRPr="00CB3F4E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3、驻地以上城市具有厂家备件库及售后服务工程师，支持安装、调试及维修：提供7x24小时技术支持热线，出现故障后，工程师≤ 2小时电话响应，≤ 48小时内到达现场维修。</w:t>
      </w:r>
    </w:p>
    <w:p w:rsidR="00CB3F4E" w:rsidRPr="00CB3F4E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4、提供不少于2次的免费现场操作、维护及临床适应症培训，直至操作人员能独立熟练操作。</w:t>
      </w:r>
    </w:p>
    <w:p w:rsidR="00CB3F4E" w:rsidRPr="00CB3F4E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5、本项目要求提供生产日期为6个月内的设备,设备注册使用年限≥8年（提供佐证）。</w:t>
      </w:r>
    </w:p>
    <w:p w:rsidR="00CB3F4E" w:rsidRPr="00CB3F4E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6、质保期大于或等于2年，质保期从验收合格后开始计算。质保期内所有软件维护、升级和设备维护等要求免费上门服务。</w:t>
      </w:r>
    </w:p>
    <w:p w:rsidR="002B4837" w:rsidRDefault="00CB3F4E" w:rsidP="00CB3F4E">
      <w:pPr>
        <w:spacing w:line="360" w:lineRule="auto"/>
        <w:rPr>
          <w:rFonts w:ascii="宋体" w:hAnsi="宋体" w:cs="宋体"/>
          <w:sz w:val="24"/>
          <w:szCs w:val="24"/>
        </w:rPr>
      </w:pPr>
      <w:r w:rsidRPr="00CB3F4E">
        <w:rPr>
          <w:rFonts w:ascii="宋体" w:hAnsi="宋体" w:cs="宋体" w:hint="eastAsia"/>
          <w:sz w:val="24"/>
          <w:szCs w:val="24"/>
        </w:rPr>
        <w:t>7、提供设备标准配置清单，涉及耗材及易损</w:t>
      </w:r>
      <w:proofErr w:type="gramStart"/>
      <w:r w:rsidRPr="00CB3F4E">
        <w:rPr>
          <w:rFonts w:ascii="宋体" w:hAnsi="宋体" w:cs="宋体" w:hint="eastAsia"/>
          <w:sz w:val="24"/>
          <w:szCs w:val="24"/>
        </w:rPr>
        <w:t>件提供</w:t>
      </w:r>
      <w:proofErr w:type="gramEnd"/>
      <w:r w:rsidRPr="00CB3F4E">
        <w:rPr>
          <w:rFonts w:ascii="宋体" w:hAnsi="宋体" w:cs="宋体" w:hint="eastAsia"/>
          <w:sz w:val="24"/>
          <w:szCs w:val="24"/>
        </w:rPr>
        <w:t>清单分项报价。</w:t>
      </w:r>
    </w:p>
    <w:p w:rsidR="00685B42" w:rsidRDefault="00E24CF8" w:rsidP="00CB3F4E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77985">
        <w:rPr>
          <w:sz w:val="24"/>
          <w:szCs w:val="24"/>
        </w:rPr>
        <w:t>11</w:t>
      </w:r>
      <w:r>
        <w:rPr>
          <w:rFonts w:hint="eastAsia"/>
          <w:sz w:val="24"/>
          <w:szCs w:val="24"/>
        </w:rPr>
        <w:t>月</w:t>
      </w:r>
      <w:r w:rsidR="002A3E0F"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-</w:t>
      </w:r>
      <w:r w:rsidR="00077985">
        <w:rPr>
          <w:sz w:val="24"/>
          <w:szCs w:val="24"/>
        </w:rPr>
        <w:t>30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>
      <w:pPr>
        <w:rPr>
          <w:rFonts w:hint="eastAsia"/>
        </w:rPr>
      </w:pPr>
      <w:bookmarkStart w:id="0" w:name="_GoBack"/>
      <w:bookmarkEnd w:id="0"/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43B" w:rsidRDefault="00C5443B">
      <w:r>
        <w:separator/>
      </w:r>
    </w:p>
  </w:endnote>
  <w:endnote w:type="continuationSeparator" w:id="0">
    <w:p w:rsidR="00C5443B" w:rsidRDefault="00C5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43B" w:rsidRDefault="00C5443B">
      <w:r>
        <w:separator/>
      </w:r>
    </w:p>
  </w:footnote>
  <w:footnote w:type="continuationSeparator" w:id="0">
    <w:p w:rsidR="00C5443B" w:rsidRDefault="00C5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412F4B">
      <w:t>6</w:t>
    </w:r>
    <w:r w:rsidR="00B91ABF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7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2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16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9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23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6"/>
  </w:num>
  <w:num w:numId="5">
    <w:abstractNumId w:val="14"/>
  </w:num>
  <w:num w:numId="6">
    <w:abstractNumId w:val="24"/>
  </w:num>
  <w:num w:numId="7">
    <w:abstractNumId w:val="3"/>
  </w:num>
  <w:num w:numId="8">
    <w:abstractNumId w:val="0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19"/>
  </w:num>
  <w:num w:numId="14">
    <w:abstractNumId w:val="18"/>
  </w:num>
  <w:num w:numId="15">
    <w:abstractNumId w:val="6"/>
  </w:num>
  <w:num w:numId="16">
    <w:abstractNumId w:val="8"/>
  </w:num>
  <w:num w:numId="17">
    <w:abstractNumId w:val="20"/>
  </w:num>
  <w:num w:numId="18">
    <w:abstractNumId w:val="22"/>
  </w:num>
  <w:num w:numId="19">
    <w:abstractNumId w:val="12"/>
  </w:num>
  <w:num w:numId="20">
    <w:abstractNumId w:val="17"/>
  </w:num>
  <w:num w:numId="21">
    <w:abstractNumId w:val="9"/>
  </w:num>
  <w:num w:numId="22">
    <w:abstractNumId w:val="15"/>
  </w:num>
  <w:num w:numId="23">
    <w:abstractNumId w:val="23"/>
  </w:num>
  <w:num w:numId="24">
    <w:abstractNumId w:val="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27304"/>
    <w:rsid w:val="000273D6"/>
    <w:rsid w:val="00031014"/>
    <w:rsid w:val="00032621"/>
    <w:rsid w:val="00037D2F"/>
    <w:rsid w:val="00040B36"/>
    <w:rsid w:val="00045913"/>
    <w:rsid w:val="00046793"/>
    <w:rsid w:val="00061831"/>
    <w:rsid w:val="0007030C"/>
    <w:rsid w:val="000766F8"/>
    <w:rsid w:val="00076ED7"/>
    <w:rsid w:val="00077985"/>
    <w:rsid w:val="0008417A"/>
    <w:rsid w:val="000A32D2"/>
    <w:rsid w:val="000B47A9"/>
    <w:rsid w:val="000C5233"/>
    <w:rsid w:val="000C663A"/>
    <w:rsid w:val="000D27ED"/>
    <w:rsid w:val="000D3922"/>
    <w:rsid w:val="000F016A"/>
    <w:rsid w:val="000F69AE"/>
    <w:rsid w:val="001030AB"/>
    <w:rsid w:val="001109F0"/>
    <w:rsid w:val="00112146"/>
    <w:rsid w:val="0011362C"/>
    <w:rsid w:val="00125617"/>
    <w:rsid w:val="001259C7"/>
    <w:rsid w:val="00153DEC"/>
    <w:rsid w:val="001622ED"/>
    <w:rsid w:val="00181DB8"/>
    <w:rsid w:val="00192745"/>
    <w:rsid w:val="00193FFB"/>
    <w:rsid w:val="0019528E"/>
    <w:rsid w:val="001A0AFF"/>
    <w:rsid w:val="001B5EAE"/>
    <w:rsid w:val="001C10F3"/>
    <w:rsid w:val="001C3970"/>
    <w:rsid w:val="001D0A78"/>
    <w:rsid w:val="001D0B0A"/>
    <w:rsid w:val="001F6E04"/>
    <w:rsid w:val="00203392"/>
    <w:rsid w:val="002121FD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4837"/>
    <w:rsid w:val="002D1A8A"/>
    <w:rsid w:val="002E1636"/>
    <w:rsid w:val="002E4AC8"/>
    <w:rsid w:val="003165CD"/>
    <w:rsid w:val="00322E7D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12F4B"/>
    <w:rsid w:val="00422DD1"/>
    <w:rsid w:val="00441CD9"/>
    <w:rsid w:val="00441FA1"/>
    <w:rsid w:val="00455B30"/>
    <w:rsid w:val="004623F3"/>
    <w:rsid w:val="004719D3"/>
    <w:rsid w:val="004A39CE"/>
    <w:rsid w:val="004B0F47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C04C2"/>
    <w:rsid w:val="005C536B"/>
    <w:rsid w:val="005D3504"/>
    <w:rsid w:val="005E090C"/>
    <w:rsid w:val="005E47B5"/>
    <w:rsid w:val="005F565F"/>
    <w:rsid w:val="00601B26"/>
    <w:rsid w:val="00616CB5"/>
    <w:rsid w:val="006214A6"/>
    <w:rsid w:val="00640FCF"/>
    <w:rsid w:val="006464F7"/>
    <w:rsid w:val="006837BB"/>
    <w:rsid w:val="00685103"/>
    <w:rsid w:val="00685B42"/>
    <w:rsid w:val="006933E9"/>
    <w:rsid w:val="006B30FD"/>
    <w:rsid w:val="006D0E51"/>
    <w:rsid w:val="006D1306"/>
    <w:rsid w:val="006D4F31"/>
    <w:rsid w:val="006D77B9"/>
    <w:rsid w:val="006E2EF6"/>
    <w:rsid w:val="006F0BE4"/>
    <w:rsid w:val="006F1D2B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F58A9"/>
    <w:rsid w:val="00807A5B"/>
    <w:rsid w:val="00817298"/>
    <w:rsid w:val="00823DE5"/>
    <w:rsid w:val="00826B60"/>
    <w:rsid w:val="00837806"/>
    <w:rsid w:val="008501D2"/>
    <w:rsid w:val="00855B8B"/>
    <w:rsid w:val="0086253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23CD"/>
    <w:rsid w:val="009B4A4B"/>
    <w:rsid w:val="009B7627"/>
    <w:rsid w:val="009C56F1"/>
    <w:rsid w:val="009C7565"/>
    <w:rsid w:val="009D0021"/>
    <w:rsid w:val="009E0A9F"/>
    <w:rsid w:val="009E1594"/>
    <w:rsid w:val="009E1FD7"/>
    <w:rsid w:val="009E739C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415EB"/>
    <w:rsid w:val="00B52C36"/>
    <w:rsid w:val="00B54057"/>
    <w:rsid w:val="00B5460B"/>
    <w:rsid w:val="00B57902"/>
    <w:rsid w:val="00B725FF"/>
    <w:rsid w:val="00B735B3"/>
    <w:rsid w:val="00B7406C"/>
    <w:rsid w:val="00B846B7"/>
    <w:rsid w:val="00B872C4"/>
    <w:rsid w:val="00B91ABF"/>
    <w:rsid w:val="00B93D50"/>
    <w:rsid w:val="00B97BAC"/>
    <w:rsid w:val="00BA7957"/>
    <w:rsid w:val="00BB6A5B"/>
    <w:rsid w:val="00BC24BC"/>
    <w:rsid w:val="00BC78E3"/>
    <w:rsid w:val="00BE7EB5"/>
    <w:rsid w:val="00BE7F1C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B8B"/>
    <w:rsid w:val="00C740B7"/>
    <w:rsid w:val="00C75E6F"/>
    <w:rsid w:val="00C80A2A"/>
    <w:rsid w:val="00C86ECE"/>
    <w:rsid w:val="00C93182"/>
    <w:rsid w:val="00C964DE"/>
    <w:rsid w:val="00CA4161"/>
    <w:rsid w:val="00CA6DED"/>
    <w:rsid w:val="00CB3F4E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95170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95544"/>
    <w:rsid w:val="00F977CB"/>
    <w:rsid w:val="00FA399E"/>
    <w:rsid w:val="00FA417A"/>
    <w:rsid w:val="00FA7D7D"/>
    <w:rsid w:val="00FB086F"/>
    <w:rsid w:val="00FB6C8A"/>
    <w:rsid w:val="00FC13F5"/>
    <w:rsid w:val="00FC3B54"/>
    <w:rsid w:val="00FD0666"/>
    <w:rsid w:val="00FD0E63"/>
    <w:rsid w:val="00FD1E83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4F2BDC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3">
    <w:name w:val="Normal (Web)"/>
    <w:basedOn w:val="a"/>
    <w:uiPriority w:val="99"/>
    <w:unhideWhenUsed/>
    <w:qFormat/>
    <w:rsid w:val="009679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9353-6469-4F7A-8051-E3C8D324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13</Pages>
  <Words>602</Words>
  <Characters>3434</Characters>
  <Application>Microsoft Office Word</Application>
  <DocSecurity>0</DocSecurity>
  <Lines>28</Lines>
  <Paragraphs>8</Paragraphs>
  <ScaleCrop>false</ScaleCrop>
  <Company>微软中国</Company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205</cp:revision>
  <dcterms:created xsi:type="dcterms:W3CDTF">2024-07-18T02:43:00Z</dcterms:created>
  <dcterms:modified xsi:type="dcterms:W3CDTF">2025-10-30T02:12:00Z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